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05CE" w14:textId="77777777" w:rsidR="00B851B6" w:rsidRDefault="00B851B6" w:rsidP="00B851B6">
      <w:pPr>
        <w:rPr>
          <w:b/>
          <w:bCs/>
          <w:sz w:val="28"/>
          <w:szCs w:val="28"/>
        </w:rPr>
      </w:pPr>
      <w:r>
        <w:rPr>
          <w:b/>
          <w:bCs/>
          <w:sz w:val="28"/>
          <w:szCs w:val="28"/>
        </w:rPr>
        <w:t>Office for Civil Rights</w:t>
      </w:r>
    </w:p>
    <w:p w14:paraId="3D267A8A" w14:textId="77777777" w:rsidR="00B851B6" w:rsidRPr="003C70FB" w:rsidRDefault="00B851B6" w:rsidP="00B851B6">
      <w:pPr>
        <w:pStyle w:val="Title"/>
        <w:spacing w:after="120"/>
      </w:pPr>
      <w:r>
        <w:t xml:space="preserve">2023–24 Civil Rights Data Collection </w:t>
      </w:r>
    </w:p>
    <w:p w14:paraId="0837DDA6" w14:textId="77777777" w:rsidR="00B851B6" w:rsidRDefault="00B851B6" w:rsidP="00B851B6">
      <w:pPr>
        <w:shd w:val="clear" w:color="auto" w:fill="DBE5F1"/>
        <w:spacing w:before="360" w:after="0" w:line="240" w:lineRule="auto"/>
        <w:rPr>
          <w:b/>
          <w:smallCaps/>
          <w:sz w:val="24"/>
          <w:szCs w:val="24"/>
        </w:rPr>
      </w:pPr>
      <w:r w:rsidRPr="000F378F">
        <w:rPr>
          <w:b/>
          <w:smallCaps/>
          <w:sz w:val="24"/>
          <w:szCs w:val="24"/>
        </w:rPr>
        <w:t>WHAT IS THE PURPOSE OF THIS SURVEY?</w:t>
      </w:r>
    </w:p>
    <w:p w14:paraId="623ED0CA" w14:textId="28556CB6" w:rsidR="00B851B6" w:rsidRDefault="00B851B6" w:rsidP="00B851B6">
      <w:pPr>
        <w:spacing w:after="120"/>
      </w:pPr>
      <w:r w:rsidRPr="00195F41">
        <w:t>The purpose of the U.S. Department of Education (ED) Civil Rights Data Collection (CRDC) is to obtain data</w:t>
      </w:r>
      <w:r>
        <w:t xml:space="preserve"> authorized under the statutes and regulations implementing Title VI of the Civil Rights Act of 1964, Title IX of the Education Amendments of 1972, Section 504 of the Rehabilitation Act of 1973, and under the Department of Education Organization Act (20 U.S.C. § 3413).  The regulations implementing these provisions can be found at 34 CFR § 100.6(b); 34 CFR § 106.71; and 34 CFR § 104.61.</w:t>
      </w:r>
      <w:r>
        <w:rPr>
          <w:rFonts w:cs="Times New Roman"/>
          <w:szCs w:val="24"/>
        </w:rPr>
        <w:t xml:space="preserve">  </w:t>
      </w:r>
      <w:r w:rsidRPr="00296CB8">
        <w:rPr>
          <w:rFonts w:cs="Times New Roman"/>
          <w:szCs w:val="24"/>
        </w:rPr>
        <w:t xml:space="preserve">The </w:t>
      </w:r>
      <w:r w:rsidRPr="00062B55">
        <w:rPr>
          <w:rFonts w:cs="Times New Roman"/>
          <w:szCs w:val="24"/>
        </w:rPr>
        <w:t>Department of Education Organization Act</w:t>
      </w:r>
      <w:r>
        <w:rPr>
          <w:rFonts w:cs="Times New Roman"/>
          <w:i/>
          <w:iCs/>
          <w:szCs w:val="24"/>
        </w:rPr>
        <w:t xml:space="preserve"> </w:t>
      </w:r>
      <w:r>
        <w:rPr>
          <w:rFonts w:cs="Times New Roman"/>
          <w:szCs w:val="24"/>
        </w:rPr>
        <w:t xml:space="preserve">(20 U.S.C. 3413(c)(1)) authorizes OCR to collect data that are necessary to ensure compliance with civil rights laws within its jurisdiction.  </w:t>
      </w:r>
      <w:r w:rsidR="00DD650E">
        <w:t>T</w:t>
      </w:r>
      <w:r w:rsidRPr="00195F41">
        <w:t>he CRDC collects a variety of information, including student enrollment and educational programs and services data that are disaggregated by r</w:t>
      </w:r>
      <w:r>
        <w:t xml:space="preserve">ace/ethnicity, sex, </w:t>
      </w:r>
      <w:r w:rsidRPr="00195F41">
        <w:t xml:space="preserve">English </w:t>
      </w:r>
      <w:r>
        <w:t>learner (EL)</w:t>
      </w:r>
      <w:r w:rsidRPr="00195F41">
        <w:t xml:space="preserve">, and disability. </w:t>
      </w:r>
      <w:r>
        <w:t xml:space="preserve"> </w:t>
      </w:r>
      <w:r w:rsidRPr="00195F41">
        <w:t xml:space="preserve">This information is also used by other ED offices as well as policymakers and researchers outside of ED. </w:t>
      </w:r>
    </w:p>
    <w:p w14:paraId="1EDCCB06" w14:textId="77777777" w:rsidR="00B851B6" w:rsidRDefault="00B851B6" w:rsidP="00B851B6">
      <w:pPr>
        <w:shd w:val="clear" w:color="auto" w:fill="DBE5F1"/>
        <w:spacing w:after="0"/>
        <w:rPr>
          <w:b/>
          <w:smallCaps/>
          <w:sz w:val="24"/>
          <w:szCs w:val="24"/>
        </w:rPr>
      </w:pPr>
      <w:r w:rsidRPr="000F378F">
        <w:rPr>
          <w:b/>
          <w:smallCaps/>
          <w:sz w:val="24"/>
          <w:szCs w:val="24"/>
        </w:rPr>
        <w:t>WHO IS CONDUCTING THIS SURVEY?</w:t>
      </w:r>
    </w:p>
    <w:p w14:paraId="17655F67" w14:textId="77777777" w:rsidR="00B851B6" w:rsidRDefault="00B851B6" w:rsidP="00B851B6">
      <w:pPr>
        <w:spacing w:after="120"/>
      </w:pPr>
      <w:r>
        <w:t>The ED Office for Civil Rights (OCR) is conducting this survey.  The CRDC is a mandatory data collection, conducted based on the statutory and regulatory authority cited above.</w:t>
      </w:r>
    </w:p>
    <w:p w14:paraId="2709AB11" w14:textId="77777777" w:rsidR="00B851B6" w:rsidRDefault="00B851B6" w:rsidP="00B851B6">
      <w:pPr>
        <w:shd w:val="clear" w:color="auto" w:fill="DBE5F1"/>
        <w:spacing w:after="0" w:line="240" w:lineRule="auto"/>
        <w:rPr>
          <w:b/>
          <w:smallCaps/>
          <w:sz w:val="24"/>
          <w:szCs w:val="24"/>
        </w:rPr>
      </w:pPr>
      <w:r w:rsidRPr="000F378F">
        <w:rPr>
          <w:b/>
          <w:smallCaps/>
          <w:sz w:val="24"/>
          <w:szCs w:val="24"/>
        </w:rPr>
        <w:t>HOW WILL YOUR INFORMATION BE REPORTED?</w:t>
      </w:r>
    </w:p>
    <w:p w14:paraId="38F46AF1" w14:textId="77777777" w:rsidR="00B851B6" w:rsidRDefault="00B851B6" w:rsidP="00B851B6">
      <w:pPr>
        <w:spacing w:after="120"/>
      </w:pPr>
      <w:r>
        <w:t xml:space="preserve">Information reported on this survey becomes available to the public in a privacy protected format.  You can see how the previous CRDC data were reported to the public by going to </w:t>
      </w:r>
      <w:hyperlink r:id="rId11" w:history="1">
        <w:r w:rsidRPr="00AA72FF">
          <w:rPr>
            <w:rStyle w:val="Hyperlink"/>
          </w:rPr>
          <w:t>http</w:t>
        </w:r>
        <w:r w:rsidRPr="0015655A">
          <w:rPr>
            <w:rStyle w:val="Hyperlink"/>
          </w:rPr>
          <w:t>s</w:t>
        </w:r>
        <w:r w:rsidRPr="00BD56A5">
          <w:rPr>
            <w:rStyle w:val="Hyperlink"/>
          </w:rPr>
          <w:t>://ocrdata.ed.gov</w:t>
        </w:r>
      </w:hyperlink>
      <w:r>
        <w:t xml:space="preserve">. </w:t>
      </w:r>
    </w:p>
    <w:p w14:paraId="13B76922" w14:textId="77777777" w:rsidR="00B851B6" w:rsidRDefault="00B851B6" w:rsidP="00B851B6">
      <w:pPr>
        <w:shd w:val="clear" w:color="auto" w:fill="DBE5F1"/>
        <w:spacing w:after="0" w:line="240" w:lineRule="auto"/>
        <w:rPr>
          <w:b/>
          <w:smallCaps/>
          <w:sz w:val="24"/>
          <w:szCs w:val="24"/>
        </w:rPr>
      </w:pPr>
      <w:r w:rsidRPr="000F378F">
        <w:rPr>
          <w:b/>
          <w:smallCaps/>
          <w:sz w:val="24"/>
          <w:szCs w:val="24"/>
        </w:rPr>
        <w:t xml:space="preserve">WHERE CAN I FIND INFORMATION ABOUT THE APPROVAL OF THIS COLLECTION BY </w:t>
      </w:r>
      <w:r>
        <w:rPr>
          <w:b/>
          <w:smallCaps/>
          <w:sz w:val="24"/>
          <w:szCs w:val="24"/>
        </w:rPr>
        <w:t>THE OFFICE OF MANAGEMENT AND BUDGET (O</w:t>
      </w:r>
      <w:r w:rsidRPr="000F378F">
        <w:rPr>
          <w:b/>
          <w:smallCaps/>
          <w:sz w:val="24"/>
          <w:szCs w:val="24"/>
        </w:rPr>
        <w:t>MB</w:t>
      </w:r>
      <w:r>
        <w:rPr>
          <w:b/>
          <w:smallCaps/>
          <w:sz w:val="24"/>
          <w:szCs w:val="24"/>
        </w:rPr>
        <w:t>)</w:t>
      </w:r>
      <w:r w:rsidRPr="000F378F">
        <w:rPr>
          <w:b/>
          <w:smallCaps/>
          <w:sz w:val="24"/>
          <w:szCs w:val="24"/>
        </w:rPr>
        <w:t>?</w:t>
      </w:r>
    </w:p>
    <w:p w14:paraId="7E48FF0F" w14:textId="70092E2D" w:rsidR="00B851B6" w:rsidRDefault="00B851B6" w:rsidP="00B851B6">
      <w:pPr>
        <w:spacing w:after="120"/>
      </w:pPr>
      <w:r w:rsidRPr="0032293D">
        <w:t xml:space="preserve">According to the Paperwork Reduction Act of 1995, no persons are required to respond to a collection of information unless such collection displays a valid OMB control number. </w:t>
      </w:r>
      <w:r>
        <w:t xml:space="preserve"> </w:t>
      </w:r>
      <w:r w:rsidRPr="0032293D">
        <w:t xml:space="preserve">The valid OMB control number for this information collection </w:t>
      </w:r>
      <w:r w:rsidRPr="00DF0396">
        <w:t xml:space="preserve">is </w:t>
      </w:r>
      <w:r>
        <w:t>18</w:t>
      </w:r>
      <w:r w:rsidRPr="00DF0396">
        <w:t xml:space="preserve">70-0504.  </w:t>
      </w:r>
      <w:r>
        <w:t xml:space="preserve">All documentation submitted to OMB about this information collection is available at </w:t>
      </w:r>
      <w:hyperlink r:id="rId12" w:history="1">
        <w:r w:rsidRPr="00EC16F1">
          <w:rPr>
            <w:rStyle w:val="Hyperlink"/>
          </w:rPr>
          <w:t>https://www.reginfo.gov/public/do/PRAViewICR?ref_nbr=202111-1870-001</w:t>
        </w:r>
      </w:hyperlink>
      <w:r>
        <w:t xml:space="preserve">.  </w:t>
      </w:r>
      <w:r w:rsidRPr="00DF0396">
        <w:t>Public reporting burden for this collection of information is estimated to average</w:t>
      </w:r>
      <w:r>
        <w:t xml:space="preserve"> 21.2</w:t>
      </w:r>
      <w:r w:rsidRPr="00DF0396">
        <w:t xml:space="preserve"> hours per school survey response and</w:t>
      </w:r>
      <w:r>
        <w:t xml:space="preserve"> 4.6</w:t>
      </w:r>
      <w:r w:rsidRPr="00DF0396">
        <w:t xml:space="preserve"> hours per local educational agency (LEA) survey response, including time for reviewing instructions, searching existing data sources, gathering and maintaining the data needed, and completing and reviewing the collection of information.  </w:t>
      </w:r>
      <w:r>
        <w:t>R</w:t>
      </w:r>
      <w:r w:rsidRPr="00DF0396">
        <w:t>espond</w:t>
      </w:r>
      <w:r>
        <w:t>ing</w:t>
      </w:r>
      <w:r w:rsidRPr="00DF0396">
        <w:t xml:space="preserve"> to this collection is </w:t>
      </w:r>
      <w:r w:rsidRPr="00DF0396">
        <w:rPr>
          <w:i/>
          <w:iCs/>
        </w:rPr>
        <w:t>mandatory</w:t>
      </w:r>
      <w:r w:rsidRPr="00DF0396">
        <w:t xml:space="preserve"> (20 U.S.C. § 3413, § 3472, § 7913, and § 7914).  </w:t>
      </w:r>
    </w:p>
    <w:p w14:paraId="516DEE1D" w14:textId="77777777" w:rsidR="00B851B6" w:rsidRDefault="00B851B6" w:rsidP="00B851B6">
      <w:pPr>
        <w:shd w:val="clear" w:color="auto" w:fill="DBE5F1"/>
        <w:spacing w:after="0"/>
        <w:rPr>
          <w:b/>
          <w:smallCaps/>
          <w:sz w:val="24"/>
          <w:szCs w:val="24"/>
        </w:rPr>
      </w:pPr>
      <w:r>
        <w:rPr>
          <w:b/>
          <w:smallCaps/>
          <w:sz w:val="24"/>
          <w:szCs w:val="24"/>
        </w:rPr>
        <w:t xml:space="preserve">HOW ARE THE CRDC </w:t>
      </w:r>
      <w:r w:rsidRPr="000F378F">
        <w:rPr>
          <w:b/>
          <w:smallCaps/>
          <w:sz w:val="24"/>
          <w:szCs w:val="24"/>
        </w:rPr>
        <w:t>SURVEY</w:t>
      </w:r>
      <w:r>
        <w:rPr>
          <w:b/>
          <w:smallCaps/>
          <w:sz w:val="24"/>
          <w:szCs w:val="24"/>
        </w:rPr>
        <w:t xml:space="preserve"> ITEMS ORGANIZED</w:t>
      </w:r>
      <w:r w:rsidRPr="000F378F">
        <w:rPr>
          <w:b/>
          <w:smallCaps/>
          <w:sz w:val="24"/>
          <w:szCs w:val="24"/>
        </w:rPr>
        <w:t>?</w:t>
      </w:r>
    </w:p>
    <w:p w14:paraId="7ECDF257" w14:textId="09B8F5EA" w:rsidR="00B851B6" w:rsidRDefault="00B851B6" w:rsidP="00B851B6">
      <w:pPr>
        <w:spacing w:after="120"/>
        <w:rPr>
          <w:rStyle w:val="Hyperlink"/>
          <w:rFonts w:cstheme="minorHAnsi"/>
          <w:color w:val="auto"/>
          <w:u w:val="none"/>
        </w:rPr>
      </w:pPr>
      <w:r w:rsidRPr="0022576B">
        <w:rPr>
          <w:rFonts w:eastAsia="Times New Roman" w:cs="Times New Roman"/>
          <w:spacing w:val="5"/>
          <w:kern w:val="28"/>
        </w:rPr>
        <w:t xml:space="preserve">The CRDC survey contains school-level and LEA-level items.  The school-level items are presented in the CRDC School Form, while the LEA-level items are presented in the CRDC LEA Form.  Each Form is </w:t>
      </w:r>
      <w:r w:rsidRPr="0022576B">
        <w:rPr>
          <w:rStyle w:val="Hyperlink"/>
          <w:rFonts w:cstheme="minorHAnsi"/>
          <w:color w:val="auto"/>
          <w:u w:val="none"/>
        </w:rPr>
        <w:t>organized by topical modules.  Modules are groups of tables about the same topic area.  For example, tables about math</w:t>
      </w:r>
      <w:r>
        <w:rPr>
          <w:rStyle w:val="Hyperlink"/>
          <w:rFonts w:cstheme="minorHAnsi"/>
          <w:color w:val="auto"/>
          <w:u w:val="none"/>
        </w:rPr>
        <w:t>ematics</w:t>
      </w:r>
      <w:r w:rsidRPr="0022576B">
        <w:rPr>
          <w:rStyle w:val="Hyperlink"/>
          <w:rFonts w:cstheme="minorHAnsi"/>
          <w:color w:val="auto"/>
          <w:u w:val="none"/>
        </w:rPr>
        <w:t>, science, computer science</w:t>
      </w:r>
      <w:r>
        <w:rPr>
          <w:rStyle w:val="Hyperlink"/>
          <w:rFonts w:cstheme="minorHAnsi"/>
          <w:color w:val="auto"/>
          <w:u w:val="none"/>
        </w:rPr>
        <w:t>, and data science</w:t>
      </w:r>
      <w:r w:rsidRPr="0022576B">
        <w:rPr>
          <w:rStyle w:val="Hyperlink"/>
          <w:rFonts w:cstheme="minorHAnsi"/>
          <w:color w:val="auto"/>
          <w:u w:val="none"/>
        </w:rPr>
        <w:t xml:space="preserve"> courses and classes form the Courses &amp; Classes module.  Each module has a 4-letter module acronym</w:t>
      </w:r>
      <w:r>
        <w:rPr>
          <w:rStyle w:val="Hyperlink"/>
          <w:rFonts w:cstheme="minorHAnsi"/>
          <w:color w:val="auto"/>
          <w:u w:val="none"/>
        </w:rPr>
        <w:t>,</w:t>
      </w:r>
      <w:r w:rsidRPr="0022576B">
        <w:rPr>
          <w:rStyle w:val="Hyperlink"/>
          <w:rFonts w:cstheme="minorHAnsi"/>
          <w:color w:val="auto"/>
          <w:u w:val="none"/>
        </w:rPr>
        <w:t xml:space="preserve"> which is used to number tables within modules.  For example, the first table in the Courses &amp; Classes module is labeled COUR-1. </w:t>
      </w:r>
      <w:r>
        <w:rPr>
          <w:rStyle w:val="Hyperlink"/>
          <w:rFonts w:cstheme="minorHAnsi"/>
          <w:color w:val="auto"/>
          <w:u w:val="none"/>
        </w:rPr>
        <w:br w:type="page"/>
      </w:r>
    </w:p>
    <w:p w14:paraId="021B9C91" w14:textId="77777777" w:rsidR="00B851B6" w:rsidRPr="0022576B" w:rsidRDefault="00B851B6" w:rsidP="00B851B6">
      <w:pPr>
        <w:spacing w:after="120"/>
        <w:rPr>
          <w:rStyle w:val="Hyperlink"/>
          <w:rFonts w:cstheme="minorHAnsi"/>
          <w:color w:val="auto"/>
          <w:u w:val="none"/>
        </w:rPr>
      </w:pPr>
    </w:p>
    <w:p w14:paraId="09C45212" w14:textId="092F51F3" w:rsidR="00B60577" w:rsidRPr="003C70FB" w:rsidRDefault="00665528" w:rsidP="00B60577">
      <w:pPr>
        <w:pBdr>
          <w:bottom w:val="single" w:sz="4" w:space="1" w:color="auto"/>
        </w:pBdr>
        <w:autoSpaceDE w:val="0"/>
        <w:autoSpaceDN w:val="0"/>
        <w:adjustRightInd w:val="0"/>
        <w:spacing w:before="240" w:after="100" w:line="240" w:lineRule="auto"/>
        <w:rPr>
          <w:rFonts w:ascii="Cambria" w:eastAsia="Times New Roman" w:hAnsi="Cambria" w:cs="Times New Roman"/>
          <w:color w:val="17365D"/>
          <w:spacing w:val="5"/>
          <w:kern w:val="28"/>
          <w:sz w:val="36"/>
          <w:szCs w:val="36"/>
        </w:rPr>
      </w:pPr>
      <w:r>
        <w:rPr>
          <w:rFonts w:ascii="Cambria" w:eastAsia="Times New Roman" w:hAnsi="Cambria" w:cs="Times New Roman"/>
          <w:color w:val="17365D"/>
          <w:spacing w:val="5"/>
          <w:kern w:val="28"/>
          <w:sz w:val="36"/>
          <w:szCs w:val="36"/>
        </w:rPr>
        <w:t>20</w:t>
      </w:r>
      <w:r w:rsidR="00610037">
        <w:rPr>
          <w:rFonts w:ascii="Cambria" w:eastAsia="Times New Roman" w:hAnsi="Cambria" w:cs="Times New Roman"/>
          <w:color w:val="17365D"/>
          <w:spacing w:val="5"/>
          <w:kern w:val="28"/>
          <w:sz w:val="36"/>
          <w:szCs w:val="36"/>
        </w:rPr>
        <w:t>2</w:t>
      </w:r>
      <w:r w:rsidR="00285980">
        <w:rPr>
          <w:rFonts w:ascii="Cambria" w:eastAsia="Times New Roman" w:hAnsi="Cambria" w:cs="Times New Roman"/>
          <w:color w:val="17365D"/>
          <w:spacing w:val="5"/>
          <w:kern w:val="28"/>
          <w:sz w:val="36"/>
          <w:szCs w:val="36"/>
        </w:rPr>
        <w:t>3</w:t>
      </w:r>
      <w:r>
        <w:rPr>
          <w:rFonts w:ascii="Cambria" w:eastAsia="Times New Roman" w:hAnsi="Cambria" w:cs="Times New Roman"/>
          <w:color w:val="17365D"/>
          <w:spacing w:val="5"/>
          <w:kern w:val="28"/>
          <w:sz w:val="36"/>
          <w:szCs w:val="36"/>
        </w:rPr>
        <w:t>–</w:t>
      </w:r>
      <w:r w:rsidR="00610037">
        <w:rPr>
          <w:rFonts w:ascii="Cambria" w:eastAsia="Times New Roman" w:hAnsi="Cambria" w:cs="Times New Roman"/>
          <w:color w:val="17365D"/>
          <w:spacing w:val="5"/>
          <w:kern w:val="28"/>
          <w:sz w:val="36"/>
          <w:szCs w:val="36"/>
        </w:rPr>
        <w:t>2</w:t>
      </w:r>
      <w:r w:rsidR="00285980">
        <w:rPr>
          <w:rFonts w:ascii="Cambria" w:eastAsia="Times New Roman" w:hAnsi="Cambria" w:cs="Times New Roman"/>
          <w:color w:val="17365D"/>
          <w:spacing w:val="5"/>
          <w:kern w:val="28"/>
          <w:sz w:val="36"/>
          <w:szCs w:val="36"/>
        </w:rPr>
        <w:t>4</w:t>
      </w:r>
      <w:r w:rsidR="00B60577">
        <w:rPr>
          <w:rFonts w:ascii="Cambria" w:eastAsia="Times New Roman" w:hAnsi="Cambria" w:cs="Times New Roman"/>
          <w:color w:val="17365D"/>
          <w:spacing w:val="5"/>
          <w:kern w:val="28"/>
          <w:sz w:val="36"/>
          <w:szCs w:val="36"/>
        </w:rPr>
        <w:t xml:space="preserve"> CRDC LEA</w:t>
      </w:r>
      <w:r w:rsidR="00B60577" w:rsidRPr="003C70FB">
        <w:rPr>
          <w:rFonts w:ascii="Cambria" w:eastAsia="Times New Roman" w:hAnsi="Cambria" w:cs="Times New Roman"/>
          <w:color w:val="17365D"/>
          <w:spacing w:val="5"/>
          <w:kern w:val="28"/>
          <w:sz w:val="36"/>
          <w:szCs w:val="36"/>
        </w:rPr>
        <w:t xml:space="preserve"> Form</w:t>
      </w:r>
    </w:p>
    <w:sdt>
      <w:sdtPr>
        <w:rPr>
          <w:rFonts w:asciiTheme="minorHAnsi" w:eastAsiaTheme="minorEastAsia" w:hAnsiTheme="minorHAnsi" w:cstheme="minorBidi"/>
          <w:color w:val="auto"/>
          <w:sz w:val="22"/>
          <w:szCs w:val="22"/>
        </w:rPr>
        <w:id w:val="-1091240079"/>
        <w:docPartObj>
          <w:docPartGallery w:val="Table of Contents"/>
          <w:docPartUnique/>
        </w:docPartObj>
      </w:sdtPr>
      <w:sdtEndPr>
        <w:rPr>
          <w:b/>
          <w:bCs/>
          <w:noProof/>
        </w:rPr>
      </w:sdtEndPr>
      <w:sdtContent>
        <w:p w14:paraId="4B8D2B38" w14:textId="77777777" w:rsidR="00B60577" w:rsidRPr="00A56D1C" w:rsidRDefault="00B60577" w:rsidP="00B60577">
          <w:pPr>
            <w:pStyle w:val="TOCHeading"/>
            <w:spacing w:after="120"/>
            <w:rPr>
              <w:rFonts w:asciiTheme="minorHAnsi" w:hAnsiTheme="minorHAnsi" w:cstheme="minorHAnsi"/>
              <w:b/>
            </w:rPr>
          </w:pPr>
          <w:r w:rsidRPr="00A56D1C">
            <w:rPr>
              <w:rFonts w:asciiTheme="minorHAnsi" w:hAnsiTheme="minorHAnsi" w:cstheme="minorHAnsi"/>
              <w:b/>
            </w:rPr>
            <w:t>Table of Contents</w:t>
          </w:r>
        </w:p>
        <w:p w14:paraId="37377A02" w14:textId="2D01CD25" w:rsidR="00524C95" w:rsidRDefault="00B60577">
          <w:pPr>
            <w:pStyle w:val="TOC2"/>
            <w:rPr>
              <w:rFonts w:asciiTheme="minorHAnsi" w:eastAsiaTheme="minorEastAsia" w:hAnsiTheme="minorHAnsi" w:cstheme="minorBidi"/>
              <w:color w:val="auto"/>
              <w:kern w:val="2"/>
              <w14:ligatures w14:val="standardContextual"/>
            </w:rPr>
          </w:pPr>
          <w:r>
            <w:fldChar w:fldCharType="begin"/>
          </w:r>
          <w:r>
            <w:instrText xml:space="preserve"> TOC \o "1-3" \h \z \u </w:instrText>
          </w:r>
          <w:r>
            <w:fldChar w:fldCharType="separate"/>
          </w:r>
          <w:hyperlink w:anchor="_Toc169520849" w:history="1">
            <w:r w:rsidR="00524C95" w:rsidRPr="00F710A2">
              <w:rPr>
                <w:rStyle w:val="Hyperlink"/>
              </w:rPr>
              <w:t>SSPR: Students, Schools, &amp; Programs</w:t>
            </w:r>
            <w:r w:rsidR="00524C95">
              <w:rPr>
                <w:webHidden/>
              </w:rPr>
              <w:tab/>
            </w:r>
            <w:r w:rsidR="00524C95">
              <w:rPr>
                <w:webHidden/>
              </w:rPr>
              <w:fldChar w:fldCharType="begin"/>
            </w:r>
            <w:r w:rsidR="00524C95">
              <w:rPr>
                <w:webHidden/>
              </w:rPr>
              <w:instrText xml:space="preserve"> PAGEREF _Toc169520849 \h </w:instrText>
            </w:r>
            <w:r w:rsidR="00524C95">
              <w:rPr>
                <w:webHidden/>
              </w:rPr>
            </w:r>
            <w:r w:rsidR="00524C95">
              <w:rPr>
                <w:webHidden/>
              </w:rPr>
              <w:fldChar w:fldCharType="separate"/>
            </w:r>
            <w:r w:rsidR="00524C95">
              <w:rPr>
                <w:webHidden/>
              </w:rPr>
              <w:t>4</w:t>
            </w:r>
            <w:r w:rsidR="00524C95">
              <w:rPr>
                <w:webHidden/>
              </w:rPr>
              <w:fldChar w:fldCharType="end"/>
            </w:r>
          </w:hyperlink>
        </w:p>
        <w:p w14:paraId="665062AF" w14:textId="0CD1C14A" w:rsidR="00524C95" w:rsidRDefault="00F71BE7">
          <w:pPr>
            <w:pStyle w:val="TOC3"/>
            <w:rPr>
              <w:rFonts w:eastAsiaTheme="minorEastAsia"/>
              <w:noProof/>
              <w:kern w:val="2"/>
              <w14:ligatures w14:val="standardContextual"/>
            </w:rPr>
          </w:pPr>
          <w:hyperlink w:anchor="_Toc169520850" w:history="1">
            <w:r w:rsidR="00524C95" w:rsidRPr="00F710A2">
              <w:rPr>
                <w:rStyle w:val="Hyperlink"/>
                <w:noProof/>
              </w:rPr>
              <w:t>SSPR-1. Count of Students*</w:t>
            </w:r>
            <w:r w:rsidR="00524C95">
              <w:rPr>
                <w:noProof/>
                <w:webHidden/>
              </w:rPr>
              <w:tab/>
            </w:r>
            <w:r w:rsidR="00524C95">
              <w:rPr>
                <w:noProof/>
                <w:webHidden/>
              </w:rPr>
              <w:fldChar w:fldCharType="begin"/>
            </w:r>
            <w:r w:rsidR="00524C95">
              <w:rPr>
                <w:noProof/>
                <w:webHidden/>
              </w:rPr>
              <w:instrText xml:space="preserve"> PAGEREF _Toc169520850 \h </w:instrText>
            </w:r>
            <w:r w:rsidR="00524C95">
              <w:rPr>
                <w:noProof/>
                <w:webHidden/>
              </w:rPr>
            </w:r>
            <w:r w:rsidR="00524C95">
              <w:rPr>
                <w:noProof/>
                <w:webHidden/>
              </w:rPr>
              <w:fldChar w:fldCharType="separate"/>
            </w:r>
            <w:r w:rsidR="00524C95">
              <w:rPr>
                <w:noProof/>
                <w:webHidden/>
              </w:rPr>
              <w:t>5</w:t>
            </w:r>
            <w:r w:rsidR="00524C95">
              <w:rPr>
                <w:noProof/>
                <w:webHidden/>
              </w:rPr>
              <w:fldChar w:fldCharType="end"/>
            </w:r>
          </w:hyperlink>
        </w:p>
        <w:p w14:paraId="34E6CA1D" w14:textId="4D94F885" w:rsidR="00524C95" w:rsidRDefault="00F71BE7">
          <w:pPr>
            <w:pStyle w:val="TOC3"/>
            <w:rPr>
              <w:rFonts w:eastAsiaTheme="minorEastAsia"/>
              <w:noProof/>
              <w:kern w:val="2"/>
              <w14:ligatures w14:val="standardContextual"/>
            </w:rPr>
          </w:pPr>
          <w:hyperlink w:anchor="_Toc169520851" w:history="1">
            <w:r w:rsidR="00524C95" w:rsidRPr="00F710A2">
              <w:rPr>
                <w:rStyle w:val="Hyperlink"/>
                <w:noProof/>
              </w:rPr>
              <w:t>SSPR-2. Count of Students Served in Non-LEA Facilities*</w:t>
            </w:r>
            <w:r w:rsidR="00524C95">
              <w:rPr>
                <w:noProof/>
                <w:webHidden/>
              </w:rPr>
              <w:tab/>
            </w:r>
            <w:r w:rsidR="00524C95">
              <w:rPr>
                <w:noProof/>
                <w:webHidden/>
              </w:rPr>
              <w:fldChar w:fldCharType="begin"/>
            </w:r>
            <w:r w:rsidR="00524C95">
              <w:rPr>
                <w:noProof/>
                <w:webHidden/>
              </w:rPr>
              <w:instrText xml:space="preserve"> PAGEREF _Toc169520851 \h </w:instrText>
            </w:r>
            <w:r w:rsidR="00524C95">
              <w:rPr>
                <w:noProof/>
                <w:webHidden/>
              </w:rPr>
            </w:r>
            <w:r w:rsidR="00524C95">
              <w:rPr>
                <w:noProof/>
                <w:webHidden/>
              </w:rPr>
              <w:fldChar w:fldCharType="separate"/>
            </w:r>
            <w:r w:rsidR="00524C95">
              <w:rPr>
                <w:noProof/>
                <w:webHidden/>
              </w:rPr>
              <w:t>5</w:t>
            </w:r>
            <w:r w:rsidR="00524C95">
              <w:rPr>
                <w:noProof/>
                <w:webHidden/>
              </w:rPr>
              <w:fldChar w:fldCharType="end"/>
            </w:r>
          </w:hyperlink>
        </w:p>
        <w:p w14:paraId="14E47BA7" w14:textId="3E296942" w:rsidR="00524C95" w:rsidRDefault="00F71BE7">
          <w:pPr>
            <w:pStyle w:val="TOC3"/>
            <w:rPr>
              <w:rFonts w:eastAsiaTheme="minorEastAsia"/>
              <w:noProof/>
              <w:kern w:val="2"/>
              <w14:ligatures w14:val="standardContextual"/>
            </w:rPr>
          </w:pPr>
          <w:hyperlink w:anchor="_Toc169520852" w:history="1">
            <w:r w:rsidR="00524C95" w:rsidRPr="00F710A2">
              <w:rPr>
                <w:rStyle w:val="Hyperlink"/>
                <w:noProof/>
              </w:rPr>
              <w:t>SSPR-3. Count of Schools*</w:t>
            </w:r>
            <w:r w:rsidR="00524C95">
              <w:rPr>
                <w:noProof/>
                <w:webHidden/>
              </w:rPr>
              <w:tab/>
            </w:r>
            <w:r w:rsidR="00524C95">
              <w:rPr>
                <w:noProof/>
                <w:webHidden/>
              </w:rPr>
              <w:fldChar w:fldCharType="begin"/>
            </w:r>
            <w:r w:rsidR="00524C95">
              <w:rPr>
                <w:noProof/>
                <w:webHidden/>
              </w:rPr>
              <w:instrText xml:space="preserve"> PAGEREF _Toc169520852 \h </w:instrText>
            </w:r>
            <w:r w:rsidR="00524C95">
              <w:rPr>
                <w:noProof/>
                <w:webHidden/>
              </w:rPr>
            </w:r>
            <w:r w:rsidR="00524C95">
              <w:rPr>
                <w:noProof/>
                <w:webHidden/>
              </w:rPr>
              <w:fldChar w:fldCharType="separate"/>
            </w:r>
            <w:r w:rsidR="00524C95">
              <w:rPr>
                <w:noProof/>
                <w:webHidden/>
              </w:rPr>
              <w:t>6</w:t>
            </w:r>
            <w:r w:rsidR="00524C95">
              <w:rPr>
                <w:noProof/>
                <w:webHidden/>
              </w:rPr>
              <w:fldChar w:fldCharType="end"/>
            </w:r>
          </w:hyperlink>
        </w:p>
        <w:p w14:paraId="1C68633A" w14:textId="77350BDA" w:rsidR="00524C95" w:rsidRDefault="00F71BE7">
          <w:pPr>
            <w:pStyle w:val="TOC3"/>
            <w:rPr>
              <w:rFonts w:eastAsiaTheme="minorEastAsia"/>
              <w:noProof/>
              <w:kern w:val="2"/>
              <w14:ligatures w14:val="standardContextual"/>
            </w:rPr>
          </w:pPr>
          <w:hyperlink w:anchor="_Toc169520853" w:history="1">
            <w:r w:rsidR="00524C95" w:rsidRPr="00F710A2">
              <w:rPr>
                <w:rStyle w:val="Hyperlink"/>
                <w:noProof/>
              </w:rPr>
              <w:t xml:space="preserve">SSPR-4. Early Childhood Program Indicator* </w:t>
            </w:r>
            <w:r w:rsidR="00524C95" w:rsidRPr="00F710A2">
              <w:rPr>
                <w:rStyle w:val="Hyperlink"/>
                <w:i/>
                <w:iCs/>
                <w:noProof/>
                <w:vertAlign w:val="superscript"/>
              </w:rPr>
              <w:t>OPTIONAL FOR 2021‒22, REQUIRED FOR 2023–24</w:t>
            </w:r>
            <w:r w:rsidR="00524C95">
              <w:rPr>
                <w:noProof/>
                <w:webHidden/>
              </w:rPr>
              <w:tab/>
            </w:r>
            <w:r w:rsidR="00524C95">
              <w:rPr>
                <w:noProof/>
                <w:webHidden/>
              </w:rPr>
              <w:fldChar w:fldCharType="begin"/>
            </w:r>
            <w:r w:rsidR="00524C95">
              <w:rPr>
                <w:noProof/>
                <w:webHidden/>
              </w:rPr>
              <w:instrText xml:space="preserve"> PAGEREF _Toc169520853 \h </w:instrText>
            </w:r>
            <w:r w:rsidR="00524C95">
              <w:rPr>
                <w:noProof/>
                <w:webHidden/>
              </w:rPr>
            </w:r>
            <w:r w:rsidR="00524C95">
              <w:rPr>
                <w:noProof/>
                <w:webHidden/>
              </w:rPr>
              <w:fldChar w:fldCharType="separate"/>
            </w:r>
            <w:r w:rsidR="00524C95">
              <w:rPr>
                <w:noProof/>
                <w:webHidden/>
              </w:rPr>
              <w:t>7</w:t>
            </w:r>
            <w:r w:rsidR="00524C95">
              <w:rPr>
                <w:noProof/>
                <w:webHidden/>
              </w:rPr>
              <w:fldChar w:fldCharType="end"/>
            </w:r>
          </w:hyperlink>
        </w:p>
        <w:p w14:paraId="6BB36C54" w14:textId="07B88348" w:rsidR="00524C95" w:rsidRDefault="00F71BE7">
          <w:pPr>
            <w:pStyle w:val="TOC3"/>
            <w:rPr>
              <w:rFonts w:eastAsiaTheme="minorEastAsia"/>
              <w:noProof/>
              <w:kern w:val="2"/>
              <w14:ligatures w14:val="standardContextual"/>
            </w:rPr>
          </w:pPr>
          <w:hyperlink w:anchor="_Toc169520854" w:history="1">
            <w:r w:rsidR="00524C95" w:rsidRPr="00F710A2">
              <w:rPr>
                <w:rStyle w:val="Hyperlink"/>
                <w:noProof/>
              </w:rPr>
              <w:t xml:space="preserve">SSPR-5. Early Childhood Program for Non-IDEA Children </w:t>
            </w:r>
            <w:r w:rsidR="00524C95" w:rsidRPr="00F710A2">
              <w:rPr>
                <w:rStyle w:val="Hyperlink"/>
                <w:i/>
                <w:noProof/>
                <w:vertAlign w:val="superscript"/>
              </w:rPr>
              <w:t>OPTIONAL FOR 2021‒22, REQUIRED FOR 2023–24</w:t>
            </w:r>
            <w:r w:rsidR="00524C95">
              <w:rPr>
                <w:noProof/>
                <w:webHidden/>
              </w:rPr>
              <w:tab/>
            </w:r>
            <w:r w:rsidR="00524C95">
              <w:rPr>
                <w:noProof/>
                <w:webHidden/>
              </w:rPr>
              <w:fldChar w:fldCharType="begin"/>
            </w:r>
            <w:r w:rsidR="00524C95">
              <w:rPr>
                <w:noProof/>
                <w:webHidden/>
              </w:rPr>
              <w:instrText xml:space="preserve"> PAGEREF _Toc169520854 \h </w:instrText>
            </w:r>
            <w:r w:rsidR="00524C95">
              <w:rPr>
                <w:noProof/>
                <w:webHidden/>
              </w:rPr>
            </w:r>
            <w:r w:rsidR="00524C95">
              <w:rPr>
                <w:noProof/>
                <w:webHidden/>
              </w:rPr>
              <w:fldChar w:fldCharType="separate"/>
            </w:r>
            <w:r w:rsidR="00524C95">
              <w:rPr>
                <w:noProof/>
                <w:webHidden/>
              </w:rPr>
              <w:t>7</w:t>
            </w:r>
            <w:r w:rsidR="00524C95">
              <w:rPr>
                <w:noProof/>
                <w:webHidden/>
              </w:rPr>
              <w:fldChar w:fldCharType="end"/>
            </w:r>
          </w:hyperlink>
        </w:p>
        <w:p w14:paraId="5D4FBE90" w14:textId="2A7EECAB" w:rsidR="00524C95" w:rsidRDefault="00F71BE7">
          <w:pPr>
            <w:pStyle w:val="TOC3"/>
            <w:rPr>
              <w:rFonts w:eastAsiaTheme="minorEastAsia"/>
              <w:noProof/>
              <w:kern w:val="2"/>
              <w14:ligatures w14:val="standardContextual"/>
            </w:rPr>
          </w:pPr>
          <w:hyperlink w:anchor="_Toc169520855" w:history="1">
            <w:r w:rsidR="00524C95" w:rsidRPr="00F710A2">
              <w:rPr>
                <w:rStyle w:val="Hyperlink"/>
                <w:noProof/>
              </w:rPr>
              <w:t>SSPR-6. Preschool Program Provided by the LEA Indicator*</w:t>
            </w:r>
            <w:r w:rsidR="00524C95">
              <w:rPr>
                <w:noProof/>
                <w:webHidden/>
              </w:rPr>
              <w:tab/>
            </w:r>
            <w:r w:rsidR="00524C95">
              <w:rPr>
                <w:noProof/>
                <w:webHidden/>
              </w:rPr>
              <w:fldChar w:fldCharType="begin"/>
            </w:r>
            <w:r w:rsidR="00524C95">
              <w:rPr>
                <w:noProof/>
                <w:webHidden/>
              </w:rPr>
              <w:instrText xml:space="preserve"> PAGEREF _Toc169520855 \h </w:instrText>
            </w:r>
            <w:r w:rsidR="00524C95">
              <w:rPr>
                <w:noProof/>
                <w:webHidden/>
              </w:rPr>
            </w:r>
            <w:r w:rsidR="00524C95">
              <w:rPr>
                <w:noProof/>
                <w:webHidden/>
              </w:rPr>
              <w:fldChar w:fldCharType="separate"/>
            </w:r>
            <w:r w:rsidR="00524C95">
              <w:rPr>
                <w:noProof/>
                <w:webHidden/>
              </w:rPr>
              <w:t>8</w:t>
            </w:r>
            <w:r w:rsidR="00524C95">
              <w:rPr>
                <w:noProof/>
                <w:webHidden/>
              </w:rPr>
              <w:fldChar w:fldCharType="end"/>
            </w:r>
          </w:hyperlink>
        </w:p>
        <w:p w14:paraId="574E7174" w14:textId="338FEAD4" w:rsidR="00524C95" w:rsidRDefault="00F71BE7">
          <w:pPr>
            <w:pStyle w:val="TOC3"/>
            <w:rPr>
              <w:rFonts w:eastAsiaTheme="minorEastAsia"/>
              <w:noProof/>
              <w:kern w:val="2"/>
              <w14:ligatures w14:val="standardContextual"/>
            </w:rPr>
          </w:pPr>
          <w:hyperlink w:anchor="_Toc169520856" w:history="1">
            <w:r w:rsidR="00524C95" w:rsidRPr="00F710A2">
              <w:rPr>
                <w:rStyle w:val="Hyperlink"/>
                <w:noProof/>
              </w:rPr>
              <w:t xml:space="preserve">SSPR-7. Preschool Daily Length and Cost* </w:t>
            </w:r>
            <w:r w:rsidR="00524C95" w:rsidRPr="00F710A2">
              <w:rPr>
                <w:rStyle w:val="Hyperlink"/>
                <w:i/>
                <w:iCs/>
                <w:noProof/>
                <w:vertAlign w:val="superscript"/>
              </w:rPr>
              <w:t>OPTIONAL FOR 2021‒22, REQUIRED FOR 2023–24</w:t>
            </w:r>
            <w:r w:rsidR="00524C95">
              <w:rPr>
                <w:noProof/>
                <w:webHidden/>
              </w:rPr>
              <w:tab/>
            </w:r>
            <w:r w:rsidR="00524C95">
              <w:rPr>
                <w:noProof/>
                <w:webHidden/>
              </w:rPr>
              <w:fldChar w:fldCharType="begin"/>
            </w:r>
            <w:r w:rsidR="00524C95">
              <w:rPr>
                <w:noProof/>
                <w:webHidden/>
              </w:rPr>
              <w:instrText xml:space="preserve"> PAGEREF _Toc169520856 \h </w:instrText>
            </w:r>
            <w:r w:rsidR="00524C95">
              <w:rPr>
                <w:noProof/>
                <w:webHidden/>
              </w:rPr>
            </w:r>
            <w:r w:rsidR="00524C95">
              <w:rPr>
                <w:noProof/>
                <w:webHidden/>
              </w:rPr>
              <w:fldChar w:fldCharType="separate"/>
            </w:r>
            <w:r w:rsidR="00524C95">
              <w:rPr>
                <w:noProof/>
                <w:webHidden/>
              </w:rPr>
              <w:t>8</w:t>
            </w:r>
            <w:r w:rsidR="00524C95">
              <w:rPr>
                <w:noProof/>
                <w:webHidden/>
              </w:rPr>
              <w:fldChar w:fldCharType="end"/>
            </w:r>
          </w:hyperlink>
        </w:p>
        <w:p w14:paraId="7763527E" w14:textId="409EE3D4" w:rsidR="00524C95" w:rsidRDefault="00F71BE7">
          <w:pPr>
            <w:pStyle w:val="TOC3"/>
            <w:rPr>
              <w:rFonts w:eastAsiaTheme="minorEastAsia"/>
              <w:noProof/>
              <w:kern w:val="2"/>
              <w14:ligatures w14:val="standardContextual"/>
            </w:rPr>
          </w:pPr>
          <w:hyperlink w:anchor="_Toc169520857" w:history="1">
            <w:r w:rsidR="00524C95" w:rsidRPr="00F710A2">
              <w:rPr>
                <w:rStyle w:val="Hyperlink"/>
                <w:noProof/>
              </w:rPr>
              <w:t xml:space="preserve">SSPR-8. Preschool Eligibility - All Children* </w:t>
            </w:r>
            <w:r w:rsidR="00524C95" w:rsidRPr="00F710A2">
              <w:rPr>
                <w:rStyle w:val="Hyperlink"/>
                <w:i/>
                <w:iCs/>
                <w:noProof/>
                <w:vertAlign w:val="superscript"/>
              </w:rPr>
              <w:t>OPTIONAL FOR 2021‒22, REQUIRED FOR 2023–24</w:t>
            </w:r>
            <w:r w:rsidR="00524C95">
              <w:rPr>
                <w:noProof/>
                <w:webHidden/>
              </w:rPr>
              <w:tab/>
            </w:r>
            <w:r w:rsidR="00524C95">
              <w:rPr>
                <w:noProof/>
                <w:webHidden/>
              </w:rPr>
              <w:fldChar w:fldCharType="begin"/>
            </w:r>
            <w:r w:rsidR="00524C95">
              <w:rPr>
                <w:noProof/>
                <w:webHidden/>
              </w:rPr>
              <w:instrText xml:space="preserve"> PAGEREF _Toc169520857 \h </w:instrText>
            </w:r>
            <w:r w:rsidR="00524C95">
              <w:rPr>
                <w:noProof/>
                <w:webHidden/>
              </w:rPr>
            </w:r>
            <w:r w:rsidR="00524C95">
              <w:rPr>
                <w:noProof/>
                <w:webHidden/>
              </w:rPr>
              <w:fldChar w:fldCharType="separate"/>
            </w:r>
            <w:r w:rsidR="00524C95">
              <w:rPr>
                <w:noProof/>
                <w:webHidden/>
              </w:rPr>
              <w:t>9</w:t>
            </w:r>
            <w:r w:rsidR="00524C95">
              <w:rPr>
                <w:noProof/>
                <w:webHidden/>
              </w:rPr>
              <w:fldChar w:fldCharType="end"/>
            </w:r>
          </w:hyperlink>
        </w:p>
        <w:p w14:paraId="3860A66F" w14:textId="73206BD8" w:rsidR="00524C95" w:rsidRDefault="00F71BE7">
          <w:pPr>
            <w:pStyle w:val="TOC3"/>
            <w:rPr>
              <w:rFonts w:eastAsiaTheme="minorEastAsia"/>
              <w:noProof/>
              <w:kern w:val="2"/>
              <w14:ligatures w14:val="standardContextual"/>
            </w:rPr>
          </w:pPr>
          <w:hyperlink w:anchor="_Toc169520858" w:history="1">
            <w:r w:rsidR="00524C95" w:rsidRPr="00F710A2">
              <w:rPr>
                <w:rStyle w:val="Hyperlink"/>
                <w:noProof/>
              </w:rPr>
              <w:t>SSPR-9. Preschool Eligibility – Student Groups</w:t>
            </w:r>
            <w:r w:rsidR="00524C95" w:rsidRPr="00F710A2">
              <w:rPr>
                <w:rStyle w:val="Hyperlink"/>
                <w:i/>
                <w:iCs/>
                <w:noProof/>
                <w:vertAlign w:val="superscript"/>
              </w:rPr>
              <w:t xml:space="preserve"> OPTIONAL FOR 2021‒22, REQUIRED FOR 2023–24</w:t>
            </w:r>
            <w:r w:rsidR="00524C95">
              <w:rPr>
                <w:noProof/>
                <w:webHidden/>
              </w:rPr>
              <w:tab/>
            </w:r>
            <w:r w:rsidR="00524C95">
              <w:rPr>
                <w:noProof/>
                <w:webHidden/>
              </w:rPr>
              <w:fldChar w:fldCharType="begin"/>
            </w:r>
            <w:r w:rsidR="00524C95">
              <w:rPr>
                <w:noProof/>
                <w:webHidden/>
              </w:rPr>
              <w:instrText xml:space="preserve"> PAGEREF _Toc169520858 \h </w:instrText>
            </w:r>
            <w:r w:rsidR="00524C95">
              <w:rPr>
                <w:noProof/>
                <w:webHidden/>
              </w:rPr>
            </w:r>
            <w:r w:rsidR="00524C95">
              <w:rPr>
                <w:noProof/>
                <w:webHidden/>
              </w:rPr>
              <w:fldChar w:fldCharType="separate"/>
            </w:r>
            <w:r w:rsidR="00524C95">
              <w:rPr>
                <w:noProof/>
                <w:webHidden/>
              </w:rPr>
              <w:t>9</w:t>
            </w:r>
            <w:r w:rsidR="00524C95">
              <w:rPr>
                <w:noProof/>
                <w:webHidden/>
              </w:rPr>
              <w:fldChar w:fldCharType="end"/>
            </w:r>
          </w:hyperlink>
        </w:p>
        <w:p w14:paraId="6EDDB122" w14:textId="6DE9D4CA" w:rsidR="00524C95" w:rsidRDefault="00F71BE7">
          <w:pPr>
            <w:pStyle w:val="TOC3"/>
            <w:rPr>
              <w:rFonts w:eastAsiaTheme="minorEastAsia"/>
              <w:noProof/>
              <w:kern w:val="2"/>
              <w14:ligatures w14:val="standardContextual"/>
            </w:rPr>
          </w:pPr>
          <w:hyperlink w:anchor="_Toc169520859" w:history="1">
            <w:r w:rsidR="00524C95" w:rsidRPr="00F710A2">
              <w:rPr>
                <w:rStyle w:val="Hyperlink"/>
                <w:noProof/>
              </w:rPr>
              <w:t>SSPR-10. Preschool Children Served</w:t>
            </w:r>
            <w:r w:rsidR="00524C95">
              <w:rPr>
                <w:noProof/>
                <w:webHidden/>
              </w:rPr>
              <w:tab/>
            </w:r>
            <w:r w:rsidR="00524C95">
              <w:rPr>
                <w:noProof/>
                <w:webHidden/>
              </w:rPr>
              <w:fldChar w:fldCharType="begin"/>
            </w:r>
            <w:r w:rsidR="00524C95">
              <w:rPr>
                <w:noProof/>
                <w:webHidden/>
              </w:rPr>
              <w:instrText xml:space="preserve"> PAGEREF _Toc169520859 \h </w:instrText>
            </w:r>
            <w:r w:rsidR="00524C95">
              <w:rPr>
                <w:noProof/>
                <w:webHidden/>
              </w:rPr>
            </w:r>
            <w:r w:rsidR="00524C95">
              <w:rPr>
                <w:noProof/>
                <w:webHidden/>
              </w:rPr>
              <w:fldChar w:fldCharType="separate"/>
            </w:r>
            <w:r w:rsidR="00524C95">
              <w:rPr>
                <w:noProof/>
                <w:webHidden/>
              </w:rPr>
              <w:t>9</w:t>
            </w:r>
            <w:r w:rsidR="00524C95">
              <w:rPr>
                <w:noProof/>
                <w:webHidden/>
              </w:rPr>
              <w:fldChar w:fldCharType="end"/>
            </w:r>
          </w:hyperlink>
        </w:p>
        <w:p w14:paraId="49E16A20" w14:textId="0F89147B" w:rsidR="00524C95" w:rsidRDefault="00F71BE7">
          <w:pPr>
            <w:pStyle w:val="TOC3"/>
            <w:rPr>
              <w:rFonts w:eastAsiaTheme="minorEastAsia"/>
              <w:noProof/>
              <w:kern w:val="2"/>
              <w14:ligatures w14:val="standardContextual"/>
            </w:rPr>
          </w:pPr>
          <w:hyperlink w:anchor="_Toc169520860" w:history="1">
            <w:r w:rsidR="00524C95" w:rsidRPr="00F710A2">
              <w:rPr>
                <w:rStyle w:val="Hyperlink"/>
                <w:noProof/>
              </w:rPr>
              <w:t xml:space="preserve">SSPR-11. Preschool Age for Non-IDEA Children </w:t>
            </w:r>
            <w:r w:rsidR="00524C95" w:rsidRPr="00F710A2">
              <w:rPr>
                <w:rStyle w:val="Hyperlink"/>
                <w:i/>
                <w:iCs/>
                <w:noProof/>
                <w:vertAlign w:val="superscript"/>
              </w:rPr>
              <w:t>OPTIONAL FOR 2021‒22, REQUIRED FOR 2023–24</w:t>
            </w:r>
            <w:r w:rsidR="00524C95">
              <w:rPr>
                <w:noProof/>
                <w:webHidden/>
              </w:rPr>
              <w:tab/>
            </w:r>
            <w:r w:rsidR="00524C95">
              <w:rPr>
                <w:noProof/>
                <w:webHidden/>
              </w:rPr>
              <w:fldChar w:fldCharType="begin"/>
            </w:r>
            <w:r w:rsidR="00524C95">
              <w:rPr>
                <w:noProof/>
                <w:webHidden/>
              </w:rPr>
              <w:instrText xml:space="preserve"> PAGEREF _Toc169520860 \h </w:instrText>
            </w:r>
            <w:r w:rsidR="00524C95">
              <w:rPr>
                <w:noProof/>
                <w:webHidden/>
              </w:rPr>
            </w:r>
            <w:r w:rsidR="00524C95">
              <w:rPr>
                <w:noProof/>
                <w:webHidden/>
              </w:rPr>
              <w:fldChar w:fldCharType="separate"/>
            </w:r>
            <w:r w:rsidR="00524C95">
              <w:rPr>
                <w:noProof/>
                <w:webHidden/>
              </w:rPr>
              <w:t>10</w:t>
            </w:r>
            <w:r w:rsidR="00524C95">
              <w:rPr>
                <w:noProof/>
                <w:webHidden/>
              </w:rPr>
              <w:fldChar w:fldCharType="end"/>
            </w:r>
          </w:hyperlink>
        </w:p>
        <w:p w14:paraId="67B1225E" w14:textId="2C4D31E4" w:rsidR="00524C95" w:rsidRDefault="00F71BE7">
          <w:pPr>
            <w:pStyle w:val="TOC3"/>
            <w:rPr>
              <w:rFonts w:eastAsiaTheme="minorEastAsia"/>
              <w:noProof/>
              <w:kern w:val="2"/>
              <w14:ligatures w14:val="standardContextual"/>
            </w:rPr>
          </w:pPr>
          <w:hyperlink w:anchor="_Toc169520861" w:history="1">
            <w:r w:rsidR="00524C95" w:rsidRPr="00F710A2">
              <w:rPr>
                <w:rStyle w:val="Hyperlink"/>
                <w:noProof/>
              </w:rPr>
              <w:t>SSPR-12. Kindergarten Program Indicator*</w:t>
            </w:r>
            <w:r w:rsidR="00524C95" w:rsidRPr="00F710A2">
              <w:rPr>
                <w:rStyle w:val="Hyperlink"/>
                <w:i/>
                <w:iCs/>
                <w:noProof/>
                <w:vertAlign w:val="superscript"/>
              </w:rPr>
              <w:t xml:space="preserve"> OPTIONAL FOR 2021‒22, REQUIRED FOR 2023–24</w:t>
            </w:r>
            <w:r w:rsidR="00524C95">
              <w:rPr>
                <w:noProof/>
                <w:webHidden/>
              </w:rPr>
              <w:tab/>
            </w:r>
            <w:r w:rsidR="00524C95">
              <w:rPr>
                <w:noProof/>
                <w:webHidden/>
              </w:rPr>
              <w:fldChar w:fldCharType="begin"/>
            </w:r>
            <w:r w:rsidR="00524C95">
              <w:rPr>
                <w:noProof/>
                <w:webHidden/>
              </w:rPr>
              <w:instrText xml:space="preserve"> PAGEREF _Toc169520861 \h </w:instrText>
            </w:r>
            <w:r w:rsidR="00524C95">
              <w:rPr>
                <w:noProof/>
                <w:webHidden/>
              </w:rPr>
            </w:r>
            <w:r w:rsidR="00524C95">
              <w:rPr>
                <w:noProof/>
                <w:webHidden/>
              </w:rPr>
              <w:fldChar w:fldCharType="separate"/>
            </w:r>
            <w:r w:rsidR="00524C95">
              <w:rPr>
                <w:noProof/>
                <w:webHidden/>
              </w:rPr>
              <w:t>10</w:t>
            </w:r>
            <w:r w:rsidR="00524C95">
              <w:rPr>
                <w:noProof/>
                <w:webHidden/>
              </w:rPr>
              <w:fldChar w:fldCharType="end"/>
            </w:r>
          </w:hyperlink>
        </w:p>
        <w:p w14:paraId="11805AB3" w14:textId="4E05C724" w:rsidR="00524C95" w:rsidRDefault="00F71BE7">
          <w:pPr>
            <w:pStyle w:val="TOC3"/>
            <w:rPr>
              <w:rFonts w:eastAsiaTheme="minorEastAsia"/>
              <w:noProof/>
              <w:kern w:val="2"/>
              <w14:ligatures w14:val="standardContextual"/>
            </w:rPr>
          </w:pPr>
          <w:hyperlink w:anchor="_Toc169520862" w:history="1">
            <w:r w:rsidR="00524C95" w:rsidRPr="00F710A2">
              <w:rPr>
                <w:rStyle w:val="Hyperlink"/>
                <w:noProof/>
              </w:rPr>
              <w:t>SSPR-13. Kindergarten Daily Length and Cost*</w:t>
            </w:r>
            <w:r w:rsidR="00524C95" w:rsidRPr="00F710A2">
              <w:rPr>
                <w:rStyle w:val="Hyperlink"/>
                <w:i/>
                <w:iCs/>
                <w:noProof/>
                <w:vertAlign w:val="superscript"/>
              </w:rPr>
              <w:t xml:space="preserve"> OPTIONAL FOR 2021‒22, REQUIRED FOR 2023–24</w:t>
            </w:r>
            <w:r w:rsidR="00524C95">
              <w:rPr>
                <w:noProof/>
                <w:webHidden/>
              </w:rPr>
              <w:tab/>
            </w:r>
            <w:r w:rsidR="00524C95">
              <w:rPr>
                <w:noProof/>
                <w:webHidden/>
              </w:rPr>
              <w:fldChar w:fldCharType="begin"/>
            </w:r>
            <w:r w:rsidR="00524C95">
              <w:rPr>
                <w:noProof/>
                <w:webHidden/>
              </w:rPr>
              <w:instrText xml:space="preserve"> PAGEREF _Toc169520862 \h </w:instrText>
            </w:r>
            <w:r w:rsidR="00524C95">
              <w:rPr>
                <w:noProof/>
                <w:webHidden/>
              </w:rPr>
            </w:r>
            <w:r w:rsidR="00524C95">
              <w:rPr>
                <w:noProof/>
                <w:webHidden/>
              </w:rPr>
              <w:fldChar w:fldCharType="separate"/>
            </w:r>
            <w:r w:rsidR="00524C95">
              <w:rPr>
                <w:noProof/>
                <w:webHidden/>
              </w:rPr>
              <w:t>11</w:t>
            </w:r>
            <w:r w:rsidR="00524C95">
              <w:rPr>
                <w:noProof/>
                <w:webHidden/>
              </w:rPr>
              <w:fldChar w:fldCharType="end"/>
            </w:r>
          </w:hyperlink>
        </w:p>
        <w:p w14:paraId="042443BF" w14:textId="32A95C69" w:rsidR="00524C95" w:rsidRDefault="00F71BE7">
          <w:pPr>
            <w:pStyle w:val="TOC2"/>
            <w:rPr>
              <w:rFonts w:asciiTheme="minorHAnsi" w:eastAsiaTheme="minorEastAsia" w:hAnsiTheme="minorHAnsi" w:cstheme="minorBidi"/>
              <w:color w:val="auto"/>
              <w:kern w:val="2"/>
              <w14:ligatures w14:val="standardContextual"/>
            </w:rPr>
          </w:pPr>
          <w:hyperlink w:anchor="_Toc169520863" w:history="1">
            <w:r w:rsidR="00524C95" w:rsidRPr="00F710A2">
              <w:rPr>
                <w:rStyle w:val="Hyperlink"/>
              </w:rPr>
              <w:t>CRCO: Civil Rights Coordinator/Desegregation Plan</w:t>
            </w:r>
            <w:r w:rsidR="00524C95">
              <w:rPr>
                <w:webHidden/>
              </w:rPr>
              <w:tab/>
            </w:r>
            <w:r w:rsidR="00524C95">
              <w:rPr>
                <w:webHidden/>
              </w:rPr>
              <w:fldChar w:fldCharType="begin"/>
            </w:r>
            <w:r w:rsidR="00524C95">
              <w:rPr>
                <w:webHidden/>
              </w:rPr>
              <w:instrText xml:space="preserve"> PAGEREF _Toc169520863 \h </w:instrText>
            </w:r>
            <w:r w:rsidR="00524C95">
              <w:rPr>
                <w:webHidden/>
              </w:rPr>
            </w:r>
            <w:r w:rsidR="00524C95">
              <w:rPr>
                <w:webHidden/>
              </w:rPr>
              <w:fldChar w:fldCharType="separate"/>
            </w:r>
            <w:r w:rsidR="00524C95">
              <w:rPr>
                <w:webHidden/>
              </w:rPr>
              <w:t>12</w:t>
            </w:r>
            <w:r w:rsidR="00524C95">
              <w:rPr>
                <w:webHidden/>
              </w:rPr>
              <w:fldChar w:fldCharType="end"/>
            </w:r>
          </w:hyperlink>
        </w:p>
        <w:p w14:paraId="7E47AB22" w14:textId="3FEDBDD8" w:rsidR="00524C95" w:rsidRDefault="00F71BE7">
          <w:pPr>
            <w:pStyle w:val="TOC3"/>
            <w:rPr>
              <w:rFonts w:eastAsiaTheme="minorEastAsia"/>
              <w:noProof/>
              <w:kern w:val="2"/>
              <w14:ligatures w14:val="standardContextual"/>
            </w:rPr>
          </w:pPr>
          <w:hyperlink w:anchor="_Toc169520864" w:history="1">
            <w:r w:rsidR="00524C95" w:rsidRPr="00F710A2">
              <w:rPr>
                <w:rStyle w:val="Hyperlink"/>
                <w:noProof/>
              </w:rPr>
              <w:t>CRCO-1. Civil Rights Coordinators Indicator*</w:t>
            </w:r>
            <w:r w:rsidR="00524C95">
              <w:rPr>
                <w:noProof/>
                <w:webHidden/>
              </w:rPr>
              <w:tab/>
            </w:r>
            <w:r w:rsidR="00524C95">
              <w:rPr>
                <w:noProof/>
                <w:webHidden/>
              </w:rPr>
              <w:fldChar w:fldCharType="begin"/>
            </w:r>
            <w:r w:rsidR="00524C95">
              <w:rPr>
                <w:noProof/>
                <w:webHidden/>
              </w:rPr>
              <w:instrText xml:space="preserve"> PAGEREF _Toc169520864 \h </w:instrText>
            </w:r>
            <w:r w:rsidR="00524C95">
              <w:rPr>
                <w:noProof/>
                <w:webHidden/>
              </w:rPr>
            </w:r>
            <w:r w:rsidR="00524C95">
              <w:rPr>
                <w:noProof/>
                <w:webHidden/>
              </w:rPr>
              <w:fldChar w:fldCharType="separate"/>
            </w:r>
            <w:r w:rsidR="00524C95">
              <w:rPr>
                <w:noProof/>
                <w:webHidden/>
              </w:rPr>
              <w:t>12</w:t>
            </w:r>
            <w:r w:rsidR="00524C95">
              <w:rPr>
                <w:noProof/>
                <w:webHidden/>
              </w:rPr>
              <w:fldChar w:fldCharType="end"/>
            </w:r>
          </w:hyperlink>
        </w:p>
        <w:p w14:paraId="1E7D32C3" w14:textId="73239864" w:rsidR="00524C95" w:rsidRDefault="00F71BE7">
          <w:pPr>
            <w:pStyle w:val="TOC3"/>
            <w:rPr>
              <w:rFonts w:eastAsiaTheme="minorEastAsia"/>
              <w:noProof/>
              <w:kern w:val="2"/>
              <w14:ligatures w14:val="standardContextual"/>
            </w:rPr>
          </w:pPr>
          <w:hyperlink w:anchor="_Toc169520865" w:history="1">
            <w:r w:rsidR="00524C95" w:rsidRPr="00F710A2">
              <w:rPr>
                <w:rStyle w:val="Hyperlink"/>
                <w:noProof/>
              </w:rPr>
              <w:t>CRCO-2. Civil Right Coordinators Contact Information</w:t>
            </w:r>
            <w:r w:rsidR="00524C95">
              <w:rPr>
                <w:noProof/>
                <w:webHidden/>
              </w:rPr>
              <w:tab/>
            </w:r>
            <w:r w:rsidR="00524C95">
              <w:rPr>
                <w:noProof/>
                <w:webHidden/>
              </w:rPr>
              <w:fldChar w:fldCharType="begin"/>
            </w:r>
            <w:r w:rsidR="00524C95">
              <w:rPr>
                <w:noProof/>
                <w:webHidden/>
              </w:rPr>
              <w:instrText xml:space="preserve"> PAGEREF _Toc169520865 \h </w:instrText>
            </w:r>
            <w:r w:rsidR="00524C95">
              <w:rPr>
                <w:noProof/>
                <w:webHidden/>
              </w:rPr>
            </w:r>
            <w:r w:rsidR="00524C95">
              <w:rPr>
                <w:noProof/>
                <w:webHidden/>
              </w:rPr>
              <w:fldChar w:fldCharType="separate"/>
            </w:r>
            <w:r w:rsidR="00524C95">
              <w:rPr>
                <w:noProof/>
                <w:webHidden/>
              </w:rPr>
              <w:t>13</w:t>
            </w:r>
            <w:r w:rsidR="00524C95">
              <w:rPr>
                <w:noProof/>
                <w:webHidden/>
              </w:rPr>
              <w:fldChar w:fldCharType="end"/>
            </w:r>
          </w:hyperlink>
        </w:p>
        <w:p w14:paraId="44111C9C" w14:textId="6922BE1C" w:rsidR="00524C95" w:rsidRDefault="00F71BE7">
          <w:pPr>
            <w:pStyle w:val="TOC3"/>
            <w:rPr>
              <w:rFonts w:eastAsiaTheme="minorEastAsia"/>
              <w:noProof/>
              <w:kern w:val="2"/>
              <w14:ligatures w14:val="standardContextual"/>
            </w:rPr>
          </w:pPr>
          <w:hyperlink w:anchor="_Toc169520866" w:history="1">
            <w:r w:rsidR="00524C95" w:rsidRPr="00F710A2">
              <w:rPr>
                <w:rStyle w:val="Hyperlink"/>
                <w:noProof/>
              </w:rPr>
              <w:t>CRCO-3. Desegregation Order or Plan</w:t>
            </w:r>
            <w:r w:rsidR="00524C95">
              <w:rPr>
                <w:noProof/>
                <w:webHidden/>
              </w:rPr>
              <w:tab/>
            </w:r>
            <w:r w:rsidR="00524C95">
              <w:rPr>
                <w:noProof/>
                <w:webHidden/>
              </w:rPr>
              <w:fldChar w:fldCharType="begin"/>
            </w:r>
            <w:r w:rsidR="00524C95">
              <w:rPr>
                <w:noProof/>
                <w:webHidden/>
              </w:rPr>
              <w:instrText xml:space="preserve"> PAGEREF _Toc169520866 \h </w:instrText>
            </w:r>
            <w:r w:rsidR="00524C95">
              <w:rPr>
                <w:noProof/>
                <w:webHidden/>
              </w:rPr>
            </w:r>
            <w:r w:rsidR="00524C95">
              <w:rPr>
                <w:noProof/>
                <w:webHidden/>
              </w:rPr>
              <w:fldChar w:fldCharType="separate"/>
            </w:r>
            <w:r w:rsidR="00524C95">
              <w:rPr>
                <w:noProof/>
                <w:webHidden/>
              </w:rPr>
              <w:t>13</w:t>
            </w:r>
            <w:r w:rsidR="00524C95">
              <w:rPr>
                <w:noProof/>
                <w:webHidden/>
              </w:rPr>
              <w:fldChar w:fldCharType="end"/>
            </w:r>
          </w:hyperlink>
        </w:p>
        <w:p w14:paraId="5F83683C" w14:textId="55B27F74" w:rsidR="00524C95" w:rsidRDefault="00F71BE7">
          <w:pPr>
            <w:pStyle w:val="TOC2"/>
            <w:rPr>
              <w:rFonts w:asciiTheme="minorHAnsi" w:eastAsiaTheme="minorEastAsia" w:hAnsiTheme="minorHAnsi" w:cstheme="minorBidi"/>
              <w:color w:val="auto"/>
              <w:kern w:val="2"/>
              <w14:ligatures w14:val="standardContextual"/>
            </w:rPr>
          </w:pPr>
          <w:hyperlink w:anchor="_Toc169520867" w:history="1">
            <w:r w:rsidR="00524C95" w:rsidRPr="00F710A2">
              <w:rPr>
                <w:rStyle w:val="Hyperlink"/>
              </w:rPr>
              <w:t>HIBD: Harassment or Bullying</w:t>
            </w:r>
            <w:r w:rsidR="00524C95">
              <w:rPr>
                <w:webHidden/>
              </w:rPr>
              <w:tab/>
            </w:r>
            <w:r w:rsidR="00524C95">
              <w:rPr>
                <w:webHidden/>
              </w:rPr>
              <w:fldChar w:fldCharType="begin"/>
            </w:r>
            <w:r w:rsidR="00524C95">
              <w:rPr>
                <w:webHidden/>
              </w:rPr>
              <w:instrText xml:space="preserve"> PAGEREF _Toc169520867 \h </w:instrText>
            </w:r>
            <w:r w:rsidR="00524C95">
              <w:rPr>
                <w:webHidden/>
              </w:rPr>
            </w:r>
            <w:r w:rsidR="00524C95">
              <w:rPr>
                <w:webHidden/>
              </w:rPr>
              <w:fldChar w:fldCharType="separate"/>
            </w:r>
            <w:r w:rsidR="00524C95">
              <w:rPr>
                <w:webHidden/>
              </w:rPr>
              <w:t>14</w:t>
            </w:r>
            <w:r w:rsidR="00524C95">
              <w:rPr>
                <w:webHidden/>
              </w:rPr>
              <w:fldChar w:fldCharType="end"/>
            </w:r>
          </w:hyperlink>
        </w:p>
        <w:p w14:paraId="4F429E49" w14:textId="3CF0E7E6" w:rsidR="00524C95" w:rsidRDefault="00F71BE7">
          <w:pPr>
            <w:pStyle w:val="TOC3"/>
            <w:rPr>
              <w:rFonts w:eastAsiaTheme="minorEastAsia"/>
              <w:noProof/>
              <w:kern w:val="2"/>
              <w14:ligatures w14:val="standardContextual"/>
            </w:rPr>
          </w:pPr>
          <w:hyperlink w:anchor="_Toc169520868" w:history="1">
            <w:r w:rsidR="00524C95" w:rsidRPr="00F710A2">
              <w:rPr>
                <w:rStyle w:val="Hyperlink"/>
                <w:noProof/>
              </w:rPr>
              <w:t>HIBD-1. Harassment or Bullying Policy Indicator*</w:t>
            </w:r>
            <w:r w:rsidR="00524C95">
              <w:rPr>
                <w:noProof/>
                <w:webHidden/>
              </w:rPr>
              <w:tab/>
            </w:r>
            <w:r w:rsidR="00524C95">
              <w:rPr>
                <w:noProof/>
                <w:webHidden/>
              </w:rPr>
              <w:fldChar w:fldCharType="begin"/>
            </w:r>
            <w:r w:rsidR="00524C95">
              <w:rPr>
                <w:noProof/>
                <w:webHidden/>
              </w:rPr>
              <w:instrText xml:space="preserve"> PAGEREF _Toc169520868 \h </w:instrText>
            </w:r>
            <w:r w:rsidR="00524C95">
              <w:rPr>
                <w:noProof/>
                <w:webHidden/>
              </w:rPr>
            </w:r>
            <w:r w:rsidR="00524C95">
              <w:rPr>
                <w:noProof/>
                <w:webHidden/>
              </w:rPr>
              <w:fldChar w:fldCharType="separate"/>
            </w:r>
            <w:r w:rsidR="00524C95">
              <w:rPr>
                <w:noProof/>
                <w:webHidden/>
              </w:rPr>
              <w:t>15</w:t>
            </w:r>
            <w:r w:rsidR="00524C95">
              <w:rPr>
                <w:noProof/>
                <w:webHidden/>
              </w:rPr>
              <w:fldChar w:fldCharType="end"/>
            </w:r>
          </w:hyperlink>
        </w:p>
        <w:p w14:paraId="49BF4437" w14:textId="5E1070CE" w:rsidR="00524C95" w:rsidRDefault="00F71BE7">
          <w:pPr>
            <w:pStyle w:val="TOC3"/>
            <w:rPr>
              <w:rFonts w:eastAsiaTheme="minorEastAsia"/>
              <w:noProof/>
              <w:kern w:val="2"/>
              <w14:ligatures w14:val="standardContextual"/>
            </w:rPr>
          </w:pPr>
          <w:hyperlink w:anchor="_Toc169520869" w:history="1">
            <w:r w:rsidR="00524C95" w:rsidRPr="00F710A2">
              <w:rPr>
                <w:rStyle w:val="Hyperlink"/>
                <w:noProof/>
              </w:rPr>
              <w:t>HIBD-2. Harassment or Bullying Policy Web Link Indicator*</w:t>
            </w:r>
            <w:r w:rsidR="00524C95">
              <w:rPr>
                <w:noProof/>
                <w:webHidden/>
              </w:rPr>
              <w:tab/>
            </w:r>
            <w:r w:rsidR="00524C95">
              <w:rPr>
                <w:noProof/>
                <w:webHidden/>
              </w:rPr>
              <w:fldChar w:fldCharType="begin"/>
            </w:r>
            <w:r w:rsidR="00524C95">
              <w:rPr>
                <w:noProof/>
                <w:webHidden/>
              </w:rPr>
              <w:instrText xml:space="preserve"> PAGEREF _Toc169520869 \h </w:instrText>
            </w:r>
            <w:r w:rsidR="00524C95">
              <w:rPr>
                <w:noProof/>
                <w:webHidden/>
              </w:rPr>
            </w:r>
            <w:r w:rsidR="00524C95">
              <w:rPr>
                <w:noProof/>
                <w:webHidden/>
              </w:rPr>
              <w:fldChar w:fldCharType="separate"/>
            </w:r>
            <w:r w:rsidR="00524C95">
              <w:rPr>
                <w:noProof/>
                <w:webHidden/>
              </w:rPr>
              <w:t>15</w:t>
            </w:r>
            <w:r w:rsidR="00524C95">
              <w:rPr>
                <w:noProof/>
                <w:webHidden/>
              </w:rPr>
              <w:fldChar w:fldCharType="end"/>
            </w:r>
          </w:hyperlink>
        </w:p>
        <w:p w14:paraId="49A8C8D2" w14:textId="6CC62503" w:rsidR="00524C95" w:rsidRDefault="00F71BE7">
          <w:pPr>
            <w:pStyle w:val="TOC3"/>
            <w:rPr>
              <w:rFonts w:eastAsiaTheme="minorEastAsia"/>
              <w:noProof/>
              <w:kern w:val="2"/>
              <w14:ligatures w14:val="standardContextual"/>
            </w:rPr>
          </w:pPr>
          <w:hyperlink w:anchor="_Toc169520870" w:history="1">
            <w:r w:rsidR="00524C95" w:rsidRPr="00F710A2">
              <w:rPr>
                <w:rStyle w:val="Hyperlink"/>
                <w:noProof/>
              </w:rPr>
              <w:t>HIBD-3. Harassment or Bullying Policy Web Link</w:t>
            </w:r>
            <w:r w:rsidR="00524C95">
              <w:rPr>
                <w:noProof/>
                <w:webHidden/>
              </w:rPr>
              <w:tab/>
            </w:r>
            <w:r w:rsidR="00524C95">
              <w:rPr>
                <w:noProof/>
                <w:webHidden/>
              </w:rPr>
              <w:fldChar w:fldCharType="begin"/>
            </w:r>
            <w:r w:rsidR="00524C95">
              <w:rPr>
                <w:noProof/>
                <w:webHidden/>
              </w:rPr>
              <w:instrText xml:space="preserve"> PAGEREF _Toc169520870 \h </w:instrText>
            </w:r>
            <w:r w:rsidR="00524C95">
              <w:rPr>
                <w:noProof/>
                <w:webHidden/>
              </w:rPr>
            </w:r>
            <w:r w:rsidR="00524C95">
              <w:rPr>
                <w:noProof/>
                <w:webHidden/>
              </w:rPr>
              <w:fldChar w:fldCharType="separate"/>
            </w:r>
            <w:r w:rsidR="00524C95">
              <w:rPr>
                <w:noProof/>
                <w:webHidden/>
              </w:rPr>
              <w:t>15</w:t>
            </w:r>
            <w:r w:rsidR="00524C95">
              <w:rPr>
                <w:noProof/>
                <w:webHidden/>
              </w:rPr>
              <w:fldChar w:fldCharType="end"/>
            </w:r>
          </w:hyperlink>
        </w:p>
        <w:p w14:paraId="6B2D0E22" w14:textId="14AFFE4D" w:rsidR="00524C95" w:rsidRDefault="00F71BE7">
          <w:pPr>
            <w:pStyle w:val="TOC3"/>
            <w:rPr>
              <w:rFonts w:eastAsiaTheme="minorEastAsia"/>
              <w:noProof/>
              <w:kern w:val="2"/>
              <w14:ligatures w14:val="standardContextual"/>
            </w:rPr>
          </w:pPr>
          <w:hyperlink w:anchor="_Toc169520871" w:history="1">
            <w:r w:rsidR="00524C95" w:rsidRPr="00F710A2">
              <w:rPr>
                <w:rStyle w:val="Hyperlink"/>
                <w:noProof/>
              </w:rPr>
              <w:t xml:space="preserve">HIBD-4. Harassment or Bullying Policy Indicator – Other Categories* </w:t>
            </w:r>
            <w:r w:rsidR="00524C95" w:rsidRPr="00F710A2">
              <w:rPr>
                <w:rStyle w:val="Hyperlink"/>
                <w:i/>
                <w:iCs/>
                <w:noProof/>
                <w:vertAlign w:val="superscript"/>
              </w:rPr>
              <w:t>OPTIONAL FOR 2021‒22, REQUIRED FOR 2023–24</w:t>
            </w:r>
            <w:r w:rsidR="00524C95">
              <w:rPr>
                <w:noProof/>
                <w:webHidden/>
              </w:rPr>
              <w:tab/>
            </w:r>
            <w:r w:rsidR="00524C95">
              <w:rPr>
                <w:noProof/>
                <w:webHidden/>
              </w:rPr>
              <w:fldChar w:fldCharType="begin"/>
            </w:r>
            <w:r w:rsidR="00524C95">
              <w:rPr>
                <w:noProof/>
                <w:webHidden/>
              </w:rPr>
              <w:instrText xml:space="preserve"> PAGEREF _Toc169520871 \h </w:instrText>
            </w:r>
            <w:r w:rsidR="00524C95">
              <w:rPr>
                <w:noProof/>
                <w:webHidden/>
              </w:rPr>
            </w:r>
            <w:r w:rsidR="00524C95">
              <w:rPr>
                <w:noProof/>
                <w:webHidden/>
              </w:rPr>
              <w:fldChar w:fldCharType="separate"/>
            </w:r>
            <w:r w:rsidR="00524C95">
              <w:rPr>
                <w:noProof/>
                <w:webHidden/>
              </w:rPr>
              <w:t>15</w:t>
            </w:r>
            <w:r w:rsidR="00524C95">
              <w:rPr>
                <w:noProof/>
                <w:webHidden/>
              </w:rPr>
              <w:fldChar w:fldCharType="end"/>
            </w:r>
          </w:hyperlink>
        </w:p>
        <w:p w14:paraId="3A841321" w14:textId="17F43723" w:rsidR="00524C95" w:rsidRDefault="00F71BE7">
          <w:pPr>
            <w:pStyle w:val="TOC3"/>
            <w:rPr>
              <w:rFonts w:eastAsiaTheme="minorEastAsia"/>
              <w:noProof/>
              <w:kern w:val="2"/>
              <w14:ligatures w14:val="standardContextual"/>
            </w:rPr>
          </w:pPr>
          <w:hyperlink w:anchor="_Toc169520872" w:history="1">
            <w:r w:rsidR="00524C95" w:rsidRPr="00F710A2">
              <w:rPr>
                <w:rStyle w:val="Hyperlink"/>
                <w:noProof/>
              </w:rPr>
              <w:t xml:space="preserve">HIBD-5. Harassment or Bullying Policy Web Link Indicator – Other Categories* </w:t>
            </w:r>
            <w:r w:rsidR="00524C95" w:rsidRPr="00F710A2">
              <w:rPr>
                <w:rStyle w:val="Hyperlink"/>
                <w:i/>
                <w:iCs/>
                <w:noProof/>
                <w:vertAlign w:val="superscript"/>
              </w:rPr>
              <w:t>OPTIONAL FOR 2021‒22, REQUIRED FOR 2023–24</w:t>
            </w:r>
            <w:r w:rsidR="00524C95">
              <w:rPr>
                <w:noProof/>
                <w:webHidden/>
              </w:rPr>
              <w:tab/>
            </w:r>
            <w:r w:rsidR="00524C95">
              <w:rPr>
                <w:noProof/>
                <w:webHidden/>
              </w:rPr>
              <w:fldChar w:fldCharType="begin"/>
            </w:r>
            <w:r w:rsidR="00524C95">
              <w:rPr>
                <w:noProof/>
                <w:webHidden/>
              </w:rPr>
              <w:instrText xml:space="preserve"> PAGEREF _Toc169520872 \h </w:instrText>
            </w:r>
            <w:r w:rsidR="00524C95">
              <w:rPr>
                <w:noProof/>
                <w:webHidden/>
              </w:rPr>
            </w:r>
            <w:r w:rsidR="00524C95">
              <w:rPr>
                <w:noProof/>
                <w:webHidden/>
              </w:rPr>
              <w:fldChar w:fldCharType="separate"/>
            </w:r>
            <w:r w:rsidR="00524C95">
              <w:rPr>
                <w:noProof/>
                <w:webHidden/>
              </w:rPr>
              <w:t>16</w:t>
            </w:r>
            <w:r w:rsidR="00524C95">
              <w:rPr>
                <w:noProof/>
                <w:webHidden/>
              </w:rPr>
              <w:fldChar w:fldCharType="end"/>
            </w:r>
          </w:hyperlink>
        </w:p>
        <w:p w14:paraId="77DEBEAA" w14:textId="19766628" w:rsidR="00524C95" w:rsidRDefault="00F71BE7">
          <w:pPr>
            <w:pStyle w:val="TOC3"/>
            <w:rPr>
              <w:rFonts w:eastAsiaTheme="minorEastAsia"/>
              <w:noProof/>
              <w:kern w:val="2"/>
              <w14:ligatures w14:val="standardContextual"/>
            </w:rPr>
          </w:pPr>
          <w:hyperlink w:anchor="_Toc169520873" w:history="1">
            <w:r w:rsidR="00524C95" w:rsidRPr="00F710A2">
              <w:rPr>
                <w:rStyle w:val="Hyperlink"/>
                <w:noProof/>
              </w:rPr>
              <w:t xml:space="preserve">HIBD-6. Harassment or Bullying Policy Web Link – Other Categories </w:t>
            </w:r>
            <w:r w:rsidR="00524C95" w:rsidRPr="00F710A2">
              <w:rPr>
                <w:rStyle w:val="Hyperlink"/>
                <w:i/>
                <w:iCs/>
                <w:noProof/>
                <w:vertAlign w:val="superscript"/>
              </w:rPr>
              <w:t>OPTIONAL FOR 2021‒22, REQUIRED FOR 2023–24</w:t>
            </w:r>
            <w:r w:rsidR="00524C95">
              <w:rPr>
                <w:noProof/>
                <w:webHidden/>
              </w:rPr>
              <w:tab/>
            </w:r>
            <w:r w:rsidR="00524C95">
              <w:rPr>
                <w:noProof/>
                <w:webHidden/>
              </w:rPr>
              <w:fldChar w:fldCharType="begin"/>
            </w:r>
            <w:r w:rsidR="00524C95">
              <w:rPr>
                <w:noProof/>
                <w:webHidden/>
              </w:rPr>
              <w:instrText xml:space="preserve"> PAGEREF _Toc169520873 \h </w:instrText>
            </w:r>
            <w:r w:rsidR="00524C95">
              <w:rPr>
                <w:noProof/>
                <w:webHidden/>
              </w:rPr>
            </w:r>
            <w:r w:rsidR="00524C95">
              <w:rPr>
                <w:noProof/>
                <w:webHidden/>
              </w:rPr>
              <w:fldChar w:fldCharType="separate"/>
            </w:r>
            <w:r w:rsidR="00524C95">
              <w:rPr>
                <w:noProof/>
                <w:webHidden/>
              </w:rPr>
              <w:t>16</w:t>
            </w:r>
            <w:r w:rsidR="00524C95">
              <w:rPr>
                <w:noProof/>
                <w:webHidden/>
              </w:rPr>
              <w:fldChar w:fldCharType="end"/>
            </w:r>
          </w:hyperlink>
        </w:p>
        <w:p w14:paraId="37456C41" w14:textId="02544F8B" w:rsidR="00524C95" w:rsidRDefault="00F71BE7">
          <w:pPr>
            <w:pStyle w:val="TOC2"/>
            <w:rPr>
              <w:rFonts w:asciiTheme="minorHAnsi" w:eastAsiaTheme="minorEastAsia" w:hAnsiTheme="minorHAnsi" w:cstheme="minorBidi"/>
              <w:color w:val="auto"/>
              <w:kern w:val="2"/>
              <w14:ligatures w14:val="standardContextual"/>
            </w:rPr>
          </w:pPr>
          <w:hyperlink w:anchor="_Toc169520874" w:history="1">
            <w:r w:rsidR="00524C95" w:rsidRPr="00F710A2">
              <w:rPr>
                <w:rStyle w:val="Hyperlink"/>
              </w:rPr>
              <w:t>DSED: Distance Education</w:t>
            </w:r>
            <w:r w:rsidR="00524C95">
              <w:rPr>
                <w:webHidden/>
              </w:rPr>
              <w:tab/>
            </w:r>
            <w:r w:rsidR="00524C95">
              <w:rPr>
                <w:webHidden/>
              </w:rPr>
              <w:fldChar w:fldCharType="begin"/>
            </w:r>
            <w:r w:rsidR="00524C95">
              <w:rPr>
                <w:webHidden/>
              </w:rPr>
              <w:instrText xml:space="preserve"> PAGEREF _Toc169520874 \h </w:instrText>
            </w:r>
            <w:r w:rsidR="00524C95">
              <w:rPr>
                <w:webHidden/>
              </w:rPr>
            </w:r>
            <w:r w:rsidR="00524C95">
              <w:rPr>
                <w:webHidden/>
              </w:rPr>
              <w:fldChar w:fldCharType="separate"/>
            </w:r>
            <w:r w:rsidR="00524C95">
              <w:rPr>
                <w:webHidden/>
              </w:rPr>
              <w:t>17</w:t>
            </w:r>
            <w:r w:rsidR="00524C95">
              <w:rPr>
                <w:webHidden/>
              </w:rPr>
              <w:fldChar w:fldCharType="end"/>
            </w:r>
          </w:hyperlink>
        </w:p>
        <w:p w14:paraId="7D56D40C" w14:textId="7A19ABAB" w:rsidR="00524C95" w:rsidRDefault="00F71BE7">
          <w:pPr>
            <w:pStyle w:val="TOC3"/>
            <w:rPr>
              <w:rFonts w:eastAsiaTheme="minorEastAsia"/>
              <w:noProof/>
              <w:kern w:val="2"/>
              <w14:ligatures w14:val="standardContextual"/>
            </w:rPr>
          </w:pPr>
          <w:hyperlink w:anchor="_Toc169520875" w:history="1">
            <w:r w:rsidR="00524C95" w:rsidRPr="00F710A2">
              <w:rPr>
                <w:rStyle w:val="Hyperlink"/>
                <w:noProof/>
              </w:rPr>
              <w:t>DSED-1. Distance Education Enrollment Indicator*</w:t>
            </w:r>
            <w:r w:rsidR="00524C95">
              <w:rPr>
                <w:noProof/>
                <w:webHidden/>
              </w:rPr>
              <w:tab/>
            </w:r>
            <w:r w:rsidR="00524C95">
              <w:rPr>
                <w:noProof/>
                <w:webHidden/>
              </w:rPr>
              <w:fldChar w:fldCharType="begin"/>
            </w:r>
            <w:r w:rsidR="00524C95">
              <w:rPr>
                <w:noProof/>
                <w:webHidden/>
              </w:rPr>
              <w:instrText xml:space="preserve"> PAGEREF _Toc169520875 \h </w:instrText>
            </w:r>
            <w:r w:rsidR="00524C95">
              <w:rPr>
                <w:noProof/>
                <w:webHidden/>
              </w:rPr>
            </w:r>
            <w:r w:rsidR="00524C95">
              <w:rPr>
                <w:noProof/>
                <w:webHidden/>
              </w:rPr>
              <w:fldChar w:fldCharType="separate"/>
            </w:r>
            <w:r w:rsidR="00524C95">
              <w:rPr>
                <w:noProof/>
                <w:webHidden/>
              </w:rPr>
              <w:t>18</w:t>
            </w:r>
            <w:r w:rsidR="00524C95">
              <w:rPr>
                <w:noProof/>
                <w:webHidden/>
              </w:rPr>
              <w:fldChar w:fldCharType="end"/>
            </w:r>
          </w:hyperlink>
        </w:p>
        <w:p w14:paraId="0711D9C8" w14:textId="2AA33677" w:rsidR="00524C95" w:rsidRDefault="00F71BE7">
          <w:pPr>
            <w:pStyle w:val="TOC3"/>
            <w:rPr>
              <w:rFonts w:eastAsiaTheme="minorEastAsia"/>
              <w:noProof/>
              <w:kern w:val="2"/>
              <w14:ligatures w14:val="standardContextual"/>
            </w:rPr>
          </w:pPr>
          <w:hyperlink w:anchor="_Toc169520876" w:history="1">
            <w:r w:rsidR="00524C95" w:rsidRPr="00F710A2">
              <w:rPr>
                <w:rStyle w:val="Hyperlink"/>
                <w:noProof/>
              </w:rPr>
              <w:t>DSED-2. Distance Education Enrollment</w:t>
            </w:r>
            <w:r w:rsidR="00524C95">
              <w:rPr>
                <w:noProof/>
                <w:webHidden/>
              </w:rPr>
              <w:tab/>
            </w:r>
            <w:r w:rsidR="00524C95">
              <w:rPr>
                <w:noProof/>
                <w:webHidden/>
              </w:rPr>
              <w:fldChar w:fldCharType="begin"/>
            </w:r>
            <w:r w:rsidR="00524C95">
              <w:rPr>
                <w:noProof/>
                <w:webHidden/>
              </w:rPr>
              <w:instrText xml:space="preserve"> PAGEREF _Toc169520876 \h </w:instrText>
            </w:r>
            <w:r w:rsidR="00524C95">
              <w:rPr>
                <w:noProof/>
                <w:webHidden/>
              </w:rPr>
            </w:r>
            <w:r w:rsidR="00524C95">
              <w:rPr>
                <w:noProof/>
                <w:webHidden/>
              </w:rPr>
              <w:fldChar w:fldCharType="separate"/>
            </w:r>
            <w:r w:rsidR="00524C95">
              <w:rPr>
                <w:noProof/>
                <w:webHidden/>
              </w:rPr>
              <w:t>19</w:t>
            </w:r>
            <w:r w:rsidR="00524C95">
              <w:rPr>
                <w:noProof/>
                <w:webHidden/>
              </w:rPr>
              <w:fldChar w:fldCharType="end"/>
            </w:r>
          </w:hyperlink>
        </w:p>
        <w:p w14:paraId="52DC863A" w14:textId="301D49C8" w:rsidR="00524C95" w:rsidRDefault="00F71BE7">
          <w:pPr>
            <w:pStyle w:val="TOC2"/>
            <w:rPr>
              <w:rFonts w:asciiTheme="minorHAnsi" w:eastAsiaTheme="minorEastAsia" w:hAnsiTheme="minorHAnsi" w:cstheme="minorBidi"/>
              <w:color w:val="auto"/>
              <w:kern w:val="2"/>
              <w14:ligatures w14:val="standardContextual"/>
            </w:rPr>
          </w:pPr>
          <w:hyperlink w:anchor="_Toc169520877" w:history="1">
            <w:r w:rsidR="00524C95" w:rsidRPr="00F710A2">
              <w:rPr>
                <w:rStyle w:val="Hyperlink"/>
              </w:rPr>
              <w:t>HSEE: High School Equivalency Exam</w:t>
            </w:r>
            <w:r w:rsidR="00524C95">
              <w:rPr>
                <w:webHidden/>
              </w:rPr>
              <w:tab/>
            </w:r>
            <w:r w:rsidR="00524C95">
              <w:rPr>
                <w:webHidden/>
              </w:rPr>
              <w:fldChar w:fldCharType="begin"/>
            </w:r>
            <w:r w:rsidR="00524C95">
              <w:rPr>
                <w:webHidden/>
              </w:rPr>
              <w:instrText xml:space="preserve"> PAGEREF _Toc169520877 \h </w:instrText>
            </w:r>
            <w:r w:rsidR="00524C95">
              <w:rPr>
                <w:webHidden/>
              </w:rPr>
            </w:r>
            <w:r w:rsidR="00524C95">
              <w:rPr>
                <w:webHidden/>
              </w:rPr>
              <w:fldChar w:fldCharType="separate"/>
            </w:r>
            <w:r w:rsidR="00524C95">
              <w:rPr>
                <w:webHidden/>
              </w:rPr>
              <w:t>20</w:t>
            </w:r>
            <w:r w:rsidR="00524C95">
              <w:rPr>
                <w:webHidden/>
              </w:rPr>
              <w:fldChar w:fldCharType="end"/>
            </w:r>
          </w:hyperlink>
        </w:p>
        <w:p w14:paraId="71163E3A" w14:textId="0FEB2483" w:rsidR="00524C95" w:rsidRDefault="00F71BE7">
          <w:pPr>
            <w:pStyle w:val="TOC3"/>
            <w:rPr>
              <w:rFonts w:eastAsiaTheme="minorEastAsia"/>
              <w:noProof/>
              <w:kern w:val="2"/>
              <w14:ligatures w14:val="standardContextual"/>
            </w:rPr>
          </w:pPr>
          <w:hyperlink w:anchor="_Toc169520878" w:history="1">
            <w:r w:rsidR="00524C95" w:rsidRPr="00F710A2">
              <w:rPr>
                <w:rStyle w:val="Hyperlink"/>
                <w:noProof/>
              </w:rPr>
              <w:t>HSEE-1. High School Equivalency Exam Preparation Program Provided by the LEA Indicator*</w:t>
            </w:r>
            <w:r w:rsidR="00524C95">
              <w:rPr>
                <w:noProof/>
                <w:webHidden/>
              </w:rPr>
              <w:tab/>
            </w:r>
            <w:r w:rsidR="00524C95">
              <w:rPr>
                <w:noProof/>
                <w:webHidden/>
              </w:rPr>
              <w:fldChar w:fldCharType="begin"/>
            </w:r>
            <w:r w:rsidR="00524C95">
              <w:rPr>
                <w:noProof/>
                <w:webHidden/>
              </w:rPr>
              <w:instrText xml:space="preserve"> PAGEREF _Toc169520878 \h </w:instrText>
            </w:r>
            <w:r w:rsidR="00524C95">
              <w:rPr>
                <w:noProof/>
                <w:webHidden/>
              </w:rPr>
            </w:r>
            <w:r w:rsidR="00524C95">
              <w:rPr>
                <w:noProof/>
                <w:webHidden/>
              </w:rPr>
              <w:fldChar w:fldCharType="separate"/>
            </w:r>
            <w:r w:rsidR="00524C95">
              <w:rPr>
                <w:noProof/>
                <w:webHidden/>
              </w:rPr>
              <w:t>20</w:t>
            </w:r>
            <w:r w:rsidR="00524C95">
              <w:rPr>
                <w:noProof/>
                <w:webHidden/>
              </w:rPr>
              <w:fldChar w:fldCharType="end"/>
            </w:r>
          </w:hyperlink>
        </w:p>
        <w:p w14:paraId="7D5E2B21" w14:textId="4E31BC4C" w:rsidR="00524C95" w:rsidRDefault="00F71BE7">
          <w:pPr>
            <w:pStyle w:val="TOC3"/>
            <w:rPr>
              <w:rFonts w:eastAsiaTheme="minorEastAsia"/>
              <w:noProof/>
              <w:kern w:val="2"/>
              <w14:ligatures w14:val="standardContextual"/>
            </w:rPr>
          </w:pPr>
          <w:hyperlink w:anchor="_Toc169520879" w:history="1">
            <w:r w:rsidR="00524C95" w:rsidRPr="00F710A2">
              <w:rPr>
                <w:rStyle w:val="Hyperlink"/>
                <w:noProof/>
              </w:rPr>
              <w:t>HSEE-2. High School Equivalency Exam Preparation Program Student Participation</w:t>
            </w:r>
            <w:r w:rsidR="00524C95">
              <w:rPr>
                <w:noProof/>
                <w:webHidden/>
              </w:rPr>
              <w:tab/>
            </w:r>
            <w:r w:rsidR="00524C95">
              <w:rPr>
                <w:noProof/>
                <w:webHidden/>
              </w:rPr>
              <w:fldChar w:fldCharType="begin"/>
            </w:r>
            <w:r w:rsidR="00524C95">
              <w:rPr>
                <w:noProof/>
                <w:webHidden/>
              </w:rPr>
              <w:instrText xml:space="preserve"> PAGEREF _Toc169520879 \h </w:instrText>
            </w:r>
            <w:r w:rsidR="00524C95">
              <w:rPr>
                <w:noProof/>
                <w:webHidden/>
              </w:rPr>
            </w:r>
            <w:r w:rsidR="00524C95">
              <w:rPr>
                <w:noProof/>
                <w:webHidden/>
              </w:rPr>
              <w:fldChar w:fldCharType="separate"/>
            </w:r>
            <w:r w:rsidR="00524C95">
              <w:rPr>
                <w:noProof/>
                <w:webHidden/>
              </w:rPr>
              <w:t>21</w:t>
            </w:r>
            <w:r w:rsidR="00524C95">
              <w:rPr>
                <w:noProof/>
                <w:webHidden/>
              </w:rPr>
              <w:fldChar w:fldCharType="end"/>
            </w:r>
          </w:hyperlink>
        </w:p>
        <w:p w14:paraId="4B692A08" w14:textId="20A99F21" w:rsidR="00B60577" w:rsidRDefault="00B60577" w:rsidP="00B60577">
          <w:pPr>
            <w:rPr>
              <w:b/>
              <w:bCs/>
              <w:noProof/>
            </w:rPr>
          </w:pPr>
          <w:r>
            <w:rPr>
              <w:b/>
              <w:bCs/>
              <w:noProof/>
            </w:rPr>
            <w:fldChar w:fldCharType="end"/>
          </w:r>
        </w:p>
      </w:sdtContent>
    </w:sdt>
    <w:p w14:paraId="0E491341" w14:textId="3D782482" w:rsidR="003C70FB" w:rsidRDefault="00B60577" w:rsidP="00B60577">
      <w:pPr>
        <w:rPr>
          <w:rFonts w:ascii="Cambria" w:eastAsia="Times New Roman" w:hAnsi="Cambria" w:cs="Times New Roman"/>
          <w:color w:val="17365D"/>
          <w:spacing w:val="5"/>
          <w:kern w:val="28"/>
          <w:sz w:val="36"/>
          <w:szCs w:val="36"/>
        </w:rPr>
      </w:pPr>
      <w:r>
        <w:rPr>
          <w:rFonts w:ascii="Cambria" w:eastAsia="Times New Roman" w:hAnsi="Cambria" w:cs="Times New Roman"/>
          <w:color w:val="17365D"/>
          <w:spacing w:val="5"/>
          <w:kern w:val="28"/>
          <w:sz w:val="36"/>
          <w:szCs w:val="36"/>
        </w:rPr>
        <w:t xml:space="preserve"> </w:t>
      </w:r>
      <w:r w:rsidR="003C70FB">
        <w:rPr>
          <w:rFonts w:ascii="Cambria" w:eastAsia="Times New Roman" w:hAnsi="Cambria" w:cs="Times New Roman"/>
          <w:color w:val="17365D"/>
          <w:spacing w:val="5"/>
          <w:kern w:val="28"/>
          <w:sz w:val="36"/>
          <w:szCs w:val="36"/>
        </w:rPr>
        <w:br w:type="page"/>
      </w:r>
    </w:p>
    <w:p w14:paraId="42C9909F" w14:textId="065D4108" w:rsidR="00BD45F5" w:rsidRPr="00FD2CC0" w:rsidRDefault="777C1706" w:rsidP="6FA01BF4">
      <w:pPr>
        <w:pStyle w:val="Heading2"/>
        <w:spacing w:before="0"/>
        <w:rPr>
          <w:rFonts w:asciiTheme="minorHAnsi" w:hAnsiTheme="minorHAnsi" w:cstheme="minorBidi"/>
          <w:color w:val="auto"/>
          <w:sz w:val="32"/>
          <w:szCs w:val="32"/>
        </w:rPr>
      </w:pPr>
      <w:bookmarkStart w:id="0" w:name="_Toc445726202"/>
      <w:bookmarkStart w:id="1" w:name="_Toc169520849"/>
      <w:r w:rsidRPr="6FA01BF4">
        <w:rPr>
          <w:rFonts w:asciiTheme="minorHAnsi" w:hAnsiTheme="minorHAnsi"/>
          <w:sz w:val="32"/>
          <w:szCs w:val="32"/>
        </w:rPr>
        <w:lastRenderedPageBreak/>
        <w:t>S</w:t>
      </w:r>
      <w:r w:rsidR="6A052A5D" w:rsidRPr="6FA01BF4">
        <w:rPr>
          <w:rFonts w:asciiTheme="minorHAnsi" w:hAnsiTheme="minorHAnsi"/>
          <w:sz w:val="32"/>
          <w:szCs w:val="32"/>
        </w:rPr>
        <w:t>SP</w:t>
      </w:r>
      <w:r w:rsidRPr="6FA01BF4">
        <w:rPr>
          <w:rFonts w:asciiTheme="minorHAnsi" w:hAnsiTheme="minorHAnsi"/>
          <w:sz w:val="32"/>
          <w:szCs w:val="32"/>
        </w:rPr>
        <w:t xml:space="preserve">R: </w:t>
      </w:r>
      <w:r w:rsidR="6A052A5D" w:rsidRPr="6FA01BF4">
        <w:rPr>
          <w:rFonts w:asciiTheme="minorHAnsi" w:hAnsiTheme="minorHAnsi"/>
          <w:sz w:val="32"/>
          <w:szCs w:val="32"/>
        </w:rPr>
        <w:t>Students, Schools, &amp; Programs</w:t>
      </w:r>
      <w:bookmarkEnd w:id="0"/>
      <w:bookmarkEnd w:id="1"/>
    </w:p>
    <w:p w14:paraId="49BE0D09" w14:textId="77777777" w:rsidR="00BD1972" w:rsidRPr="003451B9" w:rsidRDefault="00BD1972" w:rsidP="00A4574F">
      <w:pPr>
        <w:pStyle w:val="Heading4"/>
        <w:pBdr>
          <w:top w:val="single" w:sz="4" w:space="1" w:color="auto"/>
          <w:left w:val="single" w:sz="4" w:space="1" w:color="auto"/>
          <w:bottom w:val="single" w:sz="4" w:space="1" w:color="auto"/>
          <w:right w:val="single" w:sz="4" w:space="1" w:color="auto"/>
        </w:pBdr>
        <w:shd w:val="clear" w:color="auto" w:fill="2E74B5" w:themeFill="accent1" w:themeFillShade="BF"/>
        <w:spacing w:before="0"/>
        <w:rPr>
          <w:rFonts w:asciiTheme="minorHAnsi" w:hAnsiTheme="minorHAnsi" w:cstheme="minorHAnsi"/>
          <w:b/>
          <w:i w:val="0"/>
          <w:color w:val="FFFFFF" w:themeColor="background1"/>
          <w:lang w:val="en"/>
        </w:rPr>
      </w:pPr>
      <w:r w:rsidRPr="003451B9">
        <w:rPr>
          <w:rFonts w:asciiTheme="minorHAnsi" w:hAnsiTheme="minorHAnsi" w:cstheme="minorHAnsi"/>
          <w:b/>
          <w:i w:val="0"/>
          <w:color w:val="FFFFFF" w:themeColor="background1"/>
          <w:lang w:val="en"/>
        </w:rPr>
        <w:t>Module Instructions</w:t>
      </w:r>
    </w:p>
    <w:p w14:paraId="1B06F3FB" w14:textId="77777777" w:rsidR="00BD1972" w:rsidRPr="00634BC9" w:rsidRDefault="00BD1972" w:rsidP="00A4574F">
      <w:pPr>
        <w:pStyle w:val="Heading5"/>
        <w:pBdr>
          <w:top w:val="single" w:sz="4" w:space="1" w:color="auto"/>
          <w:left w:val="single" w:sz="4" w:space="1" w:color="auto"/>
          <w:bottom w:val="single" w:sz="4" w:space="1" w:color="auto"/>
          <w:right w:val="single" w:sz="4" w:space="1" w:color="auto"/>
        </w:pBdr>
        <w:shd w:val="clear" w:color="auto" w:fill="FFFFFF"/>
        <w:rPr>
          <w:rFonts w:asciiTheme="minorHAnsi" w:hAnsiTheme="minorHAnsi" w:cstheme="minorHAnsi"/>
          <w:b/>
          <w:color w:val="333333"/>
          <w:sz w:val="20"/>
          <w:szCs w:val="20"/>
          <w:lang w:val="en"/>
        </w:rPr>
      </w:pPr>
      <w:r w:rsidRPr="00634BC9">
        <w:rPr>
          <w:rFonts w:asciiTheme="minorHAnsi" w:hAnsiTheme="minorHAnsi" w:cstheme="minorHAnsi"/>
          <w:b/>
          <w:color w:val="333333"/>
          <w:sz w:val="20"/>
          <w:szCs w:val="20"/>
          <w:lang w:val="en"/>
        </w:rPr>
        <w:t>DATES</w:t>
      </w:r>
    </w:p>
    <w:p w14:paraId="74CA9243" w14:textId="3F0BF4A0" w:rsidR="00BD1972" w:rsidRPr="005F7F9B" w:rsidRDefault="00244978" w:rsidP="4B8A8148">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120"/>
        <w:rPr>
          <w:rFonts w:asciiTheme="minorHAnsi" w:hAnsiTheme="minorHAnsi" w:cstheme="minorBidi"/>
          <w:color w:val="333333"/>
          <w:sz w:val="20"/>
          <w:szCs w:val="20"/>
        </w:rPr>
      </w:pPr>
      <w:r w:rsidRPr="4B8A8148">
        <w:rPr>
          <w:rFonts w:asciiTheme="minorHAnsi" w:hAnsiTheme="minorHAnsi" w:cstheme="minorBidi"/>
          <w:color w:val="333333"/>
          <w:sz w:val="20"/>
          <w:szCs w:val="20"/>
        </w:rPr>
        <w:t>R</w:t>
      </w:r>
      <w:r w:rsidR="00665528" w:rsidRPr="4B8A8148">
        <w:rPr>
          <w:rFonts w:asciiTheme="minorHAnsi" w:hAnsiTheme="minorHAnsi" w:cstheme="minorBidi"/>
          <w:color w:val="333333"/>
          <w:sz w:val="20"/>
          <w:szCs w:val="20"/>
        </w:rPr>
        <w:t xml:space="preserve">eport data from the </w:t>
      </w:r>
      <w:r w:rsidR="004C0683" w:rsidRPr="4B8A8148">
        <w:rPr>
          <w:rFonts w:asciiTheme="minorHAnsi" w:hAnsiTheme="minorHAnsi" w:cstheme="minorBidi"/>
          <w:color w:val="333333"/>
          <w:sz w:val="20"/>
          <w:szCs w:val="20"/>
        </w:rPr>
        <w:t>202</w:t>
      </w:r>
      <w:r w:rsidR="0006192F" w:rsidRPr="4B8A8148">
        <w:rPr>
          <w:rFonts w:asciiTheme="minorHAnsi" w:hAnsiTheme="minorHAnsi" w:cstheme="minorBidi"/>
          <w:color w:val="333333"/>
          <w:sz w:val="20"/>
          <w:szCs w:val="20"/>
        </w:rPr>
        <w:t>3</w:t>
      </w:r>
      <w:r w:rsidR="004C0683" w:rsidRPr="4B8A8148">
        <w:rPr>
          <w:rFonts w:asciiTheme="minorHAnsi" w:hAnsiTheme="minorHAnsi" w:cstheme="minorBidi"/>
          <w:color w:val="333333"/>
          <w:sz w:val="20"/>
          <w:szCs w:val="20"/>
        </w:rPr>
        <w:t>–2</w:t>
      </w:r>
      <w:r w:rsidR="0064762F" w:rsidRPr="4B8A8148">
        <w:rPr>
          <w:rFonts w:asciiTheme="minorHAnsi" w:hAnsiTheme="minorHAnsi" w:cstheme="minorBidi"/>
          <w:color w:val="333333"/>
          <w:sz w:val="20"/>
          <w:szCs w:val="20"/>
        </w:rPr>
        <w:t>4</w:t>
      </w:r>
      <w:r w:rsidR="00E05577" w:rsidRPr="4B8A8148">
        <w:rPr>
          <w:rFonts w:asciiTheme="minorHAnsi" w:hAnsiTheme="minorHAnsi" w:cstheme="minorBidi"/>
          <w:color w:val="333333"/>
          <w:sz w:val="20"/>
          <w:szCs w:val="20"/>
        </w:rPr>
        <w:t xml:space="preserve"> </w:t>
      </w:r>
      <w:r w:rsidRPr="4B8A8148">
        <w:rPr>
          <w:rFonts w:asciiTheme="minorHAnsi" w:hAnsiTheme="minorHAnsi" w:cstheme="minorBidi"/>
          <w:color w:val="333333"/>
          <w:sz w:val="20"/>
          <w:szCs w:val="20"/>
        </w:rPr>
        <w:t xml:space="preserve">school year. </w:t>
      </w:r>
      <w:r w:rsidR="002A7E7B" w:rsidRPr="4B8A8148">
        <w:rPr>
          <w:rFonts w:asciiTheme="minorHAnsi" w:hAnsiTheme="minorHAnsi" w:cstheme="minorBidi"/>
          <w:color w:val="333333"/>
          <w:sz w:val="20"/>
          <w:szCs w:val="20"/>
        </w:rPr>
        <w:t xml:space="preserve"> </w:t>
      </w:r>
      <w:bookmarkStart w:id="2" w:name="FallSnapshot"/>
      <w:bookmarkEnd w:id="2"/>
      <w:r w:rsidR="00FC41C6" w:rsidRPr="4B8A8148">
        <w:rPr>
          <w:rFonts w:asciiTheme="minorHAnsi" w:hAnsiTheme="minorHAnsi" w:cstheme="minorBidi"/>
          <w:color w:val="333333"/>
          <w:sz w:val="20"/>
          <w:szCs w:val="20"/>
        </w:rPr>
        <w:t>T</w:t>
      </w:r>
      <w:r w:rsidR="00BD1972" w:rsidRPr="4B8A8148">
        <w:rPr>
          <w:rFonts w:asciiTheme="minorHAnsi" w:hAnsiTheme="minorHAnsi" w:cstheme="minorBidi"/>
          <w:color w:val="333333"/>
          <w:sz w:val="20"/>
          <w:szCs w:val="20"/>
        </w:rPr>
        <w:t>he data reported should be</w:t>
      </w:r>
      <w:r w:rsidR="00BA5C1B" w:rsidRPr="4B8A8148">
        <w:rPr>
          <w:rFonts w:asciiTheme="minorHAnsi" w:hAnsiTheme="minorHAnsi" w:cstheme="minorBidi"/>
          <w:color w:val="333333"/>
          <w:sz w:val="20"/>
          <w:szCs w:val="20"/>
        </w:rPr>
        <w:t xml:space="preserve"> as of </w:t>
      </w:r>
      <w:r w:rsidR="00BD1972" w:rsidRPr="4B8A8148">
        <w:rPr>
          <w:rFonts w:asciiTheme="minorHAnsi" w:hAnsiTheme="minorHAnsi" w:cstheme="minorBidi"/>
          <w:color w:val="333333"/>
          <w:sz w:val="20"/>
          <w:szCs w:val="20"/>
        </w:rPr>
        <w:t>October 1</w:t>
      </w:r>
      <w:r w:rsidR="00FF0746" w:rsidRPr="4B8A8148">
        <w:rPr>
          <w:rFonts w:asciiTheme="minorHAnsi" w:hAnsiTheme="minorHAnsi" w:cstheme="minorBidi"/>
          <w:color w:val="333333"/>
          <w:sz w:val="20"/>
          <w:szCs w:val="20"/>
        </w:rPr>
        <w:t>, 2023</w:t>
      </w:r>
      <w:r w:rsidR="00BD1972" w:rsidRPr="4B8A8148">
        <w:rPr>
          <w:rFonts w:asciiTheme="minorHAnsi" w:hAnsiTheme="minorHAnsi" w:cstheme="minorBidi"/>
          <w:color w:val="333333"/>
          <w:sz w:val="20"/>
          <w:szCs w:val="20"/>
        </w:rPr>
        <w:t xml:space="preserve"> (or the closest school day to October 1)</w:t>
      </w:r>
      <w:r w:rsidR="00B56732" w:rsidRPr="4B8A8148">
        <w:rPr>
          <w:rFonts w:asciiTheme="minorHAnsi" w:hAnsiTheme="minorHAnsi" w:cstheme="minorBidi"/>
          <w:color w:val="333333"/>
          <w:sz w:val="20"/>
          <w:szCs w:val="20"/>
        </w:rPr>
        <w:t>.</w:t>
      </w:r>
      <w:r w:rsidR="00BD1972" w:rsidRPr="4B8A8148">
        <w:rPr>
          <w:rFonts w:asciiTheme="minorHAnsi" w:hAnsiTheme="minorHAnsi" w:cstheme="minorBidi"/>
          <w:color w:val="333333"/>
          <w:sz w:val="20"/>
          <w:szCs w:val="20"/>
        </w:rPr>
        <w:t xml:space="preserve"> </w:t>
      </w:r>
      <w:r w:rsidR="00665528" w:rsidRPr="4B8A8148">
        <w:rPr>
          <w:rFonts w:asciiTheme="minorHAnsi" w:hAnsiTheme="minorHAnsi" w:cstheme="minorBidi"/>
          <w:color w:val="333333"/>
          <w:sz w:val="20"/>
          <w:szCs w:val="20"/>
        </w:rPr>
        <w:t xml:space="preserve"> </w:t>
      </w:r>
      <w:r w:rsidR="00500AC6" w:rsidRPr="4B8A8148">
        <w:rPr>
          <w:rFonts w:asciiTheme="minorHAnsi" w:hAnsiTheme="minorHAnsi" w:cstheme="minorBidi"/>
          <w:color w:val="333333"/>
          <w:sz w:val="20"/>
          <w:szCs w:val="20"/>
        </w:rPr>
        <w:t xml:space="preserve">This is known as a “Fall snapshot.”  </w:t>
      </w:r>
      <w:r w:rsidR="000843D4" w:rsidRPr="4B8A8148">
        <w:rPr>
          <w:rFonts w:asciiTheme="minorHAnsi" w:hAnsiTheme="minorHAnsi" w:cstheme="minorBidi"/>
          <w:color w:val="333333"/>
          <w:sz w:val="20"/>
          <w:szCs w:val="20"/>
        </w:rPr>
        <w:t xml:space="preserve">LEAs </w:t>
      </w:r>
      <w:r w:rsidR="00344BD5" w:rsidRPr="4B8A8148">
        <w:rPr>
          <w:rFonts w:asciiTheme="minorHAnsi" w:hAnsiTheme="minorHAnsi" w:cstheme="minorBidi"/>
          <w:color w:val="333333"/>
          <w:sz w:val="20"/>
          <w:szCs w:val="20"/>
        </w:rPr>
        <w:t xml:space="preserve">should use the same Fall snapshot date to report </w:t>
      </w:r>
      <w:r w:rsidR="00800FD9" w:rsidRPr="4B8A8148">
        <w:rPr>
          <w:rFonts w:asciiTheme="minorHAnsi" w:hAnsiTheme="minorHAnsi" w:cstheme="minorBidi"/>
          <w:color w:val="333333"/>
          <w:sz w:val="20"/>
          <w:szCs w:val="20"/>
        </w:rPr>
        <w:t xml:space="preserve">all the </w:t>
      </w:r>
      <w:r w:rsidR="00344BD5" w:rsidRPr="4B8A8148">
        <w:rPr>
          <w:rFonts w:asciiTheme="minorHAnsi" w:hAnsiTheme="minorHAnsi" w:cstheme="minorBidi"/>
          <w:color w:val="333333"/>
          <w:sz w:val="20"/>
          <w:szCs w:val="20"/>
        </w:rPr>
        <w:t>data in this module</w:t>
      </w:r>
      <w:r w:rsidR="000843D4" w:rsidRPr="4B8A8148">
        <w:rPr>
          <w:rFonts w:asciiTheme="minorHAnsi" w:hAnsiTheme="minorHAnsi" w:cstheme="minorBidi"/>
          <w:color w:val="333333"/>
          <w:sz w:val="20"/>
          <w:szCs w:val="20"/>
        </w:rPr>
        <w:t xml:space="preserve">. </w:t>
      </w:r>
    </w:p>
    <w:p w14:paraId="028B1855" w14:textId="77777777" w:rsidR="00026DE7" w:rsidRDefault="002160AA" w:rsidP="00CC5779">
      <w:pPr>
        <w:pStyle w:val="Heading5"/>
        <w:pBdr>
          <w:top w:val="single" w:sz="4" w:space="1" w:color="auto"/>
          <w:left w:val="single" w:sz="4" w:space="1" w:color="auto"/>
          <w:bottom w:val="single" w:sz="4" w:space="1" w:color="auto"/>
          <w:right w:val="single" w:sz="4" w:space="1" w:color="auto"/>
        </w:pBdr>
        <w:shd w:val="clear" w:color="auto" w:fill="FFFFFF"/>
        <w:rPr>
          <w:rFonts w:asciiTheme="minorHAnsi" w:hAnsiTheme="minorHAnsi" w:cstheme="minorHAnsi"/>
          <w:b/>
          <w:color w:val="333333"/>
          <w:sz w:val="20"/>
          <w:szCs w:val="20"/>
        </w:rPr>
      </w:pPr>
      <w:bookmarkStart w:id="3" w:name="_Hlk57642190"/>
      <w:r w:rsidRPr="002160AA">
        <w:rPr>
          <w:rFonts w:asciiTheme="minorHAnsi" w:hAnsiTheme="minorHAnsi" w:cstheme="minorHAnsi"/>
          <w:b/>
          <w:color w:val="333333"/>
          <w:sz w:val="20"/>
          <w:szCs w:val="20"/>
        </w:rPr>
        <w:t>W</w:t>
      </w:r>
      <w:r w:rsidR="000A6E71">
        <w:rPr>
          <w:rFonts w:asciiTheme="minorHAnsi" w:hAnsiTheme="minorHAnsi" w:cstheme="minorHAnsi"/>
          <w:b/>
          <w:color w:val="333333"/>
          <w:sz w:val="20"/>
          <w:szCs w:val="20"/>
        </w:rPr>
        <w:t>HEN</w:t>
      </w:r>
      <w:r w:rsidRPr="002160AA">
        <w:rPr>
          <w:rFonts w:asciiTheme="minorHAnsi" w:hAnsiTheme="minorHAnsi" w:cstheme="minorHAnsi"/>
          <w:b/>
          <w:color w:val="333333"/>
          <w:sz w:val="20"/>
          <w:szCs w:val="20"/>
        </w:rPr>
        <w:t xml:space="preserve"> to R</w:t>
      </w:r>
      <w:r w:rsidR="00280C68">
        <w:rPr>
          <w:rFonts w:asciiTheme="minorHAnsi" w:hAnsiTheme="minorHAnsi" w:cstheme="minorHAnsi"/>
          <w:b/>
          <w:color w:val="333333"/>
          <w:sz w:val="20"/>
          <w:szCs w:val="20"/>
        </w:rPr>
        <w:t>EPORT</w:t>
      </w:r>
      <w:r w:rsidRPr="002160AA">
        <w:rPr>
          <w:rFonts w:asciiTheme="minorHAnsi" w:hAnsiTheme="minorHAnsi" w:cstheme="minorHAnsi"/>
          <w:b/>
          <w:color w:val="333333"/>
          <w:sz w:val="20"/>
          <w:szCs w:val="20"/>
        </w:rPr>
        <w:t xml:space="preserve"> Z</w:t>
      </w:r>
      <w:r w:rsidR="00280C68">
        <w:rPr>
          <w:rFonts w:asciiTheme="minorHAnsi" w:hAnsiTheme="minorHAnsi" w:cstheme="minorHAnsi"/>
          <w:b/>
          <w:color w:val="333333"/>
          <w:sz w:val="20"/>
          <w:szCs w:val="20"/>
        </w:rPr>
        <w:t xml:space="preserve">ERO </w:t>
      </w:r>
      <w:r w:rsidRPr="002160AA">
        <w:rPr>
          <w:rFonts w:asciiTheme="minorHAnsi" w:hAnsiTheme="minorHAnsi" w:cstheme="minorHAnsi"/>
          <w:b/>
          <w:color w:val="333333"/>
          <w:sz w:val="20"/>
          <w:szCs w:val="20"/>
        </w:rPr>
        <w:t xml:space="preserve">(0) </w:t>
      </w:r>
      <w:r w:rsidR="000A6E71">
        <w:rPr>
          <w:rFonts w:asciiTheme="minorHAnsi" w:hAnsiTheme="minorHAnsi" w:cstheme="minorHAnsi"/>
          <w:b/>
          <w:color w:val="333333"/>
          <w:sz w:val="20"/>
          <w:szCs w:val="20"/>
        </w:rPr>
        <w:t xml:space="preserve">and </w:t>
      </w:r>
      <w:r w:rsidR="00280C68">
        <w:rPr>
          <w:rFonts w:asciiTheme="minorHAnsi" w:hAnsiTheme="minorHAnsi" w:cstheme="minorHAnsi"/>
          <w:b/>
          <w:color w:val="333333"/>
          <w:sz w:val="20"/>
          <w:szCs w:val="20"/>
        </w:rPr>
        <w:t>WHEN</w:t>
      </w:r>
      <w:r w:rsidR="000A6E71" w:rsidRPr="000A6E71">
        <w:rPr>
          <w:rFonts w:asciiTheme="minorHAnsi" w:hAnsiTheme="minorHAnsi" w:cstheme="minorHAnsi"/>
          <w:b/>
          <w:color w:val="333333"/>
          <w:sz w:val="20"/>
          <w:szCs w:val="20"/>
        </w:rPr>
        <w:t xml:space="preserve"> to U</w:t>
      </w:r>
      <w:r w:rsidR="00280C68">
        <w:rPr>
          <w:rFonts w:asciiTheme="minorHAnsi" w:hAnsiTheme="minorHAnsi" w:cstheme="minorHAnsi"/>
          <w:b/>
          <w:color w:val="333333"/>
          <w:sz w:val="20"/>
          <w:szCs w:val="20"/>
        </w:rPr>
        <w:t>SE</w:t>
      </w:r>
      <w:r w:rsidR="000A6E71" w:rsidRPr="000A6E71">
        <w:rPr>
          <w:rFonts w:asciiTheme="minorHAnsi" w:hAnsiTheme="minorHAnsi" w:cstheme="minorHAnsi"/>
          <w:b/>
          <w:color w:val="333333"/>
          <w:sz w:val="20"/>
          <w:szCs w:val="20"/>
        </w:rPr>
        <w:t xml:space="preserve"> B</w:t>
      </w:r>
      <w:r w:rsidR="00280C68">
        <w:rPr>
          <w:rFonts w:asciiTheme="minorHAnsi" w:hAnsiTheme="minorHAnsi" w:cstheme="minorHAnsi"/>
          <w:b/>
          <w:color w:val="333333"/>
          <w:sz w:val="20"/>
          <w:szCs w:val="20"/>
        </w:rPr>
        <w:t>LANKS</w:t>
      </w:r>
      <w:r w:rsidR="000A6E71" w:rsidRPr="000A6E71">
        <w:rPr>
          <w:rFonts w:asciiTheme="minorHAnsi" w:hAnsiTheme="minorHAnsi" w:cstheme="minorHAnsi"/>
          <w:b/>
          <w:color w:val="333333"/>
          <w:sz w:val="20"/>
          <w:szCs w:val="20"/>
        </w:rPr>
        <w:t xml:space="preserve"> (i.e., N</w:t>
      </w:r>
      <w:r w:rsidR="00280C68">
        <w:rPr>
          <w:rFonts w:asciiTheme="minorHAnsi" w:hAnsiTheme="minorHAnsi" w:cstheme="minorHAnsi"/>
          <w:b/>
          <w:color w:val="333333"/>
          <w:sz w:val="20"/>
          <w:szCs w:val="20"/>
        </w:rPr>
        <w:t>ULL</w:t>
      </w:r>
      <w:r w:rsidR="000A6E71" w:rsidRPr="000A6E71">
        <w:rPr>
          <w:rFonts w:asciiTheme="minorHAnsi" w:hAnsiTheme="minorHAnsi" w:cstheme="minorHAnsi"/>
          <w:b/>
          <w:color w:val="333333"/>
          <w:sz w:val="20"/>
          <w:szCs w:val="20"/>
        </w:rPr>
        <w:t xml:space="preserve"> V</w:t>
      </w:r>
      <w:r w:rsidR="00026DE7">
        <w:rPr>
          <w:rFonts w:asciiTheme="minorHAnsi" w:hAnsiTheme="minorHAnsi" w:cstheme="minorHAnsi"/>
          <w:b/>
          <w:color w:val="333333"/>
          <w:sz w:val="20"/>
          <w:szCs w:val="20"/>
        </w:rPr>
        <w:t>ALUES</w:t>
      </w:r>
      <w:r w:rsidR="000A6E71" w:rsidRPr="000A6E71">
        <w:rPr>
          <w:rFonts w:asciiTheme="minorHAnsi" w:hAnsiTheme="minorHAnsi" w:cstheme="minorHAnsi"/>
          <w:b/>
          <w:color w:val="333333"/>
          <w:sz w:val="20"/>
          <w:szCs w:val="20"/>
        </w:rPr>
        <w:t xml:space="preserve">) </w:t>
      </w:r>
    </w:p>
    <w:p w14:paraId="23E11887" w14:textId="06D5D700" w:rsidR="00EC5FA2" w:rsidRPr="005F7F9B" w:rsidRDefault="00080FC2" w:rsidP="00BF74A8">
      <w:pPr>
        <w:pStyle w:val="Heading5"/>
        <w:pBdr>
          <w:top w:val="single" w:sz="4" w:space="1" w:color="auto"/>
          <w:left w:val="single" w:sz="4" w:space="1" w:color="auto"/>
          <w:bottom w:val="single" w:sz="4" w:space="1" w:color="auto"/>
          <w:right w:val="single" w:sz="4" w:space="1" w:color="auto"/>
        </w:pBdr>
        <w:shd w:val="clear" w:color="auto" w:fill="FFFFFF"/>
        <w:spacing w:before="0" w:after="120" w:line="240" w:lineRule="auto"/>
        <w:rPr>
          <w:rFonts w:asciiTheme="minorHAnsi" w:hAnsiTheme="minorHAnsi" w:cstheme="minorHAnsi"/>
          <w:bCs/>
          <w:color w:val="333333"/>
          <w:sz w:val="20"/>
          <w:szCs w:val="20"/>
        </w:rPr>
      </w:pPr>
      <w:r w:rsidRPr="005F7F9B">
        <w:rPr>
          <w:rFonts w:asciiTheme="minorHAnsi" w:hAnsiTheme="minorHAnsi" w:cstheme="minorHAnsi"/>
          <w:bCs/>
          <w:color w:val="333333"/>
          <w:sz w:val="20"/>
          <w:szCs w:val="20"/>
        </w:rPr>
        <w:t>Zeroes represent an actual count or number for fields that are applicable to a given school or LEA</w:t>
      </w:r>
      <w:r w:rsidR="00B770F4" w:rsidRPr="005F7F9B">
        <w:rPr>
          <w:rFonts w:asciiTheme="minorHAnsi" w:hAnsiTheme="minorHAnsi" w:cstheme="minorHAnsi"/>
          <w:bCs/>
          <w:color w:val="333333"/>
          <w:sz w:val="20"/>
          <w:szCs w:val="20"/>
        </w:rPr>
        <w:t xml:space="preserve">.  </w:t>
      </w:r>
      <w:r w:rsidR="009D5F3D" w:rsidRPr="005F7F9B">
        <w:rPr>
          <w:rFonts w:asciiTheme="minorHAnsi" w:hAnsiTheme="minorHAnsi" w:cstheme="minorHAnsi"/>
          <w:bCs/>
          <w:color w:val="333333"/>
          <w:sz w:val="20"/>
          <w:szCs w:val="20"/>
        </w:rPr>
        <w:t>Report a zero (“0”) only if the LEA has collected the information and the amount to report for that field is zero.</w:t>
      </w:r>
      <w:r w:rsidR="00DC0E3F" w:rsidRPr="005F7F9B">
        <w:rPr>
          <w:rFonts w:asciiTheme="minorHAnsi" w:hAnsiTheme="minorHAnsi" w:cstheme="minorHAnsi"/>
          <w:bCs/>
          <w:color w:val="333333"/>
          <w:sz w:val="20"/>
          <w:szCs w:val="20"/>
        </w:rPr>
        <w:t xml:space="preserve">  </w:t>
      </w:r>
      <w:r w:rsidR="00B770F4" w:rsidRPr="005F7F9B">
        <w:rPr>
          <w:rFonts w:asciiTheme="minorHAnsi" w:hAnsiTheme="minorHAnsi" w:cstheme="minorHAnsi"/>
          <w:bCs/>
          <w:color w:val="333333"/>
          <w:sz w:val="20"/>
          <w:szCs w:val="20"/>
        </w:rPr>
        <w:t xml:space="preserve">Do not report a “0” for data not collected.  </w:t>
      </w:r>
      <w:r w:rsidR="00C67E30" w:rsidRPr="005F7F9B">
        <w:rPr>
          <w:rFonts w:asciiTheme="minorHAnsi" w:hAnsiTheme="minorHAnsi" w:cstheme="minorHAnsi"/>
          <w:bCs/>
          <w:color w:val="333333"/>
          <w:sz w:val="20"/>
          <w:szCs w:val="20"/>
        </w:rPr>
        <w:t xml:space="preserve">Leave a field blank if </w:t>
      </w:r>
      <w:r w:rsidR="0080316E" w:rsidRPr="005F7F9B">
        <w:rPr>
          <w:rFonts w:asciiTheme="minorHAnsi" w:hAnsiTheme="minorHAnsi" w:cstheme="minorHAnsi"/>
          <w:bCs/>
          <w:color w:val="333333"/>
          <w:sz w:val="20"/>
          <w:szCs w:val="20"/>
        </w:rPr>
        <w:t>the LEA</w:t>
      </w:r>
      <w:r w:rsidR="00C67E30" w:rsidRPr="005F7F9B">
        <w:rPr>
          <w:rFonts w:asciiTheme="minorHAnsi" w:hAnsiTheme="minorHAnsi" w:cstheme="minorHAnsi"/>
          <w:bCs/>
          <w:color w:val="333333"/>
          <w:sz w:val="20"/>
          <w:szCs w:val="20"/>
        </w:rPr>
        <w:t xml:space="preserve"> </w:t>
      </w:r>
      <w:r w:rsidR="00800FD9">
        <w:rPr>
          <w:rFonts w:asciiTheme="minorHAnsi" w:hAnsiTheme="minorHAnsi" w:cstheme="minorHAnsi"/>
          <w:bCs/>
          <w:color w:val="333333"/>
          <w:sz w:val="20"/>
          <w:szCs w:val="20"/>
        </w:rPr>
        <w:t xml:space="preserve">does not know the answer, </w:t>
      </w:r>
      <w:r w:rsidR="00C67E30" w:rsidRPr="005F7F9B">
        <w:rPr>
          <w:rFonts w:asciiTheme="minorHAnsi" w:hAnsiTheme="minorHAnsi" w:cstheme="minorHAnsi"/>
          <w:bCs/>
          <w:color w:val="333333"/>
          <w:sz w:val="20"/>
          <w:szCs w:val="20"/>
        </w:rPr>
        <w:t>do</w:t>
      </w:r>
      <w:r w:rsidR="0080316E" w:rsidRPr="005F7F9B">
        <w:rPr>
          <w:rFonts w:asciiTheme="minorHAnsi" w:hAnsiTheme="minorHAnsi" w:cstheme="minorHAnsi"/>
          <w:bCs/>
          <w:color w:val="333333"/>
          <w:sz w:val="20"/>
          <w:szCs w:val="20"/>
        </w:rPr>
        <w:t>es</w:t>
      </w:r>
      <w:r w:rsidR="00C67E30" w:rsidRPr="005F7F9B">
        <w:rPr>
          <w:rFonts w:asciiTheme="minorHAnsi" w:hAnsiTheme="minorHAnsi" w:cstheme="minorHAnsi"/>
          <w:bCs/>
          <w:color w:val="333333"/>
          <w:sz w:val="20"/>
          <w:szCs w:val="20"/>
        </w:rPr>
        <w:t xml:space="preserve"> not collect data for that field, or if the question does not apply to the LEA.</w:t>
      </w:r>
      <w:r w:rsidR="00800FD9">
        <w:rPr>
          <w:rFonts w:asciiTheme="minorHAnsi" w:hAnsiTheme="minorHAnsi" w:cstheme="minorHAnsi"/>
          <w:bCs/>
          <w:color w:val="333333"/>
          <w:sz w:val="20"/>
          <w:szCs w:val="20"/>
        </w:rPr>
        <w:t xml:space="preserve">  </w:t>
      </w:r>
      <w:r w:rsidR="00FC0D09">
        <w:rPr>
          <w:rFonts w:asciiTheme="minorHAnsi" w:hAnsiTheme="minorHAnsi" w:cstheme="minorHAnsi"/>
          <w:bCs/>
          <w:color w:val="333333"/>
          <w:sz w:val="20"/>
          <w:szCs w:val="20"/>
        </w:rPr>
        <w:t xml:space="preserve">For additional information, go to: </w:t>
      </w:r>
      <w:hyperlink r:id="rId13" w:history="1">
        <w:r w:rsidR="00311935" w:rsidRPr="00130B47">
          <w:rPr>
            <w:rStyle w:val="Hyperlink"/>
            <w:rFonts w:asciiTheme="minorHAnsi" w:hAnsiTheme="minorHAnsi" w:cstheme="minorHAnsi"/>
            <w:bCs/>
            <w:sz w:val="20"/>
            <w:szCs w:val="20"/>
          </w:rPr>
          <w:t>https://crdc.communities.ed.gov/services/PDCService.svc/GetPDCDocumentFile?fileId=46278</w:t>
        </w:r>
      </w:hyperlink>
      <w:r w:rsidR="00311935">
        <w:rPr>
          <w:rFonts w:asciiTheme="minorHAnsi" w:hAnsiTheme="minorHAnsi" w:cstheme="minorHAnsi"/>
          <w:bCs/>
          <w:color w:val="333333"/>
          <w:sz w:val="20"/>
          <w:szCs w:val="20"/>
        </w:rPr>
        <w:t xml:space="preserve">. </w:t>
      </w:r>
      <w:r w:rsidR="00311935" w:rsidRPr="00311935">
        <w:rPr>
          <w:rFonts w:asciiTheme="minorHAnsi" w:hAnsiTheme="minorHAnsi" w:cstheme="minorHAnsi"/>
          <w:bCs/>
          <w:color w:val="333333"/>
          <w:sz w:val="20"/>
          <w:szCs w:val="20"/>
        </w:rPr>
        <w:t xml:space="preserve"> </w:t>
      </w:r>
    </w:p>
    <w:p w14:paraId="1A5A0961" w14:textId="50CC1762" w:rsidR="00BD1972" w:rsidRPr="00634BC9" w:rsidRDefault="00BD1972" w:rsidP="00CC5779">
      <w:pPr>
        <w:pStyle w:val="Heading5"/>
        <w:pBdr>
          <w:top w:val="single" w:sz="4" w:space="1" w:color="auto"/>
          <w:left w:val="single" w:sz="4" w:space="1" w:color="auto"/>
          <w:bottom w:val="single" w:sz="4" w:space="1" w:color="auto"/>
          <w:right w:val="single" w:sz="4" w:space="1" w:color="auto"/>
        </w:pBdr>
        <w:shd w:val="clear" w:color="auto" w:fill="FFFFFF"/>
        <w:rPr>
          <w:rFonts w:asciiTheme="minorHAnsi" w:hAnsiTheme="minorHAnsi" w:cstheme="minorHAnsi"/>
          <w:b/>
          <w:color w:val="333333"/>
          <w:sz w:val="20"/>
          <w:szCs w:val="20"/>
          <w:lang w:val="en"/>
        </w:rPr>
      </w:pPr>
      <w:bookmarkStart w:id="4" w:name="_Hlk168565539"/>
      <w:bookmarkEnd w:id="3"/>
      <w:r w:rsidRPr="00634BC9">
        <w:rPr>
          <w:rFonts w:asciiTheme="minorHAnsi" w:hAnsiTheme="minorHAnsi" w:cstheme="minorHAnsi"/>
          <w:b/>
          <w:color w:val="333333"/>
          <w:sz w:val="20"/>
          <w:szCs w:val="20"/>
          <w:lang w:val="en"/>
        </w:rPr>
        <w:t xml:space="preserve">NOT APPLICABLE (NA) and ZERO (0) </w:t>
      </w:r>
      <w:r w:rsidR="005C01DE">
        <w:rPr>
          <w:rFonts w:asciiTheme="minorHAnsi" w:hAnsiTheme="minorHAnsi" w:cstheme="minorHAnsi"/>
          <w:b/>
          <w:color w:val="333333"/>
          <w:sz w:val="20"/>
          <w:szCs w:val="20"/>
          <w:lang w:val="en"/>
        </w:rPr>
        <w:t>AUTO</w:t>
      </w:r>
      <w:r w:rsidRPr="00634BC9">
        <w:rPr>
          <w:rFonts w:asciiTheme="minorHAnsi" w:hAnsiTheme="minorHAnsi" w:cstheme="minorHAnsi"/>
          <w:b/>
          <w:color w:val="333333"/>
          <w:sz w:val="20"/>
          <w:szCs w:val="20"/>
          <w:lang w:val="en"/>
        </w:rPr>
        <w:t>FILLS IN TABLES</w:t>
      </w:r>
    </w:p>
    <w:p w14:paraId="0B269D97" w14:textId="12EC30D3" w:rsidR="00BD1972" w:rsidRPr="005F7F9B" w:rsidRDefault="00BD1972" w:rsidP="4B8A8148">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120"/>
        <w:rPr>
          <w:rFonts w:asciiTheme="minorHAnsi" w:hAnsiTheme="minorHAnsi" w:cstheme="minorBidi"/>
          <w:color w:val="333333"/>
          <w:sz w:val="20"/>
          <w:szCs w:val="20"/>
        </w:rPr>
      </w:pPr>
      <w:r w:rsidRPr="4B8A8148">
        <w:rPr>
          <w:rFonts w:asciiTheme="minorHAnsi" w:hAnsiTheme="minorHAnsi" w:cstheme="minorBidi"/>
          <w:color w:val="333333"/>
          <w:sz w:val="20"/>
          <w:szCs w:val="20"/>
        </w:rPr>
        <w:t xml:space="preserve">The online tool remembers information that has been entered in other tables and modules and uses that information to fill related tables with either a Not Applicable (NA) code or zero (0) where appropriate. </w:t>
      </w:r>
      <w:r w:rsidR="00665528" w:rsidRPr="4B8A8148">
        <w:rPr>
          <w:rFonts w:asciiTheme="minorHAnsi" w:hAnsiTheme="minorHAnsi" w:cstheme="minorBidi"/>
          <w:color w:val="333333"/>
          <w:sz w:val="20"/>
          <w:szCs w:val="20"/>
        </w:rPr>
        <w:t xml:space="preserve"> </w:t>
      </w:r>
      <w:r w:rsidRPr="4B8A8148">
        <w:rPr>
          <w:rFonts w:asciiTheme="minorHAnsi" w:hAnsiTheme="minorHAnsi" w:cstheme="minorBidi"/>
          <w:color w:val="333333"/>
          <w:sz w:val="20"/>
          <w:szCs w:val="20"/>
        </w:rPr>
        <w:t>For example, if it is reported that a school does not have any female</w:t>
      </w:r>
      <w:r w:rsidR="001C7996" w:rsidRPr="4B8A8148">
        <w:rPr>
          <w:rFonts w:asciiTheme="minorHAnsi" w:hAnsiTheme="minorHAnsi" w:cstheme="minorBidi"/>
          <w:color w:val="333333"/>
          <w:sz w:val="20"/>
          <w:szCs w:val="20"/>
        </w:rPr>
        <w:t xml:space="preserve"> students</w:t>
      </w:r>
      <w:r w:rsidRPr="4B8A8148">
        <w:rPr>
          <w:rFonts w:asciiTheme="minorHAnsi" w:hAnsiTheme="minorHAnsi" w:cstheme="minorBidi"/>
          <w:color w:val="333333"/>
          <w:sz w:val="20"/>
          <w:szCs w:val="20"/>
        </w:rPr>
        <w:t xml:space="preserve"> who are </w:t>
      </w:r>
      <w:r w:rsidR="00C054CC" w:rsidRPr="4B8A8148">
        <w:rPr>
          <w:rFonts w:asciiTheme="minorHAnsi" w:hAnsiTheme="minorHAnsi" w:cstheme="minorBidi"/>
          <w:color w:val="333333"/>
          <w:sz w:val="20"/>
          <w:szCs w:val="20"/>
        </w:rPr>
        <w:t>English learners (</w:t>
      </w:r>
      <w:r w:rsidR="00394957" w:rsidRPr="4B8A8148">
        <w:rPr>
          <w:rFonts w:asciiTheme="minorHAnsi" w:hAnsiTheme="minorHAnsi" w:cstheme="minorBidi"/>
          <w:color w:val="333333"/>
          <w:sz w:val="20"/>
          <w:szCs w:val="20"/>
        </w:rPr>
        <w:t>EL</w:t>
      </w:r>
      <w:r w:rsidR="00C054CC" w:rsidRPr="4B8A8148">
        <w:rPr>
          <w:rFonts w:asciiTheme="minorHAnsi" w:hAnsiTheme="minorHAnsi" w:cstheme="minorBidi"/>
          <w:color w:val="333333"/>
          <w:sz w:val="20"/>
          <w:szCs w:val="20"/>
        </w:rPr>
        <w:t>)</w:t>
      </w:r>
      <w:r w:rsidRPr="4B8A8148">
        <w:rPr>
          <w:rFonts w:asciiTheme="minorHAnsi" w:hAnsiTheme="minorHAnsi" w:cstheme="minorBidi"/>
          <w:color w:val="333333"/>
          <w:sz w:val="20"/>
          <w:szCs w:val="20"/>
        </w:rPr>
        <w:t xml:space="preserve">, </w:t>
      </w:r>
      <w:r w:rsidR="00687A78" w:rsidRPr="4B8A8148">
        <w:rPr>
          <w:rFonts w:asciiTheme="minorHAnsi" w:hAnsiTheme="minorHAnsi" w:cstheme="minorBidi"/>
          <w:color w:val="333333"/>
          <w:sz w:val="20"/>
          <w:szCs w:val="20"/>
        </w:rPr>
        <w:t xml:space="preserve">then </w:t>
      </w:r>
      <w:r w:rsidRPr="4B8A8148">
        <w:rPr>
          <w:rFonts w:asciiTheme="minorHAnsi" w:hAnsiTheme="minorHAnsi" w:cstheme="minorBidi"/>
          <w:color w:val="333333"/>
          <w:sz w:val="20"/>
          <w:szCs w:val="20"/>
        </w:rPr>
        <w:t>other tables that ask for counts of female</w:t>
      </w:r>
      <w:r w:rsidR="001C7996" w:rsidRPr="4B8A8148">
        <w:rPr>
          <w:rFonts w:asciiTheme="minorHAnsi" w:hAnsiTheme="minorHAnsi" w:cstheme="minorBidi"/>
          <w:color w:val="333333"/>
          <w:sz w:val="20"/>
          <w:szCs w:val="20"/>
        </w:rPr>
        <w:t xml:space="preserve"> students</w:t>
      </w:r>
      <w:r w:rsidRPr="4B8A8148">
        <w:rPr>
          <w:rFonts w:asciiTheme="minorHAnsi" w:hAnsiTheme="minorHAnsi" w:cstheme="minorBidi"/>
          <w:color w:val="333333"/>
          <w:sz w:val="20"/>
          <w:szCs w:val="20"/>
        </w:rPr>
        <w:t xml:space="preserve"> who are </w:t>
      </w:r>
      <w:r w:rsidR="00394957" w:rsidRPr="4B8A8148">
        <w:rPr>
          <w:rFonts w:asciiTheme="minorHAnsi" w:hAnsiTheme="minorHAnsi" w:cstheme="minorBidi"/>
          <w:color w:val="333333"/>
          <w:sz w:val="20"/>
          <w:szCs w:val="20"/>
        </w:rPr>
        <w:t xml:space="preserve">EL </w:t>
      </w:r>
      <w:r w:rsidRPr="4B8A8148">
        <w:rPr>
          <w:rFonts w:asciiTheme="minorHAnsi" w:hAnsiTheme="minorHAnsi" w:cstheme="minorBidi"/>
          <w:color w:val="333333"/>
          <w:sz w:val="20"/>
          <w:szCs w:val="20"/>
        </w:rPr>
        <w:t>will be automatically filled with a zero.</w:t>
      </w:r>
    </w:p>
    <w:bookmarkEnd w:id="4"/>
    <w:p w14:paraId="2D1DF78F" w14:textId="77777777" w:rsidR="00D26E46" w:rsidRPr="00393087" w:rsidRDefault="00D26E46" w:rsidP="00EA312D">
      <w:pPr>
        <w:pStyle w:val="Heading5"/>
        <w:pBdr>
          <w:top w:val="single" w:sz="4" w:space="1" w:color="auto"/>
          <w:left w:val="single" w:sz="4" w:space="1" w:color="auto"/>
          <w:bottom w:val="single" w:sz="4" w:space="1" w:color="auto"/>
          <w:right w:val="single" w:sz="4" w:space="1" w:color="auto"/>
        </w:pBdr>
        <w:shd w:val="clear" w:color="auto" w:fill="FFFFFF"/>
        <w:rPr>
          <w:rFonts w:asciiTheme="minorHAnsi" w:hAnsiTheme="minorHAnsi" w:cstheme="minorHAnsi"/>
          <w:b/>
          <w:color w:val="333333"/>
          <w:sz w:val="20"/>
          <w:szCs w:val="20"/>
          <w:lang w:val="en"/>
        </w:rPr>
      </w:pPr>
      <w:r w:rsidRPr="003100D3">
        <w:rPr>
          <w:rFonts w:asciiTheme="minorHAnsi" w:hAnsiTheme="minorHAnsi" w:cstheme="minorHAnsi"/>
          <w:b/>
          <w:color w:val="333333"/>
          <w:sz w:val="20"/>
          <w:szCs w:val="20"/>
          <w:lang w:val="en"/>
        </w:rPr>
        <w:t>KEY DEFINITIONS</w:t>
      </w:r>
    </w:p>
    <w:p w14:paraId="410C4F55" w14:textId="2861F627" w:rsidR="00EA314C" w:rsidRPr="00C83A5C" w:rsidRDefault="00EA314C" w:rsidP="00EA314C">
      <w:pPr>
        <w:pStyle w:val="NormalWeb"/>
        <w:pBdr>
          <w:top w:val="single" w:sz="4" w:space="1" w:color="auto"/>
          <w:left w:val="single" w:sz="4" w:space="1" w:color="auto"/>
          <w:bottom w:val="single" w:sz="4" w:space="1" w:color="auto"/>
          <w:right w:val="single" w:sz="4" w:space="1" w:color="auto"/>
        </w:pBdr>
        <w:shd w:val="clear" w:color="auto" w:fill="FFFFFF"/>
        <w:spacing w:after="60"/>
        <w:rPr>
          <w:rFonts w:asciiTheme="minorHAnsi" w:hAnsiTheme="minorHAnsi" w:cstheme="minorHAnsi"/>
          <w:color w:val="333333"/>
          <w:sz w:val="20"/>
          <w:szCs w:val="20"/>
          <w:lang w:val="en"/>
        </w:rPr>
      </w:pPr>
      <w:bookmarkStart w:id="5" w:name="Englishlearner"/>
      <w:bookmarkStart w:id="6" w:name="EarlyChildhoodSSPR"/>
      <w:bookmarkEnd w:id="5"/>
      <w:bookmarkEnd w:id="6"/>
      <w:r w:rsidRPr="00C83A5C">
        <w:rPr>
          <w:rFonts w:asciiTheme="minorHAnsi" w:hAnsiTheme="minorHAnsi" w:cstheme="minorHAnsi"/>
          <w:color w:val="333333"/>
          <w:sz w:val="20"/>
          <w:szCs w:val="20"/>
          <w:u w:val="single"/>
          <w:lang w:val="en"/>
        </w:rPr>
        <w:t>Early childhood</w:t>
      </w:r>
      <w:r w:rsidRPr="00C83A5C">
        <w:rPr>
          <w:rFonts w:asciiTheme="minorHAnsi" w:hAnsiTheme="minorHAnsi" w:cstheme="minorHAnsi"/>
          <w:color w:val="333333"/>
          <w:sz w:val="20"/>
          <w:szCs w:val="20"/>
          <w:lang w:val="en"/>
        </w:rPr>
        <w:t xml:space="preserve"> refers to early childhood education programs </w:t>
      </w:r>
      <w:r w:rsidR="005178CC">
        <w:rPr>
          <w:rFonts w:asciiTheme="minorHAnsi" w:hAnsiTheme="minorHAnsi" w:cstheme="minorHAnsi"/>
          <w:color w:val="333333"/>
          <w:sz w:val="20"/>
          <w:szCs w:val="20"/>
          <w:lang w:val="en"/>
        </w:rPr>
        <w:t>and</w:t>
      </w:r>
      <w:r w:rsidR="00AD4A58">
        <w:rPr>
          <w:rFonts w:asciiTheme="minorHAnsi" w:hAnsiTheme="minorHAnsi" w:cstheme="minorHAnsi"/>
          <w:color w:val="333333"/>
          <w:sz w:val="20"/>
          <w:szCs w:val="20"/>
          <w:lang w:val="en"/>
        </w:rPr>
        <w:t>/</w:t>
      </w:r>
      <w:r w:rsidR="00F217E2">
        <w:rPr>
          <w:rFonts w:asciiTheme="minorHAnsi" w:hAnsiTheme="minorHAnsi" w:cstheme="minorHAnsi"/>
          <w:color w:val="333333"/>
          <w:sz w:val="20"/>
          <w:szCs w:val="20"/>
          <w:lang w:val="en"/>
        </w:rPr>
        <w:t>or</w:t>
      </w:r>
      <w:r w:rsidRPr="00C83A5C">
        <w:rPr>
          <w:rFonts w:asciiTheme="minorHAnsi" w:hAnsiTheme="minorHAnsi" w:cstheme="minorHAnsi"/>
          <w:color w:val="333333"/>
          <w:sz w:val="20"/>
          <w:szCs w:val="20"/>
          <w:lang w:val="en"/>
        </w:rPr>
        <w:t xml:space="preserve"> services for children birth through age 2. </w:t>
      </w:r>
    </w:p>
    <w:p w14:paraId="0071A88D" w14:textId="0C3EC465" w:rsidR="00D53318" w:rsidRDefault="00D53318" w:rsidP="6FA01BF4">
      <w:pPr>
        <w:pStyle w:val="Header"/>
        <w:pBdr>
          <w:top w:val="single" w:sz="4" w:space="1" w:color="auto"/>
          <w:left w:val="single" w:sz="4" w:space="1" w:color="auto"/>
          <w:bottom w:val="single" w:sz="4" w:space="1" w:color="auto"/>
          <w:right w:val="single" w:sz="4" w:space="1" w:color="auto"/>
        </w:pBdr>
        <w:tabs>
          <w:tab w:val="clear" w:pos="4680"/>
          <w:tab w:val="clear" w:pos="9360"/>
        </w:tabs>
        <w:spacing w:after="60"/>
        <w:rPr>
          <w:sz w:val="20"/>
          <w:szCs w:val="20"/>
          <w:u w:val="single"/>
        </w:rPr>
      </w:pPr>
      <w:bookmarkStart w:id="7" w:name="FAPE"/>
      <w:bookmarkEnd w:id="7"/>
      <w:r w:rsidRPr="00D53318">
        <w:rPr>
          <w:sz w:val="20"/>
          <w:szCs w:val="20"/>
          <w:u w:val="single"/>
        </w:rPr>
        <w:t>Free appropriate public education (FAPE).</w:t>
      </w:r>
      <w:r w:rsidRPr="00D53318">
        <w:rPr>
          <w:sz w:val="20"/>
          <w:szCs w:val="20"/>
        </w:rPr>
        <w:t xml:space="preserve"> Part B of </w:t>
      </w:r>
      <w:r w:rsidR="00BA0167">
        <w:rPr>
          <w:sz w:val="20"/>
          <w:szCs w:val="20"/>
        </w:rPr>
        <w:t>the Individuals with Disabilities Education Act (</w:t>
      </w:r>
      <w:r w:rsidRPr="00D53318">
        <w:rPr>
          <w:sz w:val="20"/>
          <w:szCs w:val="20"/>
        </w:rPr>
        <w:t>IDEA</w:t>
      </w:r>
      <w:r w:rsidR="00BA0167">
        <w:rPr>
          <w:sz w:val="20"/>
          <w:szCs w:val="20"/>
        </w:rPr>
        <w:t xml:space="preserve">) </w:t>
      </w:r>
      <w:r w:rsidRPr="00D53318">
        <w:rPr>
          <w:sz w:val="20"/>
          <w:szCs w:val="20"/>
        </w:rPr>
        <w:t>requires states receiving financial assistance under IDEA to ensure that a FAPE is made available to eligible children with disabilities residing in the state.  Section 504 of the Rehabilitation Act of 1973 regulation requires an LEA that receives federal funds to provide a FAPE to each qualified student with a disability who is in the LEA’s jurisdiction.  For additional information, go to</w:t>
      </w:r>
      <w:r w:rsidRPr="00D46C3F">
        <w:rPr>
          <w:sz w:val="20"/>
          <w:szCs w:val="20"/>
        </w:rPr>
        <w:t xml:space="preserve"> </w:t>
      </w:r>
      <w:hyperlink r:id="rId14" w:history="1">
        <w:r w:rsidR="00D46C3F" w:rsidRPr="00BF098D">
          <w:rPr>
            <w:rStyle w:val="Hyperlink"/>
            <w:sz w:val="20"/>
            <w:szCs w:val="20"/>
          </w:rPr>
          <w:t>https://www2.ed.gov/about/offices/list/ocr/docs/edlite-FAPE504.html</w:t>
        </w:r>
      </w:hyperlink>
      <w:r w:rsidR="00D46C3F">
        <w:rPr>
          <w:sz w:val="20"/>
          <w:szCs w:val="20"/>
        </w:rPr>
        <w:t>.</w:t>
      </w:r>
      <w:r w:rsidRPr="00D53318">
        <w:rPr>
          <w:sz w:val="20"/>
          <w:szCs w:val="20"/>
          <w:u w:val="single"/>
        </w:rPr>
        <w:t xml:space="preserve"> </w:t>
      </w:r>
    </w:p>
    <w:p w14:paraId="7EA73F74" w14:textId="5F880697" w:rsidR="0058624A" w:rsidRPr="001F7502" w:rsidRDefault="009C5082" w:rsidP="6FA01BF4">
      <w:pPr>
        <w:pStyle w:val="Header"/>
        <w:pBdr>
          <w:top w:val="single" w:sz="4" w:space="1" w:color="auto"/>
          <w:left w:val="single" w:sz="4" w:space="1" w:color="auto"/>
          <w:bottom w:val="single" w:sz="4" w:space="1" w:color="auto"/>
          <w:right w:val="single" w:sz="4" w:space="1" w:color="auto"/>
        </w:pBdr>
        <w:tabs>
          <w:tab w:val="clear" w:pos="4680"/>
          <w:tab w:val="clear" w:pos="9360"/>
        </w:tabs>
        <w:spacing w:after="60"/>
        <w:rPr>
          <w:rFonts w:cs="Calibri"/>
          <w:color w:val="333333"/>
          <w:sz w:val="20"/>
          <w:szCs w:val="20"/>
        </w:rPr>
      </w:pPr>
      <w:bookmarkStart w:id="8" w:name="IDEA"/>
      <w:bookmarkEnd w:id="8"/>
      <w:r w:rsidRPr="00576423">
        <w:rPr>
          <w:sz w:val="20"/>
          <w:szCs w:val="20"/>
          <w:u w:val="single"/>
        </w:rPr>
        <w:t>Students</w:t>
      </w:r>
      <w:r>
        <w:rPr>
          <w:color w:val="333333"/>
          <w:sz w:val="20"/>
          <w:szCs w:val="20"/>
          <w:u w:val="single"/>
        </w:rPr>
        <w:t xml:space="preserve"> </w:t>
      </w:r>
      <w:r w:rsidR="3F33137D" w:rsidRPr="6FA01BF4">
        <w:rPr>
          <w:color w:val="333333"/>
          <w:sz w:val="20"/>
          <w:szCs w:val="20"/>
          <w:u w:val="single"/>
        </w:rPr>
        <w:t>with</w:t>
      </w:r>
      <w:r w:rsidR="3F33137D" w:rsidRPr="6FA01BF4">
        <w:rPr>
          <w:rFonts w:cs="Calibri"/>
          <w:color w:val="333333"/>
          <w:sz w:val="20"/>
          <w:szCs w:val="20"/>
          <w:u w:val="single"/>
        </w:rPr>
        <w:t xml:space="preserve"> </w:t>
      </w:r>
      <w:r w:rsidR="760FA804" w:rsidRPr="6FA01BF4">
        <w:rPr>
          <w:rFonts w:cs="Calibri"/>
          <w:color w:val="333333"/>
          <w:sz w:val="20"/>
          <w:szCs w:val="20"/>
          <w:u w:val="single"/>
        </w:rPr>
        <w:t>d</w:t>
      </w:r>
      <w:r w:rsidR="3F33137D" w:rsidRPr="6FA01BF4">
        <w:rPr>
          <w:rFonts w:cs="Calibri"/>
          <w:color w:val="333333"/>
          <w:sz w:val="20"/>
          <w:szCs w:val="20"/>
          <w:u w:val="single"/>
        </w:rPr>
        <w:t>isabilities (IDEA)</w:t>
      </w:r>
      <w:r w:rsidR="3F33137D" w:rsidRPr="6FA01BF4">
        <w:rPr>
          <w:rFonts w:cs="Calibri"/>
          <w:color w:val="333333"/>
          <w:sz w:val="20"/>
          <w:szCs w:val="20"/>
        </w:rPr>
        <w:t xml:space="preserve"> or </w:t>
      </w:r>
      <w:r w:rsidR="3F33137D" w:rsidRPr="6FA01BF4">
        <w:rPr>
          <w:rFonts w:cs="Calibri"/>
          <w:color w:val="333333"/>
          <w:sz w:val="20"/>
          <w:szCs w:val="20"/>
          <w:u w:val="single"/>
        </w:rPr>
        <w:t>IDEA children</w:t>
      </w:r>
      <w:r w:rsidR="3F33137D" w:rsidRPr="6FA01BF4">
        <w:rPr>
          <w:rFonts w:cs="Calibri"/>
          <w:color w:val="333333"/>
          <w:sz w:val="20"/>
          <w:szCs w:val="20"/>
        </w:rPr>
        <w:t xml:space="preserve"> refers to </w:t>
      </w:r>
      <w:r w:rsidRPr="00576423">
        <w:rPr>
          <w:rFonts w:cs="Calibri"/>
          <w:sz w:val="20"/>
          <w:szCs w:val="20"/>
        </w:rPr>
        <w:t>students</w:t>
      </w:r>
      <w:r w:rsidRPr="6FA01BF4">
        <w:rPr>
          <w:rFonts w:cs="Calibri"/>
          <w:color w:val="333333"/>
          <w:sz w:val="20"/>
          <w:szCs w:val="20"/>
        </w:rPr>
        <w:t xml:space="preserve"> </w:t>
      </w:r>
      <w:r w:rsidR="3F33137D" w:rsidRPr="6FA01BF4">
        <w:rPr>
          <w:rFonts w:cs="Calibri"/>
          <w:color w:val="333333"/>
          <w:sz w:val="20"/>
          <w:szCs w:val="20"/>
        </w:rPr>
        <w:t>with intellectual disabilities; hearing impairment, including deafness; speech or language impairment; visual impairment, including blindness; serious emotional disturbance; orthopedic impairment; autism; traumatic brain injury; developmental delay; other health impairment; specific learning disability; deaf-blindness; or multiple disabilities and who, by reason thereof, receive special education and related services under the Individuals with Disabilities Education Act (IDEA) according to an Individualized Education Program, Individual Family Service Plan, or service plan.</w:t>
      </w:r>
    </w:p>
    <w:p w14:paraId="1DBBD25C" w14:textId="4A2AB8EC" w:rsidR="0028135C" w:rsidRPr="00A13171" w:rsidRDefault="00CD6840" w:rsidP="001F7502">
      <w:pPr>
        <w:pStyle w:val="Header"/>
        <w:pBdr>
          <w:top w:val="single" w:sz="4" w:space="1" w:color="auto"/>
          <w:left w:val="single" w:sz="4" w:space="1" w:color="auto"/>
          <w:bottom w:val="single" w:sz="4" w:space="1" w:color="auto"/>
          <w:right w:val="single" w:sz="4" w:space="1" w:color="auto"/>
        </w:pBdr>
        <w:tabs>
          <w:tab w:val="clear" w:pos="4680"/>
          <w:tab w:val="clear" w:pos="9360"/>
        </w:tabs>
        <w:spacing w:after="60"/>
        <w:rPr>
          <w:iCs/>
          <w:color w:val="333333"/>
          <w:sz w:val="20"/>
          <w:szCs w:val="20"/>
          <w:u w:val="single"/>
        </w:rPr>
      </w:pPr>
      <w:bookmarkStart w:id="9" w:name="NonIDEA"/>
      <w:bookmarkEnd w:id="9"/>
      <w:r w:rsidRPr="00A13171">
        <w:rPr>
          <w:rFonts w:cs="Calibri"/>
          <w:iCs/>
          <w:color w:val="333333"/>
          <w:sz w:val="20"/>
          <w:szCs w:val="20"/>
          <w:u w:val="single"/>
        </w:rPr>
        <w:t>Non-IDEA</w:t>
      </w:r>
      <w:r w:rsidR="009D2A19" w:rsidRPr="00A13171">
        <w:rPr>
          <w:rFonts w:cs="Calibri"/>
          <w:iCs/>
          <w:color w:val="333333"/>
          <w:sz w:val="20"/>
          <w:szCs w:val="20"/>
          <w:u w:val="single"/>
        </w:rPr>
        <w:t xml:space="preserve"> children</w:t>
      </w:r>
      <w:r w:rsidRPr="00A13171">
        <w:rPr>
          <w:rFonts w:cs="Calibri"/>
          <w:iCs/>
          <w:color w:val="333333"/>
          <w:sz w:val="20"/>
          <w:szCs w:val="20"/>
        </w:rPr>
        <w:t xml:space="preserve"> </w:t>
      </w:r>
      <w:r w:rsidR="0028135C" w:rsidRPr="00A13171">
        <w:rPr>
          <w:rFonts w:cs="Calibri"/>
          <w:iCs/>
          <w:color w:val="333333"/>
          <w:sz w:val="20"/>
          <w:szCs w:val="20"/>
        </w:rPr>
        <w:t>include children without disabilities and children with disabilities who are not served under the Individuals with Disabilities Education Act</w:t>
      </w:r>
      <w:r w:rsidRPr="00A13171">
        <w:rPr>
          <w:rFonts w:cs="Calibri"/>
          <w:iCs/>
          <w:color w:val="333333"/>
          <w:sz w:val="20"/>
          <w:szCs w:val="20"/>
        </w:rPr>
        <w:t>.</w:t>
      </w:r>
    </w:p>
    <w:p w14:paraId="1A161A38" w14:textId="4063A045" w:rsidR="00AF27A4" w:rsidRPr="001F7502" w:rsidRDefault="00AF27A4" w:rsidP="21B785D1">
      <w:pPr>
        <w:pStyle w:val="Header"/>
        <w:pBdr>
          <w:top w:val="single" w:sz="4" w:space="1" w:color="auto"/>
          <w:left w:val="single" w:sz="4" w:space="1" w:color="auto"/>
          <w:bottom w:val="single" w:sz="4" w:space="1" w:color="auto"/>
          <w:right w:val="single" w:sz="4" w:space="1" w:color="auto"/>
        </w:pBdr>
        <w:tabs>
          <w:tab w:val="clear" w:pos="4680"/>
          <w:tab w:val="clear" w:pos="9360"/>
        </w:tabs>
        <w:spacing w:after="60"/>
        <w:rPr>
          <w:rFonts w:asciiTheme="minorHAnsi" w:eastAsia="Times New Roman" w:hAnsiTheme="minorHAnsi" w:cstheme="minorBidi"/>
          <w:color w:val="333333"/>
          <w:sz w:val="20"/>
          <w:szCs w:val="20"/>
          <w:u w:val="single"/>
          <w:lang w:val="en"/>
        </w:rPr>
      </w:pPr>
      <w:bookmarkStart w:id="10" w:name="NonLEAFacilities"/>
      <w:bookmarkEnd w:id="10"/>
      <w:r w:rsidRPr="21B785D1">
        <w:rPr>
          <w:color w:val="333333"/>
          <w:sz w:val="20"/>
          <w:szCs w:val="20"/>
          <w:u w:val="single"/>
        </w:rPr>
        <w:t>Non-LEA facilities</w:t>
      </w:r>
      <w:r w:rsidRPr="21B785D1">
        <w:rPr>
          <w:color w:val="333333"/>
          <w:sz w:val="20"/>
          <w:szCs w:val="20"/>
        </w:rPr>
        <w:t xml:space="preserve"> are non-district facilities, such as intermediate units, residential facilities, social service agencies, hospitals, and private schools.</w:t>
      </w:r>
    </w:p>
    <w:p w14:paraId="103E25AB" w14:textId="2EBBD2B9" w:rsidR="00F7308D" w:rsidRDefault="00D26E46" w:rsidP="4B8A8148">
      <w:pPr>
        <w:pStyle w:val="Header"/>
        <w:pBdr>
          <w:top w:val="single" w:sz="4" w:space="1" w:color="auto"/>
          <w:left w:val="single" w:sz="4" w:space="1" w:color="auto"/>
          <w:bottom w:val="single" w:sz="4" w:space="1" w:color="auto"/>
          <w:right w:val="single" w:sz="4" w:space="1" w:color="auto"/>
        </w:pBdr>
        <w:spacing w:after="60"/>
        <w:rPr>
          <w:rFonts w:asciiTheme="minorHAnsi" w:eastAsia="Times New Roman" w:hAnsiTheme="minorHAnsi" w:cstheme="minorBidi"/>
          <w:color w:val="333333"/>
          <w:sz w:val="20"/>
          <w:szCs w:val="20"/>
        </w:rPr>
      </w:pPr>
      <w:bookmarkStart w:id="11" w:name="Preschool"/>
      <w:bookmarkEnd w:id="11"/>
      <w:r w:rsidRPr="4B8A8148">
        <w:rPr>
          <w:rFonts w:asciiTheme="minorHAnsi" w:eastAsia="Times New Roman" w:hAnsiTheme="minorHAnsi" w:cstheme="minorBidi"/>
          <w:color w:val="333333"/>
          <w:sz w:val="20"/>
          <w:szCs w:val="20"/>
          <w:u w:val="single"/>
        </w:rPr>
        <w:t>Preschool</w:t>
      </w:r>
      <w:r w:rsidRPr="4B8A8148">
        <w:rPr>
          <w:rFonts w:asciiTheme="minorHAnsi" w:eastAsia="Times New Roman" w:hAnsiTheme="minorHAnsi" w:cstheme="minorBidi"/>
          <w:color w:val="333333"/>
          <w:sz w:val="20"/>
          <w:szCs w:val="20"/>
        </w:rPr>
        <w:t xml:space="preserve"> refers to preschool programs and</w:t>
      </w:r>
      <w:r w:rsidR="00D43994" w:rsidRPr="4B8A8148">
        <w:rPr>
          <w:rFonts w:asciiTheme="minorHAnsi" w:eastAsia="Times New Roman" w:hAnsiTheme="minorHAnsi" w:cstheme="minorBidi"/>
          <w:color w:val="333333"/>
          <w:sz w:val="20"/>
          <w:szCs w:val="20"/>
        </w:rPr>
        <w:t xml:space="preserve">/or </w:t>
      </w:r>
      <w:r w:rsidRPr="4B8A8148">
        <w:rPr>
          <w:rFonts w:asciiTheme="minorHAnsi" w:eastAsia="Times New Roman" w:hAnsiTheme="minorHAnsi" w:cstheme="minorBidi"/>
          <w:color w:val="333333"/>
          <w:sz w:val="20"/>
          <w:szCs w:val="20"/>
        </w:rPr>
        <w:t xml:space="preserve">services for children ages 3 through 5.  </w:t>
      </w:r>
    </w:p>
    <w:p w14:paraId="4F41DA99" w14:textId="2656E296" w:rsidR="00B312C1" w:rsidRPr="00122EC2" w:rsidRDefault="00BB5A15" w:rsidP="4B8A8148">
      <w:pPr>
        <w:pStyle w:val="Header"/>
        <w:pBdr>
          <w:top w:val="single" w:sz="4" w:space="1" w:color="auto"/>
          <w:left w:val="single" w:sz="4" w:space="1" w:color="auto"/>
          <w:bottom w:val="single" w:sz="4" w:space="1" w:color="auto"/>
          <w:right w:val="single" w:sz="4" w:space="1" w:color="auto"/>
        </w:pBdr>
        <w:tabs>
          <w:tab w:val="clear" w:pos="4680"/>
          <w:tab w:val="clear" w:pos="9360"/>
        </w:tabs>
        <w:spacing w:after="60"/>
        <w:rPr>
          <w:rFonts w:asciiTheme="minorHAnsi" w:eastAsia="Times New Roman" w:hAnsiTheme="minorHAnsi" w:cstheme="minorBidi"/>
          <w:color w:val="333333"/>
          <w:sz w:val="20"/>
          <w:szCs w:val="20"/>
        </w:rPr>
      </w:pPr>
      <w:bookmarkStart w:id="12" w:name="RemoteInstruction"/>
      <w:r w:rsidRPr="4B8A8148">
        <w:rPr>
          <w:rFonts w:asciiTheme="minorHAnsi" w:eastAsia="Times New Roman" w:hAnsiTheme="minorHAnsi" w:cstheme="minorBidi"/>
          <w:color w:val="333333"/>
          <w:sz w:val="20"/>
          <w:szCs w:val="20"/>
          <w:u w:val="single"/>
        </w:rPr>
        <w:t>Remote instruction</w:t>
      </w:r>
      <w:bookmarkEnd w:id="12"/>
      <w:r w:rsidR="00D75DE8" w:rsidRPr="4B8A8148">
        <w:rPr>
          <w:rFonts w:asciiTheme="minorHAnsi" w:eastAsia="Times New Roman" w:hAnsiTheme="minorHAnsi" w:cstheme="minorBidi"/>
          <w:color w:val="333333"/>
          <w:sz w:val="20"/>
          <w:szCs w:val="20"/>
        </w:rPr>
        <w:t xml:space="preserve"> </w:t>
      </w:r>
      <w:r w:rsidRPr="4B8A8148">
        <w:rPr>
          <w:rFonts w:asciiTheme="minorHAnsi" w:eastAsia="Times New Roman" w:hAnsiTheme="minorHAnsi" w:cstheme="minorBidi"/>
          <w:color w:val="333333"/>
          <w:sz w:val="20"/>
          <w:szCs w:val="20"/>
        </w:rPr>
        <w:t>refers to non-face-to-face (i.e., not in-person) instruction during which teachers and students are separated by location.  Remote instruction may include synchronous (i.e., live) instruction or asynchronous (i.e., non-live) instruction provided by teachers.  Non-face-to-face instruction may include broadcast, correspondence, interactive audio/video, and online instruction mediums.</w:t>
      </w:r>
    </w:p>
    <w:p w14:paraId="1F846935" w14:textId="00EE410A" w:rsidR="00D26E46" w:rsidRPr="00EC36BB" w:rsidRDefault="00D26E46" w:rsidP="4B8A8148">
      <w:pPr>
        <w:pStyle w:val="Header"/>
        <w:pBdr>
          <w:top w:val="single" w:sz="4" w:space="1" w:color="auto"/>
          <w:left w:val="single" w:sz="4" w:space="1" w:color="auto"/>
          <w:bottom w:val="single" w:sz="4" w:space="1" w:color="auto"/>
          <w:right w:val="single" w:sz="4" w:space="1" w:color="auto"/>
        </w:pBdr>
        <w:tabs>
          <w:tab w:val="clear" w:pos="4680"/>
          <w:tab w:val="clear" w:pos="9360"/>
        </w:tabs>
        <w:rPr>
          <w:rFonts w:asciiTheme="minorHAnsi" w:eastAsia="Times New Roman" w:hAnsiTheme="minorHAnsi" w:cstheme="minorBidi"/>
          <w:color w:val="333333"/>
          <w:sz w:val="20"/>
          <w:szCs w:val="20"/>
        </w:rPr>
      </w:pPr>
      <w:r w:rsidRPr="4B8A8148">
        <w:rPr>
          <w:rFonts w:asciiTheme="minorHAnsi" w:eastAsia="Times New Roman" w:hAnsiTheme="minorHAnsi" w:cstheme="minorBidi"/>
          <w:color w:val="333333"/>
          <w:sz w:val="20"/>
          <w:szCs w:val="20"/>
          <w:u w:val="single"/>
        </w:rPr>
        <w:t>Ungraded</w:t>
      </w:r>
      <w:r w:rsidR="00244978" w:rsidRPr="4B8A8148">
        <w:rPr>
          <w:rFonts w:asciiTheme="minorHAnsi" w:eastAsia="Times New Roman" w:hAnsiTheme="minorHAnsi" w:cstheme="minorBidi"/>
          <w:color w:val="333333"/>
          <w:sz w:val="20"/>
          <w:szCs w:val="20"/>
          <w:u w:val="single"/>
        </w:rPr>
        <w:t xml:space="preserve"> (UG)</w:t>
      </w:r>
      <w:r w:rsidRPr="4B8A8148">
        <w:rPr>
          <w:rFonts w:asciiTheme="minorHAnsi" w:eastAsia="Times New Roman" w:hAnsiTheme="minorHAnsi" w:cstheme="minorBidi"/>
          <w:color w:val="333333"/>
          <w:sz w:val="20"/>
          <w:szCs w:val="20"/>
        </w:rPr>
        <w:t xml:space="preserve"> refers to a class that is not organized </w:t>
      </w:r>
      <w:proofErr w:type="gramStart"/>
      <w:r w:rsidRPr="4B8A8148">
        <w:rPr>
          <w:rFonts w:asciiTheme="minorHAnsi" w:eastAsia="Times New Roman" w:hAnsiTheme="minorHAnsi" w:cstheme="minorBidi"/>
          <w:color w:val="333333"/>
          <w:sz w:val="20"/>
          <w:szCs w:val="20"/>
        </w:rPr>
        <w:t>on the basis of</w:t>
      </w:r>
      <w:proofErr w:type="gramEnd"/>
      <w:r w:rsidRPr="4B8A8148">
        <w:rPr>
          <w:rFonts w:asciiTheme="minorHAnsi" w:eastAsia="Times New Roman" w:hAnsiTheme="minorHAnsi" w:cstheme="minorBidi"/>
          <w:color w:val="333333"/>
          <w:sz w:val="20"/>
          <w:szCs w:val="20"/>
        </w:rPr>
        <w:t xml:space="preserve"> age or grade grouping and has no standard grade designation.</w:t>
      </w:r>
    </w:p>
    <w:p w14:paraId="7513B328" w14:textId="14E67818" w:rsidR="00644F66" w:rsidRPr="00EB298F" w:rsidRDefault="00644F66" w:rsidP="00800FD9">
      <w:pPr>
        <w:pStyle w:val="Heading3"/>
        <w:spacing w:before="240"/>
        <w:rPr>
          <w:color w:val="2E74B5" w:themeColor="accent1" w:themeShade="BF"/>
        </w:rPr>
      </w:pPr>
      <w:bookmarkStart w:id="13" w:name="_Toc169520850"/>
      <w:bookmarkStart w:id="14" w:name="_Toc445726203"/>
      <w:r w:rsidRPr="00EB298F">
        <w:rPr>
          <w:color w:val="2E74B5" w:themeColor="accent1" w:themeShade="BF"/>
        </w:rPr>
        <w:lastRenderedPageBreak/>
        <w:t>SSPR-1. Count of Students*</w:t>
      </w:r>
      <w:bookmarkEnd w:id="13"/>
    </w:p>
    <w:p w14:paraId="0FCCF374" w14:textId="77777777" w:rsidR="00644F66" w:rsidRPr="00EB298F" w:rsidRDefault="00644F66" w:rsidP="00C7389B">
      <w:pPr>
        <w:pStyle w:val="Header"/>
        <w:keepNext/>
        <w:spacing w:after="120" w:line="276" w:lineRule="auto"/>
        <w:ind w:left="360"/>
        <w:rPr>
          <w:rFonts w:ascii="Cambria" w:hAnsi="Cambria" w:cs="Calibri"/>
          <w:color w:val="2E74B5" w:themeColor="accent1" w:themeShade="BF"/>
        </w:rPr>
      </w:pPr>
      <w:r w:rsidRPr="00EB298F">
        <w:rPr>
          <w:rFonts w:ascii="Cambria" w:hAnsi="Cambria" w:cs="Calibri"/>
          <w:color w:val="2E74B5" w:themeColor="accent1" w:themeShade="BF"/>
        </w:rPr>
        <w:t>All LEAs, preschool-grade 12, UG</w:t>
      </w:r>
    </w:p>
    <w:p w14:paraId="7823CDC8" w14:textId="6C41B62D" w:rsidR="00D953DB" w:rsidRPr="00BE2B97" w:rsidRDefault="00D953DB" w:rsidP="009F1706">
      <w:pPr>
        <w:pStyle w:val="Default"/>
        <w:numPr>
          <w:ilvl w:val="0"/>
          <w:numId w:val="2"/>
        </w:numPr>
        <w:spacing w:line="276" w:lineRule="auto"/>
        <w:rPr>
          <w:sz w:val="18"/>
          <w:szCs w:val="18"/>
        </w:rPr>
      </w:pPr>
      <w:r w:rsidRPr="00075E8D">
        <w:rPr>
          <w:iCs/>
          <w:sz w:val="18"/>
          <w:szCs w:val="18"/>
          <w:u w:val="single"/>
        </w:rPr>
        <w:t>Overall student enrollment (LEA)</w:t>
      </w:r>
      <w:r w:rsidRPr="00075E8D">
        <w:rPr>
          <w:iCs/>
          <w:sz w:val="18"/>
          <w:szCs w:val="18"/>
        </w:rPr>
        <w:t xml:space="preserve"> refers to the unduplicated student enrollment, including students both present and absent, excluding duplicate counts of students within a specific LEA or students whose membership is reported by another LEA. </w:t>
      </w:r>
    </w:p>
    <w:p w14:paraId="108DC2BA" w14:textId="63F35166" w:rsidR="00540E89" w:rsidRPr="000F378F" w:rsidRDefault="00540E89" w:rsidP="00540E89">
      <w:pPr>
        <w:pStyle w:val="Header"/>
        <w:spacing w:before="120" w:line="276" w:lineRule="auto"/>
        <w:ind w:left="360"/>
        <w:rPr>
          <w:rFonts w:cs="Calibri"/>
          <w:b/>
        </w:rPr>
      </w:pPr>
      <w:r w:rsidRPr="000F378F">
        <w:rPr>
          <w:rFonts w:cs="Calibri"/>
          <w:b/>
        </w:rPr>
        <w:t>Instructions</w:t>
      </w:r>
    </w:p>
    <w:p w14:paraId="4A24C5FE" w14:textId="00740C9B" w:rsidR="00540E89" w:rsidRPr="004F7B35" w:rsidRDefault="00540E89" w:rsidP="00E44534">
      <w:pPr>
        <w:numPr>
          <w:ilvl w:val="0"/>
          <w:numId w:val="1"/>
        </w:numPr>
        <w:spacing w:after="0" w:line="276" w:lineRule="auto"/>
        <w:rPr>
          <w:rFonts w:cs="Calibri"/>
          <w:sz w:val="20"/>
          <w:szCs w:val="20"/>
        </w:rPr>
      </w:pPr>
      <w:r w:rsidRPr="004F7B35">
        <w:rPr>
          <w:rFonts w:cs="Calibri"/>
          <w:sz w:val="20"/>
          <w:szCs w:val="20"/>
        </w:rPr>
        <w:t xml:space="preserve">Enter the overall student enrollment count for the LEA.  </w:t>
      </w:r>
    </w:p>
    <w:p w14:paraId="0D969680" w14:textId="22EBC2E4" w:rsidR="00540E89" w:rsidRPr="004F7B35" w:rsidRDefault="00540E89" w:rsidP="00E44534">
      <w:pPr>
        <w:numPr>
          <w:ilvl w:val="0"/>
          <w:numId w:val="1"/>
        </w:numPr>
        <w:spacing w:after="0" w:line="276" w:lineRule="auto"/>
        <w:rPr>
          <w:rFonts w:cs="Calibri"/>
          <w:sz w:val="20"/>
          <w:szCs w:val="20"/>
        </w:rPr>
      </w:pPr>
      <w:r w:rsidRPr="004F7B35">
        <w:rPr>
          <w:rFonts w:cs="Calibri"/>
          <w:sz w:val="20"/>
          <w:szCs w:val="20"/>
        </w:rPr>
        <w:t xml:space="preserve">Include students who are the responsibility of the LEA, </w:t>
      </w:r>
      <w:r w:rsidR="000D76C9" w:rsidRPr="004F7B35">
        <w:rPr>
          <w:rFonts w:cs="Calibri"/>
          <w:sz w:val="20"/>
          <w:szCs w:val="20"/>
        </w:rPr>
        <w:t xml:space="preserve">including students </w:t>
      </w:r>
      <w:r w:rsidRPr="004F7B35">
        <w:rPr>
          <w:rFonts w:cs="Calibri"/>
          <w:sz w:val="20"/>
          <w:szCs w:val="20"/>
        </w:rPr>
        <w:t>who are served in LEA facilities</w:t>
      </w:r>
      <w:r w:rsidR="009F385E" w:rsidRPr="004F7B35">
        <w:rPr>
          <w:rFonts w:cs="Calibri"/>
          <w:sz w:val="20"/>
          <w:szCs w:val="20"/>
        </w:rPr>
        <w:t>,</w:t>
      </w:r>
      <w:r w:rsidRPr="004F7B35">
        <w:rPr>
          <w:rFonts w:cs="Calibri"/>
          <w:sz w:val="20"/>
          <w:szCs w:val="20"/>
        </w:rPr>
        <w:t xml:space="preserve"> non-LEA facilities</w:t>
      </w:r>
      <w:r w:rsidR="003433A8">
        <w:rPr>
          <w:rFonts w:cs="Calibri"/>
          <w:sz w:val="20"/>
          <w:szCs w:val="20"/>
        </w:rPr>
        <w:t>,</w:t>
      </w:r>
      <w:r w:rsidR="009F385E" w:rsidRPr="004F7B35">
        <w:rPr>
          <w:rFonts w:cs="Calibri"/>
          <w:sz w:val="20"/>
          <w:szCs w:val="20"/>
        </w:rPr>
        <w:t xml:space="preserve"> or both</w:t>
      </w:r>
      <w:r w:rsidRPr="004F7B35">
        <w:rPr>
          <w:rFonts w:cs="Calibri"/>
          <w:sz w:val="20"/>
          <w:szCs w:val="20"/>
        </w:rPr>
        <w:t>.</w:t>
      </w:r>
    </w:p>
    <w:p w14:paraId="7038633D" w14:textId="14F43776" w:rsidR="00A54FDD" w:rsidRPr="004F7B35" w:rsidRDefault="00A54FDD" w:rsidP="00E44534">
      <w:pPr>
        <w:pStyle w:val="Header"/>
        <w:numPr>
          <w:ilvl w:val="0"/>
          <w:numId w:val="1"/>
        </w:numPr>
        <w:spacing w:line="276" w:lineRule="auto"/>
        <w:rPr>
          <w:rFonts w:asciiTheme="minorHAnsi" w:hAnsiTheme="minorHAnsi" w:cs="Calibri"/>
          <w:sz w:val="20"/>
          <w:szCs w:val="20"/>
        </w:rPr>
      </w:pPr>
      <w:r w:rsidRPr="004F7B35">
        <w:rPr>
          <w:rFonts w:asciiTheme="minorHAnsi" w:hAnsiTheme="minorHAnsi" w:cs="Calibri"/>
          <w:sz w:val="20"/>
          <w:szCs w:val="20"/>
        </w:rPr>
        <w:t xml:space="preserve">Non-LEA facilities may </w:t>
      </w:r>
      <w:r w:rsidR="006F3084" w:rsidRPr="004F7B35">
        <w:rPr>
          <w:rFonts w:asciiTheme="minorHAnsi" w:hAnsiTheme="minorHAnsi" w:cs="Calibri"/>
          <w:sz w:val="20"/>
          <w:szCs w:val="20"/>
        </w:rPr>
        <w:t xml:space="preserve">include </w:t>
      </w:r>
      <w:r w:rsidRPr="004F7B35">
        <w:rPr>
          <w:rFonts w:asciiTheme="minorHAnsi" w:hAnsiTheme="minorHAnsi" w:cs="Calibri"/>
          <w:sz w:val="20"/>
          <w:szCs w:val="20"/>
        </w:rPr>
        <w:t xml:space="preserve">home </w:t>
      </w:r>
      <w:r w:rsidR="00AC202A" w:rsidRPr="004F7B35">
        <w:rPr>
          <w:rFonts w:asciiTheme="minorHAnsi" w:hAnsiTheme="minorHAnsi" w:cs="Calibri"/>
          <w:sz w:val="20"/>
          <w:szCs w:val="20"/>
        </w:rPr>
        <w:t xml:space="preserve">or other </w:t>
      </w:r>
      <w:r w:rsidRPr="004F7B35">
        <w:rPr>
          <w:rFonts w:asciiTheme="minorHAnsi" w:hAnsiTheme="minorHAnsi" w:cs="Calibri"/>
          <w:sz w:val="20"/>
          <w:szCs w:val="20"/>
        </w:rPr>
        <w:t>settings</w:t>
      </w:r>
      <w:r w:rsidR="00AC202A" w:rsidRPr="004F7B35">
        <w:rPr>
          <w:rFonts w:asciiTheme="minorHAnsi" w:hAnsiTheme="minorHAnsi" w:cs="Calibri"/>
          <w:sz w:val="20"/>
          <w:szCs w:val="20"/>
        </w:rPr>
        <w:t xml:space="preserve"> where students participate in </w:t>
      </w:r>
      <w:hyperlink w:anchor="RemoteInstruction" w:history="1">
        <w:r w:rsidR="00322516" w:rsidRPr="004F7B35">
          <w:rPr>
            <w:rStyle w:val="Hyperlink"/>
            <w:rFonts w:asciiTheme="minorHAnsi" w:hAnsiTheme="minorHAnsi" w:cs="Calibri"/>
            <w:sz w:val="20"/>
            <w:szCs w:val="20"/>
          </w:rPr>
          <w:t xml:space="preserve">remote </w:t>
        </w:r>
        <w:r w:rsidR="00A42864" w:rsidRPr="004F7B35">
          <w:rPr>
            <w:rStyle w:val="Hyperlink"/>
            <w:rFonts w:asciiTheme="minorHAnsi" w:hAnsiTheme="minorHAnsi" w:cs="Calibri"/>
            <w:sz w:val="20"/>
            <w:szCs w:val="20"/>
          </w:rPr>
          <w:t>inst</w:t>
        </w:r>
        <w:r w:rsidR="00524B82" w:rsidRPr="004F7B35">
          <w:rPr>
            <w:rStyle w:val="Hyperlink"/>
            <w:rFonts w:asciiTheme="minorHAnsi" w:hAnsiTheme="minorHAnsi" w:cs="Calibri"/>
            <w:sz w:val="20"/>
            <w:szCs w:val="20"/>
          </w:rPr>
          <w:t>r</w:t>
        </w:r>
        <w:r w:rsidR="00A42864" w:rsidRPr="004F7B35">
          <w:rPr>
            <w:rStyle w:val="Hyperlink"/>
            <w:rFonts w:asciiTheme="minorHAnsi" w:hAnsiTheme="minorHAnsi" w:cs="Calibri"/>
            <w:sz w:val="20"/>
            <w:szCs w:val="20"/>
          </w:rPr>
          <w:t>uction</w:t>
        </w:r>
      </w:hyperlink>
      <w:r w:rsidR="00A42864" w:rsidRPr="004F7B35">
        <w:rPr>
          <w:rFonts w:asciiTheme="minorHAnsi" w:hAnsiTheme="minorHAnsi" w:cs="Calibri"/>
          <w:sz w:val="20"/>
          <w:szCs w:val="20"/>
        </w:rPr>
        <w:t xml:space="preserve"> </w:t>
      </w:r>
      <w:r w:rsidR="00AC202A" w:rsidRPr="004F7B35">
        <w:rPr>
          <w:rFonts w:asciiTheme="minorHAnsi" w:hAnsiTheme="minorHAnsi" w:cs="Calibri"/>
          <w:sz w:val="20"/>
          <w:szCs w:val="20"/>
        </w:rPr>
        <w:t>provided by a school</w:t>
      </w:r>
      <w:r w:rsidRPr="004F7B35">
        <w:rPr>
          <w:rFonts w:asciiTheme="minorHAnsi" w:hAnsiTheme="minorHAnsi" w:cs="Calibri"/>
          <w:sz w:val="20"/>
          <w:szCs w:val="20"/>
        </w:rPr>
        <w:t>.</w:t>
      </w:r>
    </w:p>
    <w:p w14:paraId="71C679B6" w14:textId="77777777" w:rsidR="007D33B3" w:rsidRPr="004F7B35" w:rsidRDefault="007D33B3" w:rsidP="00E44534">
      <w:pPr>
        <w:pStyle w:val="Header"/>
        <w:numPr>
          <w:ilvl w:val="0"/>
          <w:numId w:val="1"/>
        </w:numPr>
        <w:spacing w:line="276" w:lineRule="auto"/>
        <w:rPr>
          <w:rFonts w:asciiTheme="minorHAnsi" w:hAnsiTheme="minorHAnsi" w:cs="Calibri"/>
          <w:sz w:val="20"/>
          <w:szCs w:val="20"/>
        </w:rPr>
      </w:pPr>
      <w:r w:rsidRPr="004F7B35">
        <w:rPr>
          <w:rFonts w:asciiTheme="minorHAnsi" w:hAnsiTheme="minorHAnsi" w:cs="Calibri"/>
          <w:sz w:val="20"/>
          <w:szCs w:val="20"/>
        </w:rPr>
        <w:t>Non-LEA facilities may be public or private.</w:t>
      </w:r>
    </w:p>
    <w:p w14:paraId="084013C1" w14:textId="77777777" w:rsidR="00C16E61" w:rsidRDefault="0054343A" w:rsidP="00E44534">
      <w:pPr>
        <w:pStyle w:val="Header"/>
        <w:numPr>
          <w:ilvl w:val="0"/>
          <w:numId w:val="1"/>
        </w:numPr>
        <w:spacing w:line="276" w:lineRule="auto"/>
        <w:rPr>
          <w:rFonts w:cs="Calibri"/>
          <w:sz w:val="20"/>
          <w:szCs w:val="20"/>
        </w:rPr>
      </w:pPr>
      <w:r>
        <w:rPr>
          <w:rFonts w:cs="Calibri"/>
          <w:sz w:val="20"/>
          <w:szCs w:val="20"/>
        </w:rPr>
        <w:t xml:space="preserve">Include students who the LEA has placed in private schools and </w:t>
      </w:r>
      <w:r w:rsidR="002B23F3">
        <w:rPr>
          <w:rFonts w:cs="Calibri"/>
          <w:sz w:val="20"/>
          <w:szCs w:val="20"/>
        </w:rPr>
        <w:t xml:space="preserve">who </w:t>
      </w:r>
      <w:r w:rsidR="00C16E61">
        <w:rPr>
          <w:rFonts w:cs="Calibri"/>
          <w:sz w:val="20"/>
          <w:szCs w:val="20"/>
        </w:rPr>
        <w:t xml:space="preserve">are </w:t>
      </w:r>
      <w:r w:rsidR="002B23F3">
        <w:rPr>
          <w:rFonts w:cs="Calibri"/>
          <w:sz w:val="20"/>
          <w:szCs w:val="20"/>
        </w:rPr>
        <w:t>the responsibility</w:t>
      </w:r>
      <w:r w:rsidR="00C16E61">
        <w:rPr>
          <w:rFonts w:cs="Calibri"/>
          <w:sz w:val="20"/>
          <w:szCs w:val="20"/>
        </w:rPr>
        <w:t xml:space="preserve"> of the LEA.</w:t>
      </w:r>
    </w:p>
    <w:p w14:paraId="611FDEF9" w14:textId="700F4BB6" w:rsidR="004804C0" w:rsidRPr="004F7B35" w:rsidRDefault="004804C0" w:rsidP="00E44534">
      <w:pPr>
        <w:pStyle w:val="Header"/>
        <w:numPr>
          <w:ilvl w:val="0"/>
          <w:numId w:val="1"/>
        </w:numPr>
        <w:spacing w:line="276" w:lineRule="auto"/>
        <w:rPr>
          <w:rFonts w:cs="Calibri"/>
          <w:sz w:val="20"/>
          <w:szCs w:val="20"/>
        </w:rPr>
      </w:pPr>
      <w:r w:rsidRPr="004F7B35">
        <w:rPr>
          <w:rFonts w:cs="Calibri"/>
          <w:sz w:val="20"/>
          <w:szCs w:val="20"/>
        </w:rPr>
        <w:t xml:space="preserve">Include students </w:t>
      </w:r>
      <w:r w:rsidR="00F55095">
        <w:rPr>
          <w:rFonts w:cs="Calibri"/>
          <w:sz w:val="20"/>
          <w:szCs w:val="20"/>
        </w:rPr>
        <w:t xml:space="preserve">who the LEA has placed </w:t>
      </w:r>
      <w:r w:rsidRPr="004F7B35">
        <w:rPr>
          <w:rFonts w:cs="Calibri"/>
          <w:sz w:val="20"/>
          <w:szCs w:val="20"/>
        </w:rPr>
        <w:t xml:space="preserve">in private schools for the purpose of providing a </w:t>
      </w:r>
      <w:hyperlink w:anchor="FAPE" w:history="1">
        <w:r w:rsidRPr="00B8403F">
          <w:rPr>
            <w:rStyle w:val="Hyperlink"/>
            <w:rFonts w:cs="Calibri"/>
            <w:sz w:val="20"/>
            <w:szCs w:val="20"/>
          </w:rPr>
          <w:t>FAPE</w:t>
        </w:r>
      </w:hyperlink>
      <w:r w:rsidRPr="004F7B35">
        <w:rPr>
          <w:rFonts w:cs="Calibri"/>
          <w:sz w:val="20"/>
          <w:szCs w:val="20"/>
        </w:rPr>
        <w:t xml:space="preserve">.  </w:t>
      </w:r>
    </w:p>
    <w:p w14:paraId="1EB9DA0A" w14:textId="0949A584" w:rsidR="004804C0" w:rsidRDefault="00295F20" w:rsidP="00E44534">
      <w:pPr>
        <w:pStyle w:val="Header"/>
        <w:numPr>
          <w:ilvl w:val="0"/>
          <w:numId w:val="1"/>
        </w:numPr>
        <w:spacing w:line="276" w:lineRule="auto"/>
        <w:rPr>
          <w:rFonts w:cs="Calibri"/>
          <w:sz w:val="20"/>
          <w:szCs w:val="20"/>
        </w:rPr>
      </w:pPr>
      <w:r w:rsidRPr="004F7B35">
        <w:rPr>
          <w:rFonts w:cs="Calibri"/>
          <w:sz w:val="20"/>
          <w:szCs w:val="20"/>
        </w:rPr>
        <w:t>I</w:t>
      </w:r>
      <w:r w:rsidR="004804C0" w:rsidRPr="004F7B35">
        <w:rPr>
          <w:rFonts w:cs="Calibri"/>
          <w:sz w:val="20"/>
          <w:szCs w:val="20"/>
        </w:rPr>
        <w:t xml:space="preserve">nclude </w:t>
      </w:r>
      <w:r w:rsidRPr="004F7B35">
        <w:rPr>
          <w:rFonts w:cs="Calibri"/>
          <w:sz w:val="20"/>
          <w:szCs w:val="20"/>
        </w:rPr>
        <w:t xml:space="preserve">only </w:t>
      </w:r>
      <w:r w:rsidR="004804C0" w:rsidRPr="004F7B35">
        <w:rPr>
          <w:rFonts w:cs="Calibri"/>
          <w:sz w:val="20"/>
          <w:szCs w:val="20"/>
        </w:rPr>
        <w:t xml:space="preserve">students who are homeschooled if the students </w:t>
      </w:r>
      <w:r w:rsidRPr="004F7B35">
        <w:rPr>
          <w:rFonts w:cs="Calibri"/>
          <w:sz w:val="20"/>
          <w:szCs w:val="20"/>
        </w:rPr>
        <w:t xml:space="preserve">are considered </w:t>
      </w:r>
      <w:r w:rsidR="004804C0" w:rsidRPr="004F7B35">
        <w:rPr>
          <w:rFonts w:cs="Calibri"/>
          <w:sz w:val="20"/>
          <w:szCs w:val="20"/>
        </w:rPr>
        <w:t xml:space="preserve">enrolled in the LEA.  </w:t>
      </w:r>
    </w:p>
    <w:p w14:paraId="67A9B716" w14:textId="77777777" w:rsidR="0083609A" w:rsidRPr="004F7B35" w:rsidRDefault="0083609A" w:rsidP="0083609A">
      <w:pPr>
        <w:pStyle w:val="Header"/>
        <w:numPr>
          <w:ilvl w:val="0"/>
          <w:numId w:val="1"/>
        </w:numPr>
        <w:spacing w:line="276" w:lineRule="auto"/>
        <w:rPr>
          <w:rFonts w:asciiTheme="minorHAnsi" w:hAnsiTheme="minorHAnsi" w:cs="Calibri"/>
          <w:sz w:val="20"/>
          <w:szCs w:val="20"/>
        </w:rPr>
      </w:pPr>
      <w:r>
        <w:rPr>
          <w:rFonts w:asciiTheme="minorHAnsi" w:hAnsiTheme="minorHAnsi" w:cs="Calibri"/>
          <w:sz w:val="20"/>
          <w:szCs w:val="20"/>
        </w:rPr>
        <w:t xml:space="preserve">Do not include </w:t>
      </w:r>
      <w:r w:rsidRPr="001427AE">
        <w:rPr>
          <w:rFonts w:asciiTheme="minorHAnsi" w:hAnsiTheme="minorHAnsi" w:cs="Calibri"/>
          <w:sz w:val="20"/>
          <w:szCs w:val="20"/>
        </w:rPr>
        <w:t xml:space="preserve">students who reside in </w:t>
      </w:r>
      <w:r>
        <w:rPr>
          <w:rFonts w:asciiTheme="minorHAnsi" w:hAnsiTheme="minorHAnsi" w:cs="Calibri"/>
          <w:sz w:val="20"/>
          <w:szCs w:val="20"/>
        </w:rPr>
        <w:t xml:space="preserve">the </w:t>
      </w:r>
      <w:r w:rsidRPr="001427AE">
        <w:rPr>
          <w:rFonts w:asciiTheme="minorHAnsi" w:hAnsiTheme="minorHAnsi" w:cs="Calibri"/>
          <w:sz w:val="20"/>
          <w:szCs w:val="20"/>
        </w:rPr>
        <w:t>school district but whose parents</w:t>
      </w:r>
      <w:r>
        <w:rPr>
          <w:rFonts w:asciiTheme="minorHAnsi" w:hAnsiTheme="minorHAnsi" w:cs="Calibri"/>
          <w:sz w:val="20"/>
          <w:szCs w:val="20"/>
        </w:rPr>
        <w:t>/guardians</w:t>
      </w:r>
      <w:r w:rsidRPr="001427AE">
        <w:rPr>
          <w:rFonts w:asciiTheme="minorHAnsi" w:hAnsiTheme="minorHAnsi" w:cs="Calibri"/>
          <w:sz w:val="20"/>
          <w:szCs w:val="20"/>
        </w:rPr>
        <w:t xml:space="preserve"> decide to send </w:t>
      </w:r>
      <w:r>
        <w:rPr>
          <w:rFonts w:asciiTheme="minorHAnsi" w:hAnsiTheme="minorHAnsi" w:cs="Calibri"/>
          <w:sz w:val="20"/>
          <w:szCs w:val="20"/>
        </w:rPr>
        <w:t xml:space="preserve">them </w:t>
      </w:r>
      <w:r w:rsidRPr="001427AE">
        <w:rPr>
          <w:rFonts w:asciiTheme="minorHAnsi" w:hAnsiTheme="minorHAnsi" w:cs="Calibri"/>
          <w:sz w:val="20"/>
          <w:szCs w:val="20"/>
        </w:rPr>
        <w:t>to private schools</w:t>
      </w:r>
      <w:r>
        <w:rPr>
          <w:rFonts w:asciiTheme="minorHAnsi" w:hAnsiTheme="minorHAnsi" w:cs="Calibri"/>
          <w:sz w:val="20"/>
          <w:szCs w:val="20"/>
        </w:rPr>
        <w:t>.</w:t>
      </w:r>
    </w:p>
    <w:p w14:paraId="21C2F1FF" w14:textId="3CAF819C" w:rsidR="00BA6436" w:rsidRPr="00B47E6E" w:rsidRDefault="00BA6436" w:rsidP="00EA312D">
      <w:pPr>
        <w:spacing w:before="120" w:after="120" w:line="240" w:lineRule="auto"/>
        <w:ind w:left="360"/>
        <w:rPr>
          <w:rFonts w:cs="Calibri"/>
          <w:b/>
        </w:rPr>
      </w:pPr>
      <w:r w:rsidRPr="00646C6E">
        <w:rPr>
          <w:rFonts w:cs="Calibri"/>
          <w:b/>
        </w:rPr>
        <w:t xml:space="preserve">For the </w:t>
      </w:r>
      <w:hyperlink w:anchor="FallSnapshot" w:tooltip="Data reported should be based on a &quot;Fall snapshot&quot; of data from October 1 (or the closest school day to October 1)" w:history="1">
        <w:r w:rsidR="008C0D32">
          <w:rPr>
            <w:rStyle w:val="Hyperlink"/>
            <w:rFonts w:cs="Calibri"/>
            <w:b/>
          </w:rPr>
          <w:t>Fall 20</w:t>
        </w:r>
        <w:r w:rsidR="0064762F">
          <w:rPr>
            <w:rStyle w:val="Hyperlink"/>
            <w:rFonts w:cs="Calibri"/>
            <w:b/>
          </w:rPr>
          <w:t>23</w:t>
        </w:r>
        <w:r w:rsidR="008C0D32">
          <w:rPr>
            <w:rStyle w:val="Hyperlink"/>
            <w:rFonts w:cs="Calibri"/>
            <w:b/>
          </w:rPr>
          <w:t xml:space="preserve"> snapshot date</w:t>
        </w:r>
      </w:hyperlink>
      <w:r w:rsidRPr="00646C6E">
        <w:rPr>
          <w:rFonts w:cs="Calibri"/>
          <w:b/>
        </w:rPr>
        <w:t xml:space="preserve">, </w:t>
      </w:r>
      <w:r w:rsidRPr="000A299A">
        <w:rPr>
          <w:rFonts w:cs="Calibri"/>
          <w:b/>
        </w:rPr>
        <w:t xml:space="preserve">enter the number of students in </w:t>
      </w:r>
      <w:hyperlink w:anchor="Preschool" w:tooltip="Preschool refers to preschool programs and services for children ages 3 through 5." w:history="1">
        <w:r w:rsidR="007C3A80">
          <w:rPr>
            <w:rStyle w:val="Hyperlink"/>
            <w:rFonts w:cs="Calibri"/>
            <w:b/>
          </w:rPr>
          <w:t>preschool</w:t>
        </w:r>
      </w:hyperlink>
      <w:r w:rsidRPr="000A299A">
        <w:rPr>
          <w:rFonts w:cs="Calibri"/>
          <w:b/>
        </w:rPr>
        <w:t xml:space="preserve"> and grades K-12 (or th</w:t>
      </w:r>
      <w:r>
        <w:rPr>
          <w:rFonts w:cs="Calibri"/>
          <w:b/>
        </w:rPr>
        <w:t xml:space="preserve">e </w:t>
      </w:r>
      <w:hyperlink w:anchor="Ungraded" w:tooltip="Ungraded refers to a class that is not organized on the basis of age or grade grouping and has no standard grade designation." w:history="1">
        <w:r>
          <w:rPr>
            <w:rStyle w:val="Hyperlink"/>
            <w:rFonts w:cs="Calibri"/>
            <w:b/>
          </w:rPr>
          <w:t>ungraded</w:t>
        </w:r>
      </w:hyperlink>
      <w:r>
        <w:rPr>
          <w:rFonts w:cs="Calibri"/>
          <w:b/>
        </w:rPr>
        <w:t xml:space="preserve"> equivalent) who were </w:t>
      </w:r>
      <w:r w:rsidRPr="000A299A">
        <w:rPr>
          <w:rFonts w:cs="Calibri"/>
          <w:b/>
        </w:rPr>
        <w:t xml:space="preserve">enrolled in the LEA and who were being served in </w:t>
      </w:r>
      <w:r>
        <w:rPr>
          <w:rFonts w:cs="Calibri"/>
          <w:b/>
        </w:rPr>
        <w:t xml:space="preserve">LEA facilities, </w:t>
      </w:r>
      <w:hyperlink w:anchor="NonLEAFacilities" w:tooltip="Non-LEA facilities are non-district facilities, such as intermediate units, residential facilities, social service agencies, hospitals, and private schools. " w:history="1">
        <w:r w:rsidRPr="00A11F5C">
          <w:rPr>
            <w:rStyle w:val="Hyperlink"/>
            <w:rFonts w:cs="Calibri"/>
            <w:b/>
          </w:rPr>
          <w:t>non-LEA facilities</w:t>
        </w:r>
      </w:hyperlink>
      <w:r w:rsidR="00D066B0" w:rsidRPr="00BB5DE2">
        <w:rPr>
          <w:rStyle w:val="Hyperlink"/>
          <w:rFonts w:cs="Calibri"/>
          <w:b/>
          <w:color w:val="auto"/>
          <w:u w:val="none"/>
        </w:rPr>
        <w:t>,</w:t>
      </w:r>
      <w:r w:rsidR="00D066B0" w:rsidRPr="00BB5DE2">
        <w:rPr>
          <w:rStyle w:val="Hyperlink"/>
          <w:rFonts w:cs="Calibri"/>
          <w:b/>
          <w:u w:val="none"/>
        </w:rPr>
        <w:t xml:space="preserve"> </w:t>
      </w:r>
      <w:r w:rsidR="00342123">
        <w:rPr>
          <w:rStyle w:val="Hyperlink"/>
          <w:rFonts w:cs="Calibri"/>
          <w:b/>
          <w:color w:val="auto"/>
          <w:u w:val="none"/>
        </w:rPr>
        <w:t>or</w:t>
      </w:r>
      <w:r w:rsidR="00342123" w:rsidRPr="00BB5DE2">
        <w:rPr>
          <w:rStyle w:val="Hyperlink"/>
          <w:rFonts w:cs="Calibri"/>
          <w:b/>
          <w:color w:val="auto"/>
          <w:u w:val="none"/>
        </w:rPr>
        <w:t xml:space="preserve"> </w:t>
      </w:r>
      <w:r w:rsidR="00B47E6E" w:rsidRPr="00BB5DE2">
        <w:rPr>
          <w:rStyle w:val="Hyperlink"/>
          <w:rFonts w:cs="Calibri"/>
          <w:b/>
          <w:color w:val="auto"/>
          <w:u w:val="none"/>
        </w:rPr>
        <w:t>both</w:t>
      </w:r>
      <w:r w:rsidRPr="00B47E6E">
        <w:rPr>
          <w:rFonts w:cs="Calibri"/>
          <w:b/>
        </w:rPr>
        <w:t>.</w:t>
      </w:r>
    </w:p>
    <w:tbl>
      <w:tblPr>
        <w:tblW w:w="8001"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841"/>
        <w:gridCol w:w="2160"/>
      </w:tblGrid>
      <w:tr w:rsidR="00FD1C5F" w:rsidRPr="002A7CF7" w14:paraId="2CA0D045" w14:textId="77777777" w:rsidTr="00AD211C">
        <w:trPr>
          <w:tblHeader/>
        </w:trPr>
        <w:tc>
          <w:tcPr>
            <w:tcW w:w="5841" w:type="dxa"/>
            <w:tcBorders>
              <w:top w:val="single" w:sz="12" w:space="0" w:color="000000"/>
              <w:bottom w:val="single" w:sz="12" w:space="0" w:color="000000"/>
            </w:tcBorders>
            <w:shd w:val="clear" w:color="auto" w:fill="auto"/>
          </w:tcPr>
          <w:p w14:paraId="12FC9CE1" w14:textId="77777777" w:rsidR="00FD1C5F" w:rsidRPr="000F378F" w:rsidRDefault="00FD1C5F" w:rsidP="002724AB">
            <w:pPr>
              <w:pStyle w:val="Header"/>
              <w:spacing w:after="60"/>
              <w:rPr>
                <w:b/>
              </w:rPr>
            </w:pPr>
          </w:p>
        </w:tc>
        <w:tc>
          <w:tcPr>
            <w:tcW w:w="2160" w:type="dxa"/>
            <w:tcBorders>
              <w:top w:val="single" w:sz="12" w:space="0" w:color="000000"/>
              <w:bottom w:val="single" w:sz="12" w:space="0" w:color="000000"/>
            </w:tcBorders>
          </w:tcPr>
          <w:p w14:paraId="001B2681" w14:textId="77777777" w:rsidR="00FD1C5F" w:rsidRPr="002A7CF7" w:rsidRDefault="00FD1C5F" w:rsidP="002724AB">
            <w:pPr>
              <w:pStyle w:val="Header"/>
              <w:tabs>
                <w:tab w:val="clear" w:pos="4680"/>
                <w:tab w:val="clear" w:pos="9360"/>
              </w:tabs>
              <w:spacing w:after="60"/>
              <w:rPr>
                <w:b/>
              </w:rPr>
            </w:pPr>
            <w:r>
              <w:rPr>
                <w:b/>
              </w:rPr>
              <w:t>Number</w:t>
            </w:r>
          </w:p>
        </w:tc>
      </w:tr>
      <w:tr w:rsidR="009D396B" w:rsidRPr="000A299A" w14:paraId="002B92D9" w14:textId="77777777" w:rsidTr="00AD211C">
        <w:tc>
          <w:tcPr>
            <w:tcW w:w="5841" w:type="dxa"/>
            <w:shd w:val="clear" w:color="auto" w:fill="auto"/>
          </w:tcPr>
          <w:p w14:paraId="3062C3C1" w14:textId="711DBADD" w:rsidR="009D396B" w:rsidRPr="00493DB1" w:rsidRDefault="009D396B" w:rsidP="009D396B">
            <w:pPr>
              <w:pStyle w:val="Default"/>
              <w:spacing w:after="60"/>
              <w:rPr>
                <w:rFonts w:asciiTheme="minorHAnsi" w:hAnsiTheme="minorHAnsi"/>
                <w:sz w:val="22"/>
                <w:szCs w:val="22"/>
              </w:rPr>
            </w:pPr>
            <w:r>
              <w:rPr>
                <w:rFonts w:asciiTheme="minorHAnsi" w:hAnsiTheme="minorHAnsi" w:cs="ArialRegular"/>
                <w:sz w:val="22"/>
                <w:szCs w:val="22"/>
              </w:rPr>
              <w:t xml:space="preserve">Overall student enrollment for the LEA </w:t>
            </w:r>
          </w:p>
        </w:tc>
        <w:tc>
          <w:tcPr>
            <w:tcW w:w="2160" w:type="dxa"/>
          </w:tcPr>
          <w:p w14:paraId="117CEA0C" w14:textId="515FDD35" w:rsidR="009D396B" w:rsidRPr="00E7523F" w:rsidRDefault="009D396B" w:rsidP="009D396B">
            <w:pPr>
              <w:pStyle w:val="Default"/>
              <w:spacing w:after="60"/>
              <w:rPr>
                <w:rFonts w:asciiTheme="minorHAnsi" w:hAnsiTheme="minorHAnsi" w:cstheme="minorHAnsi"/>
                <w:sz w:val="22"/>
                <w:szCs w:val="22"/>
              </w:rPr>
            </w:pPr>
            <w:r w:rsidRPr="00505EA1">
              <w:rPr>
                <w:sz w:val="18"/>
                <w:szCs w:val="18"/>
              </w:rPr>
              <w:tab/>
            </w:r>
            <w:r w:rsidRPr="00505EA1">
              <w:rPr>
                <w:sz w:val="18"/>
                <w:szCs w:val="18"/>
                <w:highlight w:val="yellow"/>
              </w:rPr>
              <w:t>LEA_ENR</w:t>
            </w:r>
          </w:p>
        </w:tc>
      </w:tr>
    </w:tbl>
    <w:p w14:paraId="63786B0B" w14:textId="208B52C5" w:rsidR="00467BAA" w:rsidRPr="00666800" w:rsidRDefault="00467BAA" w:rsidP="00BD45F5">
      <w:pPr>
        <w:pStyle w:val="Heading3"/>
        <w:spacing w:before="240"/>
        <w:rPr>
          <w:color w:val="2E74B5" w:themeColor="accent1" w:themeShade="BF"/>
        </w:rPr>
      </w:pPr>
      <w:bookmarkStart w:id="15" w:name="_Toc169520851"/>
      <w:r w:rsidRPr="00666800">
        <w:rPr>
          <w:color w:val="2E74B5" w:themeColor="accent1" w:themeShade="BF"/>
        </w:rPr>
        <w:t>S</w:t>
      </w:r>
      <w:r w:rsidR="000A299A" w:rsidRPr="00666800">
        <w:rPr>
          <w:color w:val="2E74B5" w:themeColor="accent1" w:themeShade="BF"/>
        </w:rPr>
        <w:t>SPR</w:t>
      </w:r>
      <w:r w:rsidRPr="00666800">
        <w:rPr>
          <w:color w:val="2E74B5" w:themeColor="accent1" w:themeShade="BF"/>
        </w:rPr>
        <w:t>-</w:t>
      </w:r>
      <w:r w:rsidR="000A299A" w:rsidRPr="00666800">
        <w:rPr>
          <w:color w:val="2E74B5" w:themeColor="accent1" w:themeShade="BF"/>
        </w:rPr>
        <w:t>2</w:t>
      </w:r>
      <w:r w:rsidRPr="00666800">
        <w:rPr>
          <w:color w:val="2E74B5" w:themeColor="accent1" w:themeShade="BF"/>
        </w:rPr>
        <w:t xml:space="preserve">. </w:t>
      </w:r>
      <w:bookmarkEnd w:id="14"/>
      <w:r w:rsidR="000A299A" w:rsidRPr="00666800">
        <w:rPr>
          <w:color w:val="2E74B5" w:themeColor="accent1" w:themeShade="BF"/>
        </w:rPr>
        <w:t>Count of Students Served in Non-LEA Facilities</w:t>
      </w:r>
      <w:r w:rsidR="0010192F" w:rsidRPr="00666800">
        <w:rPr>
          <w:color w:val="2E74B5" w:themeColor="accent1" w:themeShade="BF"/>
        </w:rPr>
        <w:t>*</w:t>
      </w:r>
      <w:bookmarkEnd w:id="15"/>
    </w:p>
    <w:p w14:paraId="1DAF5FE3" w14:textId="6D801FEB" w:rsidR="00467BAA" w:rsidRPr="00F71BE7" w:rsidRDefault="00467BAA" w:rsidP="006A09DA">
      <w:pPr>
        <w:pStyle w:val="Header"/>
        <w:spacing w:after="120" w:line="276" w:lineRule="auto"/>
        <w:ind w:left="360"/>
        <w:rPr>
          <w:rFonts w:ascii="Cambria" w:hAnsi="Cambria" w:cs="Calibri"/>
          <w:color w:val="2E74B5" w:themeColor="accent1" w:themeShade="BF"/>
        </w:rPr>
      </w:pPr>
      <w:r w:rsidRPr="00F71BE7">
        <w:rPr>
          <w:rFonts w:ascii="Cambria" w:hAnsi="Cambria" w:cs="Calibri"/>
          <w:color w:val="2E74B5" w:themeColor="accent1" w:themeShade="BF"/>
        </w:rPr>
        <w:t xml:space="preserve">All </w:t>
      </w:r>
      <w:r w:rsidR="000A299A" w:rsidRPr="00F71BE7">
        <w:rPr>
          <w:rFonts w:ascii="Cambria" w:hAnsi="Cambria" w:cs="Calibri"/>
          <w:color w:val="2E74B5" w:themeColor="accent1" w:themeShade="BF"/>
        </w:rPr>
        <w:t>LEAs, preschool-grade 12, UG</w:t>
      </w:r>
    </w:p>
    <w:p w14:paraId="4D3FA8B1" w14:textId="77777777" w:rsidR="00467BAA" w:rsidRPr="000F378F" w:rsidRDefault="00467BAA" w:rsidP="00467BAA">
      <w:pPr>
        <w:pStyle w:val="Header"/>
        <w:spacing w:before="120" w:line="276" w:lineRule="auto"/>
        <w:ind w:left="360"/>
        <w:rPr>
          <w:rFonts w:cs="Calibri"/>
          <w:b/>
        </w:rPr>
      </w:pPr>
      <w:r w:rsidRPr="000F378F">
        <w:rPr>
          <w:rFonts w:cs="Calibri"/>
          <w:b/>
        </w:rPr>
        <w:t>Instructions</w:t>
      </w:r>
    </w:p>
    <w:p w14:paraId="3EE264AA" w14:textId="15D87E21" w:rsidR="00D53318" w:rsidRPr="004F7B35" w:rsidRDefault="00D53318" w:rsidP="00D53318">
      <w:pPr>
        <w:numPr>
          <w:ilvl w:val="0"/>
          <w:numId w:val="1"/>
        </w:numPr>
        <w:spacing w:after="0" w:line="276" w:lineRule="auto"/>
        <w:rPr>
          <w:rFonts w:cs="Calibri"/>
          <w:sz w:val="20"/>
          <w:szCs w:val="20"/>
        </w:rPr>
      </w:pPr>
      <w:bookmarkStart w:id="16" w:name="_Hlk65159399"/>
      <w:r w:rsidRPr="004F7B35">
        <w:rPr>
          <w:rFonts w:cs="Calibri"/>
          <w:sz w:val="20"/>
          <w:szCs w:val="20"/>
        </w:rPr>
        <w:t>Include students who are the responsibility of the LEA</w:t>
      </w:r>
      <w:r w:rsidR="0085421E">
        <w:rPr>
          <w:rFonts w:cs="Calibri"/>
          <w:sz w:val="20"/>
          <w:szCs w:val="20"/>
        </w:rPr>
        <w:t xml:space="preserve"> and </w:t>
      </w:r>
      <w:r w:rsidRPr="004F7B35">
        <w:rPr>
          <w:rFonts w:cs="Calibri"/>
          <w:sz w:val="20"/>
          <w:szCs w:val="20"/>
        </w:rPr>
        <w:t>are served in</w:t>
      </w:r>
      <w:r w:rsidR="007D578A">
        <w:rPr>
          <w:rFonts w:cs="Calibri"/>
          <w:sz w:val="20"/>
          <w:szCs w:val="20"/>
        </w:rPr>
        <w:t xml:space="preserve"> </w:t>
      </w:r>
      <w:r w:rsidRPr="004F7B35">
        <w:rPr>
          <w:rFonts w:cs="Calibri"/>
          <w:sz w:val="20"/>
          <w:szCs w:val="20"/>
        </w:rPr>
        <w:t>non-LEA facilities</w:t>
      </w:r>
      <w:r>
        <w:rPr>
          <w:rFonts w:cs="Calibri"/>
          <w:sz w:val="20"/>
          <w:szCs w:val="20"/>
        </w:rPr>
        <w:t xml:space="preserve"> only</w:t>
      </w:r>
      <w:r w:rsidRPr="004F7B35">
        <w:rPr>
          <w:rFonts w:cs="Calibri"/>
          <w:sz w:val="20"/>
          <w:szCs w:val="20"/>
        </w:rPr>
        <w:t>.</w:t>
      </w:r>
    </w:p>
    <w:p w14:paraId="60C92664" w14:textId="5DD74549" w:rsidR="008876D0" w:rsidRPr="004F7B35" w:rsidRDefault="008876D0" w:rsidP="00E44534">
      <w:pPr>
        <w:pStyle w:val="Header"/>
        <w:numPr>
          <w:ilvl w:val="0"/>
          <w:numId w:val="1"/>
        </w:numPr>
        <w:spacing w:line="276" w:lineRule="auto"/>
        <w:rPr>
          <w:rFonts w:asciiTheme="minorHAnsi" w:hAnsiTheme="minorHAnsi" w:cs="Calibri"/>
          <w:sz w:val="20"/>
          <w:szCs w:val="20"/>
        </w:rPr>
      </w:pPr>
      <w:r w:rsidRPr="004F7B35">
        <w:rPr>
          <w:rFonts w:asciiTheme="minorHAnsi" w:hAnsiTheme="minorHAnsi" w:cs="Calibri"/>
          <w:sz w:val="20"/>
          <w:szCs w:val="20"/>
        </w:rPr>
        <w:t xml:space="preserve">Non-LEA facilities may </w:t>
      </w:r>
      <w:r w:rsidR="006F3084" w:rsidRPr="004F7B35">
        <w:rPr>
          <w:rFonts w:asciiTheme="minorHAnsi" w:hAnsiTheme="minorHAnsi" w:cs="Calibri"/>
          <w:sz w:val="20"/>
          <w:szCs w:val="20"/>
        </w:rPr>
        <w:t xml:space="preserve">include </w:t>
      </w:r>
      <w:r w:rsidRPr="004F7B35">
        <w:rPr>
          <w:rFonts w:asciiTheme="minorHAnsi" w:hAnsiTheme="minorHAnsi" w:cs="Calibri"/>
          <w:sz w:val="20"/>
          <w:szCs w:val="20"/>
        </w:rPr>
        <w:t xml:space="preserve">home </w:t>
      </w:r>
      <w:r w:rsidR="00812B4E" w:rsidRPr="004F7B35">
        <w:rPr>
          <w:rFonts w:asciiTheme="minorHAnsi" w:hAnsiTheme="minorHAnsi" w:cs="Calibri"/>
          <w:sz w:val="20"/>
          <w:szCs w:val="20"/>
        </w:rPr>
        <w:t xml:space="preserve">or other settings where students participate in </w:t>
      </w:r>
      <w:hyperlink w:anchor="RemoteInstruction" w:history="1">
        <w:r w:rsidR="00322516" w:rsidRPr="004F7B35">
          <w:rPr>
            <w:rStyle w:val="Hyperlink"/>
            <w:rFonts w:asciiTheme="minorHAnsi" w:hAnsiTheme="minorHAnsi" w:cs="Calibri"/>
            <w:sz w:val="20"/>
            <w:szCs w:val="20"/>
          </w:rPr>
          <w:t xml:space="preserve">remote </w:t>
        </w:r>
        <w:r w:rsidR="00A42864" w:rsidRPr="004F7B35">
          <w:rPr>
            <w:rStyle w:val="Hyperlink"/>
            <w:rFonts w:asciiTheme="minorHAnsi" w:hAnsiTheme="minorHAnsi" w:cs="Calibri"/>
            <w:sz w:val="20"/>
            <w:szCs w:val="20"/>
          </w:rPr>
          <w:t>instruction</w:t>
        </w:r>
      </w:hyperlink>
      <w:r w:rsidR="00A42864" w:rsidRPr="004F7B35">
        <w:rPr>
          <w:rFonts w:asciiTheme="minorHAnsi" w:hAnsiTheme="minorHAnsi" w:cs="Calibri"/>
          <w:sz w:val="20"/>
          <w:szCs w:val="20"/>
        </w:rPr>
        <w:t xml:space="preserve"> </w:t>
      </w:r>
      <w:r w:rsidR="00812B4E" w:rsidRPr="004F7B35">
        <w:rPr>
          <w:rFonts w:asciiTheme="minorHAnsi" w:hAnsiTheme="minorHAnsi" w:cs="Calibri"/>
          <w:sz w:val="20"/>
          <w:szCs w:val="20"/>
        </w:rPr>
        <w:t>provided by a school</w:t>
      </w:r>
      <w:r w:rsidRPr="004F7B35">
        <w:rPr>
          <w:rFonts w:asciiTheme="minorHAnsi" w:hAnsiTheme="minorHAnsi" w:cs="Calibri"/>
          <w:sz w:val="20"/>
          <w:szCs w:val="20"/>
        </w:rPr>
        <w:t>.</w:t>
      </w:r>
    </w:p>
    <w:p w14:paraId="33EF8435" w14:textId="77777777" w:rsidR="0008195E" w:rsidRPr="004F7B35" w:rsidRDefault="0008195E" w:rsidP="00E44534">
      <w:pPr>
        <w:numPr>
          <w:ilvl w:val="0"/>
          <w:numId w:val="1"/>
        </w:numPr>
        <w:spacing w:after="0" w:line="276" w:lineRule="auto"/>
        <w:rPr>
          <w:rFonts w:cs="Calibri"/>
          <w:sz w:val="20"/>
          <w:szCs w:val="20"/>
        </w:rPr>
      </w:pPr>
      <w:r w:rsidRPr="004F7B35">
        <w:rPr>
          <w:rFonts w:cs="Calibri"/>
          <w:sz w:val="20"/>
          <w:szCs w:val="20"/>
        </w:rPr>
        <w:t>Non-LEA facilities may be public or private.</w:t>
      </w:r>
    </w:p>
    <w:p w14:paraId="4207CB07" w14:textId="77777777" w:rsidR="00C16E61" w:rsidRDefault="00C16E61" w:rsidP="00C16E61">
      <w:pPr>
        <w:pStyle w:val="Header"/>
        <w:numPr>
          <w:ilvl w:val="0"/>
          <w:numId w:val="1"/>
        </w:numPr>
        <w:spacing w:line="276" w:lineRule="auto"/>
        <w:rPr>
          <w:rFonts w:cs="Calibri"/>
          <w:sz w:val="20"/>
          <w:szCs w:val="20"/>
        </w:rPr>
      </w:pPr>
      <w:r>
        <w:rPr>
          <w:rFonts w:cs="Calibri"/>
          <w:sz w:val="20"/>
          <w:szCs w:val="20"/>
        </w:rPr>
        <w:t>Include students who the LEA has placed in private schools and who are the responsibility of the LEA.</w:t>
      </w:r>
    </w:p>
    <w:p w14:paraId="6CAD9447" w14:textId="6EC10641" w:rsidR="00B80C4E" w:rsidRPr="004F7B35" w:rsidRDefault="00B80C4E" w:rsidP="00B80C4E">
      <w:pPr>
        <w:pStyle w:val="Header"/>
        <w:numPr>
          <w:ilvl w:val="0"/>
          <w:numId w:val="1"/>
        </w:numPr>
        <w:spacing w:line="276" w:lineRule="auto"/>
        <w:rPr>
          <w:rFonts w:cs="Calibri"/>
          <w:sz w:val="20"/>
          <w:szCs w:val="20"/>
        </w:rPr>
      </w:pPr>
      <w:r w:rsidRPr="004F7B35">
        <w:rPr>
          <w:rFonts w:cs="Calibri"/>
          <w:sz w:val="20"/>
          <w:szCs w:val="20"/>
        </w:rPr>
        <w:t xml:space="preserve">Include students </w:t>
      </w:r>
      <w:r w:rsidR="00B27995">
        <w:rPr>
          <w:rFonts w:cs="Calibri"/>
          <w:sz w:val="20"/>
          <w:szCs w:val="20"/>
        </w:rPr>
        <w:t xml:space="preserve">who the LEA has placed </w:t>
      </w:r>
      <w:r w:rsidRPr="004F7B35">
        <w:rPr>
          <w:rFonts w:cs="Calibri"/>
          <w:sz w:val="20"/>
          <w:szCs w:val="20"/>
        </w:rPr>
        <w:t xml:space="preserve">in private schools for the purpose of providing a </w:t>
      </w:r>
      <w:hyperlink w:anchor="FAPE" w:history="1">
        <w:r w:rsidRPr="00B8403F">
          <w:rPr>
            <w:rStyle w:val="Hyperlink"/>
            <w:rFonts w:cs="Calibri"/>
            <w:sz w:val="20"/>
            <w:szCs w:val="20"/>
          </w:rPr>
          <w:t>FAPE</w:t>
        </w:r>
      </w:hyperlink>
      <w:r w:rsidRPr="004F7B35">
        <w:rPr>
          <w:rFonts w:cs="Calibri"/>
          <w:sz w:val="20"/>
          <w:szCs w:val="20"/>
        </w:rPr>
        <w:t xml:space="preserve">.  </w:t>
      </w:r>
    </w:p>
    <w:p w14:paraId="24974090" w14:textId="77777777" w:rsidR="00B80C4E" w:rsidRDefault="00B80C4E" w:rsidP="00B80C4E">
      <w:pPr>
        <w:pStyle w:val="Header"/>
        <w:numPr>
          <w:ilvl w:val="0"/>
          <w:numId w:val="1"/>
        </w:numPr>
        <w:spacing w:line="276" w:lineRule="auto"/>
        <w:rPr>
          <w:rFonts w:asciiTheme="minorHAnsi" w:hAnsiTheme="minorHAnsi" w:cs="Calibri"/>
          <w:sz w:val="20"/>
          <w:szCs w:val="20"/>
        </w:rPr>
      </w:pPr>
      <w:r w:rsidRPr="004F7B35">
        <w:rPr>
          <w:rFonts w:asciiTheme="minorHAnsi" w:hAnsiTheme="minorHAnsi" w:cs="Calibri"/>
          <w:sz w:val="20"/>
          <w:szCs w:val="20"/>
        </w:rPr>
        <w:t xml:space="preserve">Include only students who are homeschooled if the students are considered enrolled in the LEA.  </w:t>
      </w:r>
    </w:p>
    <w:p w14:paraId="0EB00E20" w14:textId="07BAF21A" w:rsidR="001427AE" w:rsidRPr="004F7B35" w:rsidRDefault="001427AE" w:rsidP="00B80C4E">
      <w:pPr>
        <w:pStyle w:val="Header"/>
        <w:numPr>
          <w:ilvl w:val="0"/>
          <w:numId w:val="1"/>
        </w:numPr>
        <w:spacing w:line="276" w:lineRule="auto"/>
        <w:rPr>
          <w:rFonts w:asciiTheme="minorHAnsi" w:hAnsiTheme="minorHAnsi" w:cs="Calibri"/>
          <w:sz w:val="20"/>
          <w:szCs w:val="20"/>
        </w:rPr>
      </w:pPr>
      <w:r>
        <w:rPr>
          <w:rFonts w:asciiTheme="minorHAnsi" w:hAnsiTheme="minorHAnsi" w:cs="Calibri"/>
          <w:sz w:val="20"/>
          <w:szCs w:val="20"/>
        </w:rPr>
        <w:t xml:space="preserve">Do not include </w:t>
      </w:r>
      <w:r w:rsidRPr="001427AE">
        <w:rPr>
          <w:rFonts w:asciiTheme="minorHAnsi" w:hAnsiTheme="minorHAnsi" w:cs="Calibri"/>
          <w:sz w:val="20"/>
          <w:szCs w:val="20"/>
        </w:rPr>
        <w:t xml:space="preserve">students who reside in </w:t>
      </w:r>
      <w:r w:rsidR="00880A67">
        <w:rPr>
          <w:rFonts w:asciiTheme="minorHAnsi" w:hAnsiTheme="minorHAnsi" w:cs="Calibri"/>
          <w:sz w:val="20"/>
          <w:szCs w:val="20"/>
        </w:rPr>
        <w:t xml:space="preserve">the </w:t>
      </w:r>
      <w:r w:rsidRPr="001427AE">
        <w:rPr>
          <w:rFonts w:asciiTheme="minorHAnsi" w:hAnsiTheme="minorHAnsi" w:cs="Calibri"/>
          <w:sz w:val="20"/>
          <w:szCs w:val="20"/>
        </w:rPr>
        <w:t>school district but whose parents</w:t>
      </w:r>
      <w:r w:rsidR="007D578A">
        <w:rPr>
          <w:rFonts w:asciiTheme="minorHAnsi" w:hAnsiTheme="minorHAnsi" w:cs="Calibri"/>
          <w:sz w:val="20"/>
          <w:szCs w:val="20"/>
        </w:rPr>
        <w:t>/guardians</w:t>
      </w:r>
      <w:r w:rsidRPr="001427AE">
        <w:rPr>
          <w:rFonts w:asciiTheme="minorHAnsi" w:hAnsiTheme="minorHAnsi" w:cs="Calibri"/>
          <w:sz w:val="20"/>
          <w:szCs w:val="20"/>
        </w:rPr>
        <w:t xml:space="preserve"> decide to send </w:t>
      </w:r>
      <w:r w:rsidR="001A38D1">
        <w:rPr>
          <w:rFonts w:asciiTheme="minorHAnsi" w:hAnsiTheme="minorHAnsi" w:cs="Calibri"/>
          <w:sz w:val="20"/>
          <w:szCs w:val="20"/>
        </w:rPr>
        <w:t xml:space="preserve">them </w:t>
      </w:r>
      <w:r w:rsidRPr="001427AE">
        <w:rPr>
          <w:rFonts w:asciiTheme="minorHAnsi" w:hAnsiTheme="minorHAnsi" w:cs="Calibri"/>
          <w:sz w:val="20"/>
          <w:szCs w:val="20"/>
        </w:rPr>
        <w:t>to private schools</w:t>
      </w:r>
      <w:r>
        <w:rPr>
          <w:rFonts w:asciiTheme="minorHAnsi" w:hAnsiTheme="minorHAnsi" w:cs="Calibri"/>
          <w:sz w:val="20"/>
          <w:szCs w:val="20"/>
        </w:rPr>
        <w:t>.</w:t>
      </w:r>
    </w:p>
    <w:bookmarkEnd w:id="16"/>
    <w:p w14:paraId="1A9DFD83" w14:textId="24C53E63" w:rsidR="00BD1972" w:rsidRDefault="00BD1972" w:rsidP="006A09DA">
      <w:pPr>
        <w:spacing w:before="120" w:after="120" w:line="240" w:lineRule="auto"/>
        <w:ind w:left="360"/>
        <w:rPr>
          <w:rFonts w:cs="Calibri"/>
          <w:b/>
        </w:rPr>
      </w:pPr>
      <w:r w:rsidRPr="00646C6E">
        <w:rPr>
          <w:rFonts w:cs="Calibri"/>
          <w:b/>
        </w:rPr>
        <w:t xml:space="preserve">For the </w:t>
      </w:r>
      <w:hyperlink w:anchor="FallSnapshot" w:tooltip="Data reported should be based on a &quot;Fall snapshot&quot; of data from October 1 (or the closest school day to October 1)" w:history="1">
        <w:r w:rsidR="008E549C">
          <w:rPr>
            <w:rStyle w:val="Hyperlink"/>
            <w:rFonts w:cs="Calibri"/>
            <w:b/>
          </w:rPr>
          <w:t>Fall 20</w:t>
        </w:r>
        <w:r w:rsidR="0064762F">
          <w:rPr>
            <w:rStyle w:val="Hyperlink"/>
            <w:rFonts w:cs="Calibri"/>
            <w:b/>
          </w:rPr>
          <w:t>23</w:t>
        </w:r>
        <w:r w:rsidR="008E549C">
          <w:rPr>
            <w:rStyle w:val="Hyperlink"/>
            <w:rFonts w:cs="Calibri"/>
            <w:b/>
          </w:rPr>
          <w:t xml:space="preserve"> snapshot date</w:t>
        </w:r>
      </w:hyperlink>
      <w:r w:rsidRPr="00646C6E">
        <w:rPr>
          <w:rFonts w:cs="Calibri"/>
          <w:b/>
        </w:rPr>
        <w:t xml:space="preserve">, </w:t>
      </w:r>
      <w:r w:rsidR="000A299A" w:rsidRPr="000A299A">
        <w:rPr>
          <w:rFonts w:cs="Calibri"/>
          <w:b/>
        </w:rPr>
        <w:t xml:space="preserve">enter the number of students in </w:t>
      </w:r>
      <w:hyperlink w:anchor="Preschool" w:tooltip="Preschool refers to preschool programs and services for children ages 3 through 5." w:history="1">
        <w:r w:rsidR="000A299A" w:rsidRPr="007C3A80">
          <w:rPr>
            <w:rStyle w:val="Hyperlink"/>
            <w:rFonts w:cs="Calibri"/>
            <w:b/>
          </w:rPr>
          <w:t>preschool</w:t>
        </w:r>
      </w:hyperlink>
      <w:r w:rsidR="000A299A" w:rsidRPr="000A299A">
        <w:rPr>
          <w:rFonts w:cs="Calibri"/>
          <w:b/>
        </w:rPr>
        <w:t xml:space="preserve"> and grades K-12 (or th</w:t>
      </w:r>
      <w:r w:rsidR="000A299A">
        <w:rPr>
          <w:rFonts w:cs="Calibri"/>
          <w:b/>
        </w:rPr>
        <w:t xml:space="preserve">e </w:t>
      </w:r>
      <w:hyperlink w:anchor="Ungraded" w:tooltip="Ungraded refers to a class that is not organized on the basis of age or grade grouping and has no standard grade designation." w:history="1">
        <w:r w:rsidR="00A11F5C">
          <w:rPr>
            <w:rStyle w:val="Hyperlink"/>
            <w:rFonts w:cs="Calibri"/>
            <w:b/>
          </w:rPr>
          <w:t>ungraded</w:t>
        </w:r>
      </w:hyperlink>
      <w:r w:rsidR="000A299A">
        <w:rPr>
          <w:rFonts w:cs="Calibri"/>
          <w:b/>
        </w:rPr>
        <w:t xml:space="preserve"> equivalent) who were </w:t>
      </w:r>
      <w:r w:rsidR="000A299A" w:rsidRPr="000A299A">
        <w:rPr>
          <w:rFonts w:cs="Calibri"/>
          <w:b/>
        </w:rPr>
        <w:t xml:space="preserve">enrolled in the LEA and who were being served in </w:t>
      </w:r>
      <w:hyperlink w:anchor="NonLEAFacilities" w:tooltip="Non-LEA facilities are non-district facilities, such as intermediate units, residential facilities, social service agencies, hospitals, and private schools. " w:history="1">
        <w:r w:rsidR="00A7105B" w:rsidRPr="00A11F5C">
          <w:rPr>
            <w:rStyle w:val="Hyperlink"/>
            <w:rFonts w:cs="Calibri"/>
            <w:b/>
          </w:rPr>
          <w:t>non-LEA facilities</w:t>
        </w:r>
      </w:hyperlink>
      <w:r w:rsidR="0063500D">
        <w:rPr>
          <w:rStyle w:val="Hyperlink"/>
          <w:rFonts w:cs="Calibri"/>
          <w:b/>
        </w:rPr>
        <w:t xml:space="preserve"> </w:t>
      </w:r>
      <w:r w:rsidR="00C87F00">
        <w:rPr>
          <w:rStyle w:val="Hyperlink"/>
          <w:rFonts w:cs="Calibri"/>
          <w:b/>
        </w:rPr>
        <w:t>only</w:t>
      </w:r>
      <w:r w:rsidR="000A299A" w:rsidRPr="000A299A">
        <w:rPr>
          <w:rFonts w:cs="Calibri"/>
          <w:b/>
        </w:rPr>
        <w:t>.</w:t>
      </w:r>
    </w:p>
    <w:tbl>
      <w:tblPr>
        <w:tblW w:w="8001"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841"/>
        <w:gridCol w:w="2160"/>
      </w:tblGrid>
      <w:tr w:rsidR="0022097F" w:rsidRPr="002A7CF7" w14:paraId="2A8CE646" w14:textId="77777777" w:rsidTr="00AD211C">
        <w:trPr>
          <w:tblHeader/>
        </w:trPr>
        <w:tc>
          <w:tcPr>
            <w:tcW w:w="5841" w:type="dxa"/>
            <w:tcBorders>
              <w:top w:val="single" w:sz="12" w:space="0" w:color="000000"/>
              <w:bottom w:val="single" w:sz="12" w:space="0" w:color="000000"/>
            </w:tcBorders>
            <w:shd w:val="clear" w:color="auto" w:fill="auto"/>
          </w:tcPr>
          <w:p w14:paraId="4EF6CA55" w14:textId="461D9829" w:rsidR="0022097F" w:rsidRPr="000F378F" w:rsidRDefault="0022097F" w:rsidP="0022097F">
            <w:pPr>
              <w:pStyle w:val="Header"/>
              <w:spacing w:after="60"/>
              <w:rPr>
                <w:b/>
              </w:rPr>
            </w:pPr>
          </w:p>
        </w:tc>
        <w:tc>
          <w:tcPr>
            <w:tcW w:w="2160" w:type="dxa"/>
            <w:tcBorders>
              <w:top w:val="single" w:sz="12" w:space="0" w:color="000000"/>
              <w:bottom w:val="single" w:sz="12" w:space="0" w:color="000000"/>
            </w:tcBorders>
          </w:tcPr>
          <w:p w14:paraId="6CBD059A" w14:textId="77777777" w:rsidR="0022097F" w:rsidRPr="002A7CF7" w:rsidRDefault="0022097F" w:rsidP="002724AB">
            <w:pPr>
              <w:pStyle w:val="Header"/>
              <w:tabs>
                <w:tab w:val="clear" w:pos="4680"/>
                <w:tab w:val="clear" w:pos="9360"/>
              </w:tabs>
              <w:spacing w:after="60"/>
              <w:rPr>
                <w:b/>
              </w:rPr>
            </w:pPr>
            <w:r>
              <w:rPr>
                <w:b/>
              </w:rPr>
              <w:t>Number</w:t>
            </w:r>
          </w:p>
        </w:tc>
      </w:tr>
      <w:tr w:rsidR="009D396B" w:rsidRPr="000A299A" w14:paraId="3F58AB7A" w14:textId="77777777" w:rsidTr="00AD211C">
        <w:tc>
          <w:tcPr>
            <w:tcW w:w="5841" w:type="dxa"/>
            <w:shd w:val="clear" w:color="auto" w:fill="auto"/>
          </w:tcPr>
          <w:p w14:paraId="7A6AD2AF" w14:textId="6BF65A68" w:rsidR="009D396B" w:rsidRPr="000F378F" w:rsidRDefault="009D396B" w:rsidP="009D396B">
            <w:pPr>
              <w:pStyle w:val="Default"/>
              <w:spacing w:after="60"/>
            </w:pPr>
            <w:r>
              <w:rPr>
                <w:sz w:val="22"/>
                <w:szCs w:val="22"/>
              </w:rPr>
              <w:t xml:space="preserve">Students served in </w:t>
            </w:r>
            <w:proofErr w:type="gramStart"/>
            <w:r w:rsidRPr="0022097F">
              <w:rPr>
                <w:sz w:val="22"/>
                <w:szCs w:val="22"/>
              </w:rPr>
              <w:t>Non-LEA</w:t>
            </w:r>
            <w:proofErr w:type="gramEnd"/>
            <w:r w:rsidRPr="0022097F">
              <w:rPr>
                <w:sz w:val="22"/>
                <w:szCs w:val="22"/>
              </w:rPr>
              <w:t xml:space="preserve"> facilities</w:t>
            </w:r>
          </w:p>
        </w:tc>
        <w:tc>
          <w:tcPr>
            <w:tcW w:w="2160" w:type="dxa"/>
          </w:tcPr>
          <w:p w14:paraId="724AEC50" w14:textId="1E661879" w:rsidR="009D396B" w:rsidRPr="00E7523F" w:rsidRDefault="009D396B" w:rsidP="009D396B">
            <w:pPr>
              <w:pStyle w:val="Default"/>
              <w:spacing w:after="60"/>
              <w:rPr>
                <w:rFonts w:asciiTheme="minorHAnsi" w:hAnsiTheme="minorHAnsi" w:cstheme="minorHAnsi"/>
                <w:sz w:val="22"/>
                <w:szCs w:val="22"/>
              </w:rPr>
            </w:pPr>
            <w:r w:rsidRPr="00505EA1">
              <w:rPr>
                <w:sz w:val="18"/>
                <w:szCs w:val="18"/>
                <w:highlight w:val="yellow"/>
              </w:rPr>
              <w:t>LEA_ENR_NONLEAFAC</w:t>
            </w:r>
          </w:p>
        </w:tc>
      </w:tr>
    </w:tbl>
    <w:p w14:paraId="6AE3AC0E" w14:textId="7629C095" w:rsidR="00075E8D" w:rsidRPr="00F71BE7" w:rsidRDefault="00075E8D" w:rsidP="00075E8D">
      <w:pPr>
        <w:pStyle w:val="Heading3"/>
        <w:spacing w:before="240"/>
        <w:rPr>
          <w:color w:val="2E74B5" w:themeColor="accent1" w:themeShade="BF"/>
        </w:rPr>
      </w:pPr>
      <w:bookmarkStart w:id="17" w:name="_Toc169520852"/>
      <w:r w:rsidRPr="00F71BE7">
        <w:rPr>
          <w:color w:val="2E74B5" w:themeColor="accent1" w:themeShade="BF"/>
        </w:rPr>
        <w:lastRenderedPageBreak/>
        <w:t>SSPR-</w:t>
      </w:r>
      <w:r w:rsidR="00603E64" w:rsidRPr="00F71BE7">
        <w:rPr>
          <w:color w:val="2E74B5" w:themeColor="accent1" w:themeShade="BF"/>
        </w:rPr>
        <w:t>3</w:t>
      </w:r>
      <w:r w:rsidRPr="00F71BE7">
        <w:rPr>
          <w:color w:val="2E74B5" w:themeColor="accent1" w:themeShade="BF"/>
        </w:rPr>
        <w:t>. Count of Schools</w:t>
      </w:r>
      <w:r w:rsidR="0010192F" w:rsidRPr="00F71BE7">
        <w:rPr>
          <w:color w:val="2E74B5" w:themeColor="accent1" w:themeShade="BF"/>
        </w:rPr>
        <w:t>*</w:t>
      </w:r>
      <w:bookmarkEnd w:id="17"/>
    </w:p>
    <w:p w14:paraId="3B4C936A" w14:textId="36DCBCE3" w:rsidR="00075E8D" w:rsidRPr="00F71BE7" w:rsidRDefault="00075E8D" w:rsidP="00F011D2">
      <w:pPr>
        <w:pStyle w:val="Header"/>
        <w:spacing w:after="120" w:line="276" w:lineRule="auto"/>
        <w:ind w:left="360"/>
        <w:rPr>
          <w:rFonts w:ascii="Cambria" w:hAnsi="Cambria" w:cs="Calibri"/>
          <w:color w:val="2E74B5" w:themeColor="accent1" w:themeShade="BF"/>
        </w:rPr>
      </w:pPr>
      <w:r w:rsidRPr="00F71BE7">
        <w:rPr>
          <w:rFonts w:ascii="Cambria" w:hAnsi="Cambria" w:cs="Calibri"/>
          <w:color w:val="2E74B5" w:themeColor="accent1" w:themeShade="BF"/>
        </w:rPr>
        <w:t>All LEAs</w:t>
      </w:r>
    </w:p>
    <w:p w14:paraId="1C9461A6" w14:textId="60A94CE6" w:rsidR="00A33679" w:rsidRPr="00E6277B" w:rsidRDefault="00396984" w:rsidP="00885E6B">
      <w:pPr>
        <w:pStyle w:val="Default"/>
        <w:numPr>
          <w:ilvl w:val="0"/>
          <w:numId w:val="2"/>
        </w:numPr>
        <w:spacing w:line="276" w:lineRule="auto"/>
        <w:rPr>
          <w:b/>
          <w:bCs/>
          <w:sz w:val="18"/>
          <w:szCs w:val="18"/>
        </w:rPr>
      </w:pPr>
      <w:r w:rsidRPr="00396984">
        <w:rPr>
          <w:sz w:val="18"/>
          <w:szCs w:val="18"/>
          <w:u w:val="single"/>
        </w:rPr>
        <w:t>S</w:t>
      </w:r>
      <w:r w:rsidR="0071534B" w:rsidRPr="00396984">
        <w:rPr>
          <w:sz w:val="18"/>
          <w:szCs w:val="18"/>
          <w:u w:val="single"/>
        </w:rPr>
        <w:t>chool</w:t>
      </w:r>
      <w:r w:rsidR="0071534B" w:rsidRPr="00E934AC">
        <w:rPr>
          <w:sz w:val="18"/>
          <w:szCs w:val="18"/>
        </w:rPr>
        <w:t xml:space="preserve"> is an organization </w:t>
      </w:r>
      <w:r w:rsidR="008C611C" w:rsidRPr="00E934AC">
        <w:rPr>
          <w:sz w:val="18"/>
          <w:szCs w:val="18"/>
        </w:rPr>
        <w:t>authorized by public authority and financed primarily through public funds to provide public education to students.</w:t>
      </w:r>
      <w:r w:rsidR="00D46433" w:rsidRPr="00E934AC">
        <w:rPr>
          <w:sz w:val="18"/>
          <w:szCs w:val="18"/>
        </w:rPr>
        <w:t xml:space="preserve">  </w:t>
      </w:r>
      <w:r w:rsidR="0078016D" w:rsidRPr="00E934AC">
        <w:rPr>
          <w:sz w:val="18"/>
          <w:szCs w:val="18"/>
        </w:rPr>
        <w:t>Under this definition, a</w:t>
      </w:r>
      <w:r w:rsidR="009C65FA" w:rsidRPr="00FF2920">
        <w:rPr>
          <w:sz w:val="18"/>
          <w:szCs w:val="18"/>
        </w:rPr>
        <w:t xml:space="preserve"> school</w:t>
      </w:r>
      <w:r w:rsidR="0078016D" w:rsidRPr="00ED3DFC">
        <w:rPr>
          <w:sz w:val="18"/>
          <w:szCs w:val="18"/>
        </w:rPr>
        <w:t xml:space="preserve">: </w:t>
      </w:r>
      <w:r w:rsidR="00FF5670" w:rsidRPr="00AC2D43">
        <w:rPr>
          <w:sz w:val="18"/>
          <w:szCs w:val="18"/>
        </w:rPr>
        <w:t xml:space="preserve">(1) </w:t>
      </w:r>
      <w:r w:rsidR="00D06ADE" w:rsidRPr="00AC2D43">
        <w:rPr>
          <w:sz w:val="18"/>
          <w:szCs w:val="18"/>
        </w:rPr>
        <w:t xml:space="preserve">is </w:t>
      </w:r>
      <w:r w:rsidR="00A33679" w:rsidRPr="00092826">
        <w:rPr>
          <w:sz w:val="18"/>
          <w:szCs w:val="18"/>
        </w:rPr>
        <w:t xml:space="preserve">operated by a public </w:t>
      </w:r>
      <w:r w:rsidR="00A33679" w:rsidRPr="00D75796">
        <w:rPr>
          <w:sz w:val="18"/>
          <w:szCs w:val="18"/>
        </w:rPr>
        <w:t>school district, independent charter district or state agency on behalf of the state (or federal government in the case of Bureau of Indian Education and Department of Defense schools)</w:t>
      </w:r>
      <w:r w:rsidR="00540F1F" w:rsidRPr="00396984">
        <w:rPr>
          <w:sz w:val="18"/>
          <w:szCs w:val="18"/>
        </w:rPr>
        <w:t>; (2) p</w:t>
      </w:r>
      <w:r w:rsidR="00A33679" w:rsidRPr="00396984">
        <w:rPr>
          <w:sz w:val="18"/>
          <w:szCs w:val="18"/>
        </w:rPr>
        <w:t>rovides instruction for students</w:t>
      </w:r>
      <w:r w:rsidR="00540F1F" w:rsidRPr="00396984">
        <w:rPr>
          <w:sz w:val="18"/>
          <w:szCs w:val="18"/>
        </w:rPr>
        <w:t>; (3)</w:t>
      </w:r>
      <w:r w:rsidR="00C03351" w:rsidRPr="00396984">
        <w:rPr>
          <w:sz w:val="18"/>
          <w:szCs w:val="18"/>
        </w:rPr>
        <w:t xml:space="preserve"> h</w:t>
      </w:r>
      <w:r w:rsidR="00A33679" w:rsidRPr="00396984">
        <w:rPr>
          <w:sz w:val="18"/>
          <w:szCs w:val="18"/>
        </w:rPr>
        <w:t>a</w:t>
      </w:r>
      <w:r w:rsidR="00C03351" w:rsidRPr="00396984">
        <w:rPr>
          <w:sz w:val="18"/>
          <w:szCs w:val="18"/>
        </w:rPr>
        <w:t>s</w:t>
      </w:r>
      <w:r w:rsidR="00A33679" w:rsidRPr="00396984">
        <w:rPr>
          <w:sz w:val="18"/>
          <w:szCs w:val="18"/>
        </w:rPr>
        <w:t>, will have or had one or more students</w:t>
      </w:r>
      <w:r w:rsidR="001106CA" w:rsidRPr="00396984">
        <w:rPr>
          <w:sz w:val="18"/>
          <w:szCs w:val="18"/>
        </w:rPr>
        <w:t>; (4) h</w:t>
      </w:r>
      <w:r w:rsidR="00A33679" w:rsidRPr="00396984">
        <w:rPr>
          <w:sz w:val="18"/>
          <w:szCs w:val="18"/>
        </w:rPr>
        <w:t>a</w:t>
      </w:r>
      <w:r w:rsidR="001106CA" w:rsidRPr="00396984">
        <w:rPr>
          <w:sz w:val="18"/>
          <w:szCs w:val="18"/>
        </w:rPr>
        <w:t>s</w:t>
      </w:r>
      <w:r w:rsidR="00A33679" w:rsidRPr="00396984">
        <w:rPr>
          <w:sz w:val="18"/>
          <w:szCs w:val="18"/>
        </w:rPr>
        <w:t>, will have or had one or more teachers</w:t>
      </w:r>
      <w:r w:rsidR="008D0B29" w:rsidRPr="00396984">
        <w:rPr>
          <w:sz w:val="18"/>
          <w:szCs w:val="18"/>
        </w:rPr>
        <w:t>; (5) has</w:t>
      </w:r>
      <w:r w:rsidR="00A33679" w:rsidRPr="00396984">
        <w:rPr>
          <w:sz w:val="18"/>
          <w:szCs w:val="18"/>
        </w:rPr>
        <w:t xml:space="preserve"> an assigned administrator(s) (principal) responsible to public authority</w:t>
      </w:r>
      <w:r w:rsidR="00047F67" w:rsidRPr="00396984">
        <w:rPr>
          <w:sz w:val="18"/>
          <w:szCs w:val="18"/>
        </w:rPr>
        <w:t xml:space="preserve">; and </w:t>
      </w:r>
      <w:r w:rsidR="00113743" w:rsidRPr="00396984">
        <w:rPr>
          <w:sz w:val="18"/>
          <w:szCs w:val="18"/>
        </w:rPr>
        <w:t>(6) r</w:t>
      </w:r>
      <w:r w:rsidR="00A33679" w:rsidRPr="00396984">
        <w:rPr>
          <w:sz w:val="18"/>
          <w:szCs w:val="18"/>
        </w:rPr>
        <w:t>eceive</w:t>
      </w:r>
      <w:r w:rsidR="00113743" w:rsidRPr="00396984">
        <w:rPr>
          <w:sz w:val="18"/>
          <w:szCs w:val="18"/>
        </w:rPr>
        <w:t>s</w:t>
      </w:r>
      <w:r w:rsidR="00A33679" w:rsidRPr="00396984">
        <w:rPr>
          <w:sz w:val="18"/>
          <w:szCs w:val="18"/>
        </w:rPr>
        <w:t xml:space="preserve"> public funds as its primary support</w:t>
      </w:r>
      <w:r w:rsidR="00113743" w:rsidRPr="00396984">
        <w:rPr>
          <w:sz w:val="18"/>
          <w:szCs w:val="18"/>
        </w:rPr>
        <w:t>.</w:t>
      </w:r>
      <w:r w:rsidR="001832B2" w:rsidRPr="00396984">
        <w:rPr>
          <w:sz w:val="18"/>
          <w:szCs w:val="18"/>
        </w:rPr>
        <w:t xml:space="preserve">  </w:t>
      </w:r>
      <w:r w:rsidR="001832B2" w:rsidRPr="00396984">
        <w:rPr>
          <w:iCs/>
          <w:sz w:val="18"/>
          <w:szCs w:val="18"/>
        </w:rPr>
        <w:t>For purposes of this definition, “public funds” includes federal, state, and local public funds.</w:t>
      </w:r>
      <w:r w:rsidR="00A3255A" w:rsidRPr="00396984">
        <w:rPr>
          <w:iCs/>
          <w:sz w:val="18"/>
          <w:szCs w:val="18"/>
        </w:rPr>
        <w:t xml:space="preserve">  </w:t>
      </w:r>
      <w:r w:rsidR="00D01163" w:rsidRPr="00396984">
        <w:rPr>
          <w:iCs/>
          <w:sz w:val="18"/>
          <w:szCs w:val="18"/>
        </w:rPr>
        <w:t>Schools include</w:t>
      </w:r>
      <w:r w:rsidR="006758A8" w:rsidRPr="00396984">
        <w:rPr>
          <w:iCs/>
          <w:sz w:val="18"/>
          <w:szCs w:val="18"/>
        </w:rPr>
        <w:t xml:space="preserve"> public </w:t>
      </w:r>
      <w:r w:rsidR="006758A8" w:rsidRPr="00E934AC">
        <w:rPr>
          <w:iCs/>
          <w:sz w:val="18"/>
          <w:szCs w:val="18"/>
        </w:rPr>
        <w:t xml:space="preserve">schools that provide half day </w:t>
      </w:r>
      <w:r w:rsidR="007F0412" w:rsidRPr="00E934AC">
        <w:rPr>
          <w:iCs/>
          <w:sz w:val="18"/>
          <w:szCs w:val="18"/>
        </w:rPr>
        <w:t>(50</w:t>
      </w:r>
      <w:r w:rsidR="0053093D">
        <w:rPr>
          <w:iCs/>
          <w:sz w:val="18"/>
          <w:szCs w:val="18"/>
        </w:rPr>
        <w:t>%</w:t>
      </w:r>
      <w:r w:rsidR="007F0412" w:rsidRPr="00E934AC">
        <w:rPr>
          <w:iCs/>
          <w:sz w:val="18"/>
          <w:szCs w:val="18"/>
        </w:rPr>
        <w:t xml:space="preserve">) </w:t>
      </w:r>
      <w:r w:rsidR="006758A8" w:rsidRPr="00E934AC">
        <w:rPr>
          <w:iCs/>
          <w:sz w:val="18"/>
          <w:szCs w:val="18"/>
        </w:rPr>
        <w:t>or more educational services</w:t>
      </w:r>
      <w:r w:rsidR="007C26F3" w:rsidRPr="00EF3EEF">
        <w:rPr>
          <w:iCs/>
          <w:sz w:val="18"/>
          <w:szCs w:val="18"/>
        </w:rPr>
        <w:t>.</w:t>
      </w:r>
      <w:r w:rsidR="007C26F3" w:rsidRPr="00904D4B">
        <w:rPr>
          <w:iCs/>
          <w:sz w:val="18"/>
          <w:szCs w:val="18"/>
        </w:rPr>
        <w:t xml:space="preserve"> </w:t>
      </w:r>
      <w:r w:rsidR="007C26F3" w:rsidRPr="00EF3EEF">
        <w:rPr>
          <w:iCs/>
          <w:sz w:val="18"/>
          <w:szCs w:val="18"/>
        </w:rPr>
        <w:t xml:space="preserve"> </w:t>
      </w:r>
      <w:r w:rsidR="007C26F3" w:rsidRPr="00E6277B">
        <w:rPr>
          <w:b/>
          <w:bCs/>
          <w:iCs/>
          <w:sz w:val="18"/>
          <w:szCs w:val="18"/>
        </w:rPr>
        <w:t xml:space="preserve">Schools may </w:t>
      </w:r>
      <w:proofErr w:type="gramStart"/>
      <w:r w:rsidR="007C26F3" w:rsidRPr="00E6277B">
        <w:rPr>
          <w:b/>
          <w:bCs/>
          <w:iCs/>
          <w:sz w:val="18"/>
          <w:szCs w:val="18"/>
        </w:rPr>
        <w:t>include</w:t>
      </w:r>
      <w:r w:rsidR="00344294" w:rsidRPr="00E6277B">
        <w:rPr>
          <w:b/>
          <w:bCs/>
          <w:iCs/>
          <w:sz w:val="18"/>
          <w:szCs w:val="18"/>
        </w:rPr>
        <w:t>:</w:t>
      </w:r>
      <w:proofErr w:type="gramEnd"/>
      <w:r w:rsidR="00D01163" w:rsidRPr="00E6277B">
        <w:rPr>
          <w:b/>
          <w:bCs/>
          <w:iCs/>
          <w:sz w:val="18"/>
          <w:szCs w:val="18"/>
        </w:rPr>
        <w:t xml:space="preserve"> </w:t>
      </w:r>
      <w:r w:rsidR="00B22FB9" w:rsidRPr="00E6277B">
        <w:rPr>
          <w:b/>
          <w:bCs/>
          <w:iCs/>
          <w:sz w:val="18"/>
          <w:szCs w:val="18"/>
        </w:rPr>
        <w:t>alternative</w:t>
      </w:r>
      <w:r w:rsidR="00344294" w:rsidRPr="00E6277B">
        <w:rPr>
          <w:b/>
          <w:bCs/>
          <w:iCs/>
          <w:sz w:val="18"/>
          <w:szCs w:val="18"/>
        </w:rPr>
        <w:t>;</w:t>
      </w:r>
      <w:r w:rsidR="00B22FB9" w:rsidRPr="00E6277B">
        <w:rPr>
          <w:b/>
          <w:bCs/>
          <w:iCs/>
          <w:sz w:val="18"/>
          <w:szCs w:val="18"/>
        </w:rPr>
        <w:t xml:space="preserve"> </w:t>
      </w:r>
      <w:r w:rsidR="001B0008" w:rsidRPr="00E6277B">
        <w:rPr>
          <w:b/>
          <w:bCs/>
          <w:iCs/>
          <w:sz w:val="18"/>
          <w:szCs w:val="18"/>
        </w:rPr>
        <w:t>career and technical education</w:t>
      </w:r>
      <w:r w:rsidR="00344294" w:rsidRPr="00E6277B">
        <w:rPr>
          <w:b/>
          <w:bCs/>
          <w:iCs/>
          <w:sz w:val="18"/>
          <w:szCs w:val="18"/>
        </w:rPr>
        <w:t>;</w:t>
      </w:r>
      <w:r w:rsidR="008242C0" w:rsidRPr="00E6277B">
        <w:rPr>
          <w:b/>
          <w:bCs/>
          <w:iCs/>
          <w:sz w:val="18"/>
          <w:szCs w:val="18"/>
        </w:rPr>
        <w:t xml:space="preserve"> </w:t>
      </w:r>
      <w:r w:rsidR="00055F97" w:rsidRPr="00E6277B">
        <w:rPr>
          <w:b/>
          <w:bCs/>
          <w:iCs/>
          <w:sz w:val="18"/>
          <w:szCs w:val="18"/>
        </w:rPr>
        <w:t>regular</w:t>
      </w:r>
      <w:r w:rsidR="00344294" w:rsidRPr="00E6277B">
        <w:rPr>
          <w:b/>
          <w:bCs/>
          <w:iCs/>
          <w:sz w:val="18"/>
          <w:szCs w:val="18"/>
        </w:rPr>
        <w:t>;</w:t>
      </w:r>
      <w:r w:rsidR="00055F97" w:rsidRPr="00E6277B">
        <w:rPr>
          <w:b/>
          <w:bCs/>
          <w:iCs/>
          <w:sz w:val="18"/>
          <w:szCs w:val="18"/>
        </w:rPr>
        <w:t xml:space="preserve"> and/or special education</w:t>
      </w:r>
      <w:r w:rsidR="00013472" w:rsidRPr="00E6277B">
        <w:rPr>
          <w:b/>
          <w:bCs/>
          <w:iCs/>
          <w:sz w:val="18"/>
          <w:szCs w:val="18"/>
        </w:rPr>
        <w:t xml:space="preserve"> schools</w:t>
      </w:r>
      <w:r w:rsidR="007F0412" w:rsidRPr="00E6277B">
        <w:rPr>
          <w:b/>
          <w:bCs/>
          <w:iCs/>
          <w:sz w:val="18"/>
          <w:szCs w:val="18"/>
        </w:rPr>
        <w:t>.</w:t>
      </w:r>
      <w:r w:rsidR="008B2F86" w:rsidRPr="00E6277B">
        <w:rPr>
          <w:b/>
          <w:bCs/>
          <w:iCs/>
          <w:sz w:val="18"/>
          <w:szCs w:val="18"/>
        </w:rPr>
        <w:t xml:space="preserve">  </w:t>
      </w:r>
      <w:r w:rsidR="00DD17CA" w:rsidRPr="00E6277B">
        <w:rPr>
          <w:b/>
          <w:bCs/>
          <w:iCs/>
          <w:sz w:val="18"/>
          <w:szCs w:val="18"/>
        </w:rPr>
        <w:t xml:space="preserve">These four types of schools may be </w:t>
      </w:r>
      <w:r w:rsidR="00432B75" w:rsidRPr="00E6277B">
        <w:rPr>
          <w:b/>
          <w:bCs/>
          <w:iCs/>
          <w:sz w:val="18"/>
          <w:szCs w:val="18"/>
        </w:rPr>
        <w:t xml:space="preserve">authorized as a charter </w:t>
      </w:r>
      <w:r w:rsidR="00385788" w:rsidRPr="00E6277B">
        <w:rPr>
          <w:b/>
          <w:bCs/>
          <w:iCs/>
          <w:sz w:val="18"/>
          <w:szCs w:val="18"/>
        </w:rPr>
        <w:t xml:space="preserve">school </w:t>
      </w:r>
      <w:r w:rsidR="001B57E5" w:rsidRPr="00E6277B">
        <w:rPr>
          <w:b/>
          <w:bCs/>
          <w:iCs/>
          <w:sz w:val="18"/>
          <w:szCs w:val="18"/>
        </w:rPr>
        <w:t>or designated as a magnet school.</w:t>
      </w:r>
    </w:p>
    <w:p w14:paraId="74608E15" w14:textId="47D70BB2" w:rsidR="00B51A9F" w:rsidRPr="00D85ADE" w:rsidRDefault="00B51A9F" w:rsidP="00885E6B">
      <w:pPr>
        <w:pStyle w:val="Default"/>
        <w:numPr>
          <w:ilvl w:val="0"/>
          <w:numId w:val="2"/>
        </w:numPr>
        <w:spacing w:line="276" w:lineRule="auto"/>
        <w:rPr>
          <w:iCs/>
          <w:sz w:val="18"/>
          <w:szCs w:val="18"/>
        </w:rPr>
      </w:pPr>
      <w:r w:rsidRPr="00635116">
        <w:rPr>
          <w:iCs/>
          <w:sz w:val="18"/>
          <w:szCs w:val="18"/>
          <w:u w:val="single"/>
        </w:rPr>
        <w:t>A</w:t>
      </w:r>
      <w:r w:rsidR="00F6629E" w:rsidRPr="00635116">
        <w:rPr>
          <w:iCs/>
          <w:sz w:val="18"/>
          <w:szCs w:val="18"/>
          <w:u w:val="single"/>
        </w:rPr>
        <w:t>lternati</w:t>
      </w:r>
      <w:r w:rsidR="00F6629E" w:rsidRPr="00D75796">
        <w:rPr>
          <w:iCs/>
          <w:sz w:val="18"/>
          <w:szCs w:val="18"/>
          <w:u w:val="single"/>
        </w:rPr>
        <w:t>ve school</w:t>
      </w:r>
      <w:r w:rsidR="00F6629E" w:rsidRPr="00E02492">
        <w:rPr>
          <w:iCs/>
          <w:sz w:val="18"/>
          <w:szCs w:val="18"/>
        </w:rPr>
        <w:t xml:space="preserve"> </w:t>
      </w:r>
      <w:r w:rsidRPr="00A80D70">
        <w:rPr>
          <w:iCs/>
          <w:sz w:val="18"/>
          <w:szCs w:val="18"/>
        </w:rPr>
        <w:t xml:space="preserve">is a public elementary or secondary school that addresses the needs of students that typically cannot be met in a regular school program and </w:t>
      </w:r>
      <w:r w:rsidRPr="00396984">
        <w:rPr>
          <w:iCs/>
          <w:sz w:val="18"/>
          <w:szCs w:val="18"/>
        </w:rPr>
        <w:t>is designed to meet the needs of students with academic difficulties, students with discipline problems, or both students with academic difficulties and discipline problems.</w:t>
      </w:r>
      <w:r w:rsidR="00367042" w:rsidRPr="00396984">
        <w:rPr>
          <w:iCs/>
          <w:sz w:val="18"/>
          <w:szCs w:val="18"/>
        </w:rPr>
        <w:t xml:space="preserve">  </w:t>
      </w:r>
      <w:r w:rsidR="00367042" w:rsidRPr="00635116">
        <w:rPr>
          <w:iCs/>
          <w:sz w:val="18"/>
          <w:szCs w:val="18"/>
        </w:rPr>
        <w:t>Alternative education schools may be sited in locations other than a traditional school building such as hospitals, mental health centers, jails, or juvenile detention centers.</w:t>
      </w:r>
      <w:r w:rsidR="007765C9" w:rsidRPr="00D85ADE">
        <w:rPr>
          <w:iCs/>
          <w:sz w:val="18"/>
          <w:szCs w:val="18"/>
        </w:rPr>
        <w:t xml:space="preserve"> </w:t>
      </w:r>
    </w:p>
    <w:p w14:paraId="6A5C888B" w14:textId="37AEC972" w:rsidR="009163EB" w:rsidRPr="00943104" w:rsidRDefault="009163EB" w:rsidP="00885E6B">
      <w:pPr>
        <w:pStyle w:val="Default"/>
        <w:numPr>
          <w:ilvl w:val="0"/>
          <w:numId w:val="2"/>
        </w:numPr>
        <w:spacing w:line="276" w:lineRule="auto"/>
        <w:rPr>
          <w:sz w:val="18"/>
          <w:szCs w:val="18"/>
        </w:rPr>
      </w:pPr>
      <w:r w:rsidRPr="00943104">
        <w:rPr>
          <w:sz w:val="18"/>
          <w:szCs w:val="18"/>
          <w:u w:val="single"/>
        </w:rPr>
        <w:t xml:space="preserve">Career and </w:t>
      </w:r>
      <w:r w:rsidRPr="00D75796">
        <w:rPr>
          <w:sz w:val="18"/>
          <w:szCs w:val="18"/>
          <w:u w:val="single"/>
        </w:rPr>
        <w:t xml:space="preserve">technical </w:t>
      </w:r>
      <w:r w:rsidRPr="00E02492">
        <w:rPr>
          <w:sz w:val="18"/>
          <w:szCs w:val="18"/>
          <w:u w:val="single"/>
        </w:rPr>
        <w:t>education school</w:t>
      </w:r>
      <w:r w:rsidRPr="00A80D70">
        <w:rPr>
          <w:sz w:val="18"/>
          <w:szCs w:val="18"/>
        </w:rPr>
        <w:t xml:space="preserve"> </w:t>
      </w:r>
      <w:r w:rsidR="007765C9" w:rsidRPr="00687A78">
        <w:rPr>
          <w:sz w:val="18"/>
          <w:szCs w:val="18"/>
        </w:rPr>
        <w:t xml:space="preserve">is a </w:t>
      </w:r>
      <w:r w:rsidR="007765C9" w:rsidRPr="0053093D">
        <w:rPr>
          <w:sz w:val="18"/>
          <w:szCs w:val="18"/>
        </w:rPr>
        <w:t>public elementary or secondary school that focuses primarily on providing students with an occupationally relevant or career–related curriculum, including formal preparation for technical or professional occupations.</w:t>
      </w:r>
    </w:p>
    <w:p w14:paraId="089ED3D0" w14:textId="424EE987" w:rsidR="00CA79BA" w:rsidRDefault="00C12DD4" w:rsidP="00885E6B">
      <w:pPr>
        <w:pStyle w:val="Default"/>
        <w:numPr>
          <w:ilvl w:val="0"/>
          <w:numId w:val="2"/>
        </w:numPr>
        <w:spacing w:line="276" w:lineRule="auto"/>
        <w:rPr>
          <w:sz w:val="18"/>
          <w:szCs w:val="18"/>
        </w:rPr>
      </w:pPr>
      <w:r w:rsidRPr="00FA5A09">
        <w:rPr>
          <w:sz w:val="18"/>
          <w:szCs w:val="18"/>
          <w:u w:val="single"/>
        </w:rPr>
        <w:t>Regular school</w:t>
      </w:r>
      <w:r>
        <w:rPr>
          <w:sz w:val="18"/>
          <w:szCs w:val="18"/>
        </w:rPr>
        <w:t xml:space="preserve"> </w:t>
      </w:r>
      <w:r w:rsidR="00FF2920" w:rsidRPr="00FF2920">
        <w:rPr>
          <w:sz w:val="18"/>
          <w:szCs w:val="18"/>
        </w:rPr>
        <w:t>is a public elementary</w:t>
      </w:r>
      <w:r w:rsidR="00ED3DFC">
        <w:rPr>
          <w:sz w:val="18"/>
          <w:szCs w:val="18"/>
        </w:rPr>
        <w:t xml:space="preserve"> or </w:t>
      </w:r>
      <w:r w:rsidR="00FF2920" w:rsidRPr="00FF2920">
        <w:rPr>
          <w:sz w:val="18"/>
          <w:szCs w:val="18"/>
        </w:rPr>
        <w:t>secondary school that does not focus primarily on career and technical, special, or alternative education, although it may provide these programs in addition to a regular curriculum.</w:t>
      </w:r>
    </w:p>
    <w:p w14:paraId="6861C3C5" w14:textId="647314D3" w:rsidR="00D10DEF" w:rsidRDefault="00D10DEF" w:rsidP="00885E6B">
      <w:pPr>
        <w:pStyle w:val="Default"/>
        <w:numPr>
          <w:ilvl w:val="0"/>
          <w:numId w:val="2"/>
        </w:numPr>
        <w:spacing w:line="276" w:lineRule="auto"/>
        <w:rPr>
          <w:sz w:val="18"/>
          <w:szCs w:val="18"/>
          <w:lang w:val="en"/>
        </w:rPr>
      </w:pPr>
      <w:r w:rsidRPr="00FA5A09">
        <w:rPr>
          <w:sz w:val="18"/>
          <w:szCs w:val="18"/>
          <w:u w:val="single"/>
        </w:rPr>
        <w:t>Special education school</w:t>
      </w:r>
      <w:r>
        <w:rPr>
          <w:sz w:val="18"/>
          <w:szCs w:val="18"/>
        </w:rPr>
        <w:t xml:space="preserve"> </w:t>
      </w:r>
      <w:r w:rsidR="00AC2D43" w:rsidRPr="00AC2D43">
        <w:rPr>
          <w:sz w:val="18"/>
          <w:szCs w:val="18"/>
          <w:lang w:val="en"/>
        </w:rPr>
        <w:t>is a public elementary or secondary school that focuses primarily on serving the educational needs of students with disabilities under IDEA or section 504 of the Rehabilitation Act.</w:t>
      </w:r>
    </w:p>
    <w:p w14:paraId="57243DB1" w14:textId="68953937" w:rsidR="00E6277B" w:rsidRPr="00E6277B" w:rsidRDefault="00E6277B" w:rsidP="00885E6B">
      <w:pPr>
        <w:pStyle w:val="Default"/>
        <w:numPr>
          <w:ilvl w:val="0"/>
          <w:numId w:val="2"/>
        </w:numPr>
        <w:spacing w:line="276" w:lineRule="auto"/>
        <w:rPr>
          <w:iCs/>
          <w:sz w:val="18"/>
          <w:szCs w:val="18"/>
        </w:rPr>
      </w:pPr>
      <w:r w:rsidRPr="00E6277B">
        <w:rPr>
          <w:iCs/>
          <w:sz w:val="18"/>
          <w:szCs w:val="18"/>
          <w:u w:val="single"/>
        </w:rPr>
        <w:t>Charter school</w:t>
      </w:r>
      <w:r w:rsidRPr="00E6277B">
        <w:rPr>
          <w:iCs/>
          <w:sz w:val="18"/>
          <w:szCs w:val="18"/>
        </w:rPr>
        <w:t xml:space="preserve"> is a public school that provides free public elementary and/or secondary education to eligible students under a specific </w:t>
      </w:r>
      <w:r w:rsidRPr="005D4BF9">
        <w:rPr>
          <w:iCs/>
          <w:sz w:val="18"/>
          <w:szCs w:val="18"/>
        </w:rPr>
        <w:t xml:space="preserve">charter </w:t>
      </w:r>
      <w:r w:rsidR="00773B45" w:rsidRPr="005D4BF9">
        <w:rPr>
          <w:iCs/>
          <w:sz w:val="18"/>
          <w:szCs w:val="18"/>
        </w:rPr>
        <w:t>issued</w:t>
      </w:r>
      <w:r w:rsidRPr="00E6277B">
        <w:rPr>
          <w:iCs/>
          <w:sz w:val="18"/>
          <w:szCs w:val="18"/>
        </w:rPr>
        <w:t xml:space="preserve"> pursuant to a state charter school law</w:t>
      </w:r>
      <w:r w:rsidR="00EB130F">
        <w:rPr>
          <w:iCs/>
          <w:sz w:val="18"/>
          <w:szCs w:val="18"/>
        </w:rPr>
        <w:t>,</w:t>
      </w:r>
      <w:r w:rsidRPr="00E6277B">
        <w:rPr>
          <w:iCs/>
          <w:sz w:val="18"/>
          <w:szCs w:val="18"/>
        </w:rPr>
        <w:t xml:space="preserve"> by an authorized chartering agency/authority and that is designated by such authority to be a public charter school.  </w:t>
      </w:r>
    </w:p>
    <w:p w14:paraId="245F8745" w14:textId="56C9ECB6" w:rsidR="00E6277B" w:rsidRPr="00E6277B" w:rsidRDefault="00E6277B" w:rsidP="00885E6B">
      <w:pPr>
        <w:pStyle w:val="Default"/>
        <w:numPr>
          <w:ilvl w:val="0"/>
          <w:numId w:val="2"/>
        </w:numPr>
        <w:spacing w:line="276" w:lineRule="auto"/>
        <w:rPr>
          <w:sz w:val="18"/>
          <w:szCs w:val="18"/>
        </w:rPr>
      </w:pPr>
      <w:r w:rsidRPr="00E6277B">
        <w:rPr>
          <w:sz w:val="18"/>
          <w:szCs w:val="18"/>
          <w:u w:val="single"/>
        </w:rPr>
        <w:t>Magnet school</w:t>
      </w:r>
      <w:r w:rsidRPr="00E6277B">
        <w:rPr>
          <w:sz w:val="18"/>
          <w:szCs w:val="18"/>
        </w:rPr>
        <w:t xml:space="preserve"> is a public school that operates a magnet program for all students or some students within the school.  A magnet program is a program within a public school that offers a special curriculum capable of attracting substantial numbers of students of different racial/ethnic backgrounds, which may also reduce, prevent, or eliminate minority group isolation.  The program may be designed to provide an academic or social focus on a particular theme (e.g., science/math, performing arts, gifted/talented, or </w:t>
      </w:r>
      <w:r w:rsidR="00920BA3">
        <w:rPr>
          <w:sz w:val="18"/>
          <w:szCs w:val="18"/>
        </w:rPr>
        <w:t xml:space="preserve">non-English </w:t>
      </w:r>
      <w:r w:rsidRPr="00E6277B">
        <w:rPr>
          <w:sz w:val="18"/>
          <w:szCs w:val="18"/>
        </w:rPr>
        <w:t xml:space="preserve">language). </w:t>
      </w:r>
    </w:p>
    <w:p w14:paraId="6164F4C2" w14:textId="77777777" w:rsidR="00075E8D" w:rsidRPr="000F378F" w:rsidRDefault="00075E8D" w:rsidP="00075E8D">
      <w:pPr>
        <w:pStyle w:val="Header"/>
        <w:spacing w:before="120" w:line="276" w:lineRule="auto"/>
        <w:ind w:left="360"/>
        <w:rPr>
          <w:rFonts w:cs="Calibri"/>
          <w:b/>
        </w:rPr>
      </w:pPr>
      <w:r w:rsidRPr="000F378F">
        <w:rPr>
          <w:rFonts w:cs="Calibri"/>
          <w:b/>
        </w:rPr>
        <w:t>Instructions</w:t>
      </w:r>
    </w:p>
    <w:p w14:paraId="790E8E5D" w14:textId="6E77DD08" w:rsidR="00075E8D" w:rsidRPr="00552BA9" w:rsidRDefault="00075E8D" w:rsidP="00552BA9">
      <w:pPr>
        <w:numPr>
          <w:ilvl w:val="0"/>
          <w:numId w:val="1"/>
        </w:numPr>
        <w:spacing w:after="0" w:line="276" w:lineRule="auto"/>
        <w:rPr>
          <w:rFonts w:cs="Calibri"/>
          <w:sz w:val="20"/>
          <w:szCs w:val="20"/>
        </w:rPr>
      </w:pPr>
      <w:r w:rsidRPr="00552BA9">
        <w:rPr>
          <w:rFonts w:cs="Calibri"/>
          <w:sz w:val="20"/>
          <w:szCs w:val="20"/>
        </w:rPr>
        <w:t>Include all facilities where students attend.</w:t>
      </w:r>
    </w:p>
    <w:p w14:paraId="60A9B19A" w14:textId="79765BD7" w:rsidR="00B90E53" w:rsidRDefault="00075E8D" w:rsidP="00F011D2">
      <w:pPr>
        <w:spacing w:before="120" w:after="120" w:line="240" w:lineRule="auto"/>
        <w:ind w:left="360"/>
        <w:rPr>
          <w:rFonts w:cs="Calibri"/>
          <w:b/>
        </w:rPr>
      </w:pPr>
      <w:r w:rsidRPr="00075E8D">
        <w:rPr>
          <w:rFonts w:cs="Calibri"/>
          <w:b/>
        </w:rPr>
        <w:t xml:space="preserve">For the </w:t>
      </w:r>
      <w:hyperlink w:anchor="FallSnapshot" w:tooltip="Data reported should be based on a &quot;Fall snapshot&quot; of data from October 1 (or the closest school day to October 1)" w:history="1">
        <w:r w:rsidR="00342E7C">
          <w:rPr>
            <w:rStyle w:val="Hyperlink"/>
            <w:rFonts w:cs="Calibri"/>
            <w:b/>
          </w:rPr>
          <w:t>Fall 20</w:t>
        </w:r>
        <w:r w:rsidR="0064762F">
          <w:rPr>
            <w:rStyle w:val="Hyperlink"/>
            <w:rFonts w:cs="Calibri"/>
            <w:b/>
          </w:rPr>
          <w:t>23</w:t>
        </w:r>
        <w:r w:rsidR="00342E7C">
          <w:rPr>
            <w:rStyle w:val="Hyperlink"/>
            <w:rFonts w:cs="Calibri"/>
            <w:b/>
          </w:rPr>
          <w:t xml:space="preserve"> snapshot date</w:t>
        </w:r>
      </w:hyperlink>
      <w:r w:rsidRPr="00075E8D">
        <w:rPr>
          <w:rFonts w:cs="Calibri"/>
          <w:b/>
        </w:rPr>
        <w:t>, enter the number of public schools that were under the governance of the LEA.</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2724AB" w:rsidRPr="002A7CF7" w14:paraId="499513E9" w14:textId="77777777" w:rsidTr="004C2C9B">
        <w:trPr>
          <w:tblHeader/>
        </w:trPr>
        <w:tc>
          <w:tcPr>
            <w:tcW w:w="3709" w:type="dxa"/>
            <w:tcBorders>
              <w:top w:val="single" w:sz="12" w:space="0" w:color="000000"/>
              <w:bottom w:val="single" w:sz="12" w:space="0" w:color="000000"/>
            </w:tcBorders>
            <w:shd w:val="clear" w:color="auto" w:fill="auto"/>
          </w:tcPr>
          <w:p w14:paraId="3E2D111E" w14:textId="64D02A2C" w:rsidR="002724AB" w:rsidRPr="000F378F" w:rsidRDefault="002724AB" w:rsidP="002724AB">
            <w:pPr>
              <w:pStyle w:val="Header"/>
              <w:spacing w:after="60"/>
              <w:rPr>
                <w:b/>
              </w:rPr>
            </w:pPr>
          </w:p>
        </w:tc>
        <w:tc>
          <w:tcPr>
            <w:tcW w:w="4368" w:type="dxa"/>
            <w:tcBorders>
              <w:top w:val="single" w:sz="12" w:space="0" w:color="000000"/>
              <w:bottom w:val="single" w:sz="12" w:space="0" w:color="000000"/>
            </w:tcBorders>
          </w:tcPr>
          <w:p w14:paraId="61F6868F" w14:textId="77777777" w:rsidR="002724AB" w:rsidRPr="002A7CF7" w:rsidRDefault="002724AB" w:rsidP="002724AB">
            <w:pPr>
              <w:pStyle w:val="Header"/>
              <w:tabs>
                <w:tab w:val="clear" w:pos="4680"/>
                <w:tab w:val="clear" w:pos="9360"/>
              </w:tabs>
              <w:spacing w:after="60"/>
              <w:rPr>
                <w:b/>
              </w:rPr>
            </w:pPr>
            <w:r>
              <w:rPr>
                <w:b/>
              </w:rPr>
              <w:t>Number</w:t>
            </w:r>
          </w:p>
        </w:tc>
      </w:tr>
      <w:tr w:rsidR="009D396B" w:rsidRPr="000A299A" w14:paraId="616FCA21" w14:textId="77777777" w:rsidTr="004C2C9B">
        <w:tc>
          <w:tcPr>
            <w:tcW w:w="3709" w:type="dxa"/>
            <w:shd w:val="clear" w:color="auto" w:fill="auto"/>
          </w:tcPr>
          <w:p w14:paraId="7729A410" w14:textId="397E9735" w:rsidR="009D396B" w:rsidRPr="000F378F" w:rsidRDefault="009D396B" w:rsidP="009D396B">
            <w:pPr>
              <w:pStyle w:val="Default"/>
              <w:spacing w:after="60"/>
            </w:pPr>
            <w:r>
              <w:rPr>
                <w:sz w:val="22"/>
                <w:szCs w:val="22"/>
              </w:rPr>
              <w:t>Public schools in the LEA</w:t>
            </w:r>
          </w:p>
        </w:tc>
        <w:tc>
          <w:tcPr>
            <w:tcW w:w="4368" w:type="dxa"/>
          </w:tcPr>
          <w:p w14:paraId="1387F286" w14:textId="3F19BC66" w:rsidR="009D396B" w:rsidRPr="00E7523F" w:rsidRDefault="009D396B" w:rsidP="009D396B">
            <w:pPr>
              <w:pStyle w:val="Default"/>
              <w:spacing w:after="60"/>
              <w:rPr>
                <w:rFonts w:asciiTheme="minorHAnsi" w:hAnsiTheme="minorHAnsi" w:cstheme="minorHAnsi"/>
                <w:sz w:val="22"/>
                <w:szCs w:val="22"/>
              </w:rPr>
            </w:pPr>
            <w:r w:rsidRPr="00505EA1">
              <w:rPr>
                <w:sz w:val="18"/>
                <w:szCs w:val="18"/>
                <w:highlight w:val="yellow"/>
              </w:rPr>
              <w:t>LEA_SCHOOLS</w:t>
            </w:r>
          </w:p>
        </w:tc>
      </w:tr>
    </w:tbl>
    <w:p w14:paraId="3BEF550A" w14:textId="77777777" w:rsidR="005F07D6" w:rsidRDefault="005F07D6" w:rsidP="00A42C24">
      <w:pPr>
        <w:pStyle w:val="Heading3"/>
        <w:spacing w:before="240"/>
        <w:rPr>
          <w:color w:val="2E74B5" w:themeColor="accent1" w:themeShade="BF"/>
        </w:rPr>
      </w:pPr>
      <w:bookmarkStart w:id="18" w:name="_Toc514848247"/>
    </w:p>
    <w:p w14:paraId="3D4FB8F5" w14:textId="77777777" w:rsidR="005F07D6" w:rsidRDefault="005F07D6">
      <w:pPr>
        <w:rPr>
          <w:rFonts w:ascii="Cambria" w:eastAsia="Times New Roman" w:hAnsi="Cambria" w:cs="Times New Roman"/>
          <w:b/>
          <w:bCs/>
          <w:color w:val="2E74B5" w:themeColor="accent1" w:themeShade="BF"/>
        </w:rPr>
      </w:pPr>
      <w:r>
        <w:rPr>
          <w:color w:val="2E74B5" w:themeColor="accent1" w:themeShade="BF"/>
        </w:rPr>
        <w:br w:type="page"/>
      </w:r>
    </w:p>
    <w:p w14:paraId="4A839504" w14:textId="679E41D0" w:rsidR="00A42C24" w:rsidRPr="00514CAF" w:rsidRDefault="00A42C24" w:rsidP="00A42C24">
      <w:pPr>
        <w:pStyle w:val="Heading3"/>
        <w:spacing w:before="240"/>
        <w:rPr>
          <w:color w:val="2E74B5" w:themeColor="accent1" w:themeShade="BF"/>
        </w:rPr>
      </w:pPr>
      <w:bookmarkStart w:id="19" w:name="_Toc169520853"/>
      <w:r w:rsidRPr="00514CAF">
        <w:rPr>
          <w:color w:val="2E74B5" w:themeColor="accent1" w:themeShade="BF"/>
        </w:rPr>
        <w:lastRenderedPageBreak/>
        <w:t>SSPR-</w:t>
      </w:r>
      <w:r w:rsidR="00603E64" w:rsidRPr="00514CAF">
        <w:rPr>
          <w:color w:val="2E74B5" w:themeColor="accent1" w:themeShade="BF"/>
        </w:rPr>
        <w:t>4</w:t>
      </w:r>
      <w:r w:rsidRPr="00514CAF">
        <w:rPr>
          <w:color w:val="2E74B5" w:themeColor="accent1" w:themeShade="BF"/>
        </w:rPr>
        <w:t>. Early Childhood Program Indicator*</w:t>
      </w:r>
      <w:bookmarkStart w:id="20" w:name="_Hlk72247567"/>
      <w:bookmarkEnd w:id="18"/>
      <w:r w:rsidR="002754B5">
        <w:rPr>
          <w:color w:val="2E74B5" w:themeColor="accent1" w:themeShade="BF"/>
        </w:rPr>
        <w:t xml:space="preserve"> </w:t>
      </w:r>
      <w:r w:rsidR="00CF0056" w:rsidRPr="00514CAF">
        <w:rPr>
          <w:i/>
          <w:iCs/>
          <w:color w:val="2E74B5" w:themeColor="accent1" w:themeShade="BF"/>
          <w:vertAlign w:val="superscript"/>
        </w:rPr>
        <w:t>OPTIONAL</w:t>
      </w:r>
      <w:r w:rsidR="00A90C01">
        <w:rPr>
          <w:i/>
          <w:iCs/>
          <w:color w:val="2E74B5" w:themeColor="accent1" w:themeShade="BF"/>
          <w:vertAlign w:val="superscript"/>
        </w:rPr>
        <w:t xml:space="preserve"> </w:t>
      </w:r>
      <w:r w:rsidR="00066CCB">
        <w:rPr>
          <w:i/>
          <w:iCs/>
          <w:color w:val="2E74B5" w:themeColor="accent1" w:themeShade="BF"/>
          <w:vertAlign w:val="superscript"/>
        </w:rPr>
        <w:t xml:space="preserve">FOR 2021‒22, </w:t>
      </w:r>
      <w:r w:rsidR="00A35BAF" w:rsidRPr="00514CAF">
        <w:rPr>
          <w:i/>
          <w:iCs/>
          <w:color w:val="2E74B5" w:themeColor="accent1" w:themeShade="BF"/>
          <w:vertAlign w:val="superscript"/>
        </w:rPr>
        <w:t>REQUIRED</w:t>
      </w:r>
      <w:r w:rsidR="00CF0056" w:rsidRPr="00514CAF">
        <w:rPr>
          <w:i/>
          <w:iCs/>
          <w:color w:val="2E74B5" w:themeColor="accent1" w:themeShade="BF"/>
          <w:vertAlign w:val="superscript"/>
        </w:rPr>
        <w:t xml:space="preserve"> FOR 202</w:t>
      </w:r>
      <w:r w:rsidR="008A0DA3" w:rsidRPr="00514CAF">
        <w:rPr>
          <w:i/>
          <w:iCs/>
          <w:color w:val="2E74B5" w:themeColor="accent1" w:themeShade="BF"/>
          <w:vertAlign w:val="superscript"/>
        </w:rPr>
        <w:t>3</w:t>
      </w:r>
      <w:r w:rsidR="00CF0056" w:rsidRPr="00514CAF">
        <w:rPr>
          <w:i/>
          <w:iCs/>
          <w:color w:val="2E74B5" w:themeColor="accent1" w:themeShade="BF"/>
          <w:vertAlign w:val="superscript"/>
        </w:rPr>
        <w:t>–2</w:t>
      </w:r>
      <w:r w:rsidR="008A0DA3" w:rsidRPr="00514CAF">
        <w:rPr>
          <w:i/>
          <w:iCs/>
          <w:color w:val="2E74B5" w:themeColor="accent1" w:themeShade="BF"/>
          <w:vertAlign w:val="superscript"/>
        </w:rPr>
        <w:t>4</w:t>
      </w:r>
      <w:bookmarkEnd w:id="19"/>
      <w:bookmarkEnd w:id="20"/>
    </w:p>
    <w:p w14:paraId="34F89724" w14:textId="77777777" w:rsidR="00A42C24" w:rsidRPr="00514CAF" w:rsidRDefault="00A42C24" w:rsidP="00A42C24">
      <w:pPr>
        <w:pStyle w:val="Header"/>
        <w:spacing w:after="120" w:line="276" w:lineRule="auto"/>
        <w:ind w:left="360"/>
        <w:rPr>
          <w:rFonts w:ascii="Cambria" w:hAnsi="Cambria" w:cs="Calibri"/>
          <w:color w:val="2E74B5" w:themeColor="accent1" w:themeShade="BF"/>
        </w:rPr>
      </w:pPr>
      <w:r w:rsidRPr="00514CAF">
        <w:rPr>
          <w:rFonts w:ascii="Cambria" w:hAnsi="Cambria" w:cs="Calibri"/>
          <w:color w:val="2E74B5" w:themeColor="accent1" w:themeShade="BF"/>
        </w:rPr>
        <w:t>All LEAs</w:t>
      </w:r>
    </w:p>
    <w:p w14:paraId="3FCB0E01" w14:textId="77777777" w:rsidR="00A42C24" w:rsidRPr="000F378F" w:rsidRDefault="00A42C24" w:rsidP="00A42C24">
      <w:pPr>
        <w:pStyle w:val="Header"/>
        <w:spacing w:before="120" w:line="276" w:lineRule="auto"/>
        <w:ind w:left="360"/>
        <w:rPr>
          <w:rFonts w:cs="Calibri"/>
          <w:b/>
        </w:rPr>
      </w:pPr>
      <w:r w:rsidRPr="000F378F">
        <w:rPr>
          <w:rFonts w:cs="Calibri"/>
          <w:b/>
        </w:rPr>
        <w:t>Instructions</w:t>
      </w:r>
    </w:p>
    <w:p w14:paraId="6BE5129A" w14:textId="39DF0C68" w:rsidR="00A42C24" w:rsidRPr="004F7B35" w:rsidRDefault="00A42C24" w:rsidP="00A42C24">
      <w:pPr>
        <w:pStyle w:val="ListParagraph"/>
        <w:numPr>
          <w:ilvl w:val="0"/>
          <w:numId w:val="1"/>
        </w:numPr>
        <w:spacing w:after="0"/>
        <w:contextualSpacing w:val="0"/>
        <w:rPr>
          <w:sz w:val="20"/>
          <w:szCs w:val="20"/>
        </w:rPr>
      </w:pPr>
      <w:r w:rsidRPr="004F7B35">
        <w:rPr>
          <w:rFonts w:cs="Calibri"/>
          <w:sz w:val="20"/>
          <w:szCs w:val="20"/>
        </w:rPr>
        <w:t xml:space="preserve">Indicate whether the LEA provided one or more early childhood services </w:t>
      </w:r>
      <w:r w:rsidR="00D43994" w:rsidRPr="004F7B35">
        <w:rPr>
          <w:rFonts w:cs="Calibri"/>
          <w:sz w:val="20"/>
          <w:szCs w:val="20"/>
        </w:rPr>
        <w:t>and/</w:t>
      </w:r>
      <w:r w:rsidRPr="004F7B35">
        <w:rPr>
          <w:rFonts w:cs="Calibri"/>
          <w:sz w:val="20"/>
          <w:szCs w:val="20"/>
        </w:rPr>
        <w:t xml:space="preserve">or programs that served children </w:t>
      </w:r>
      <w:r w:rsidR="009768EE" w:rsidRPr="004F7B35">
        <w:rPr>
          <w:rFonts w:cs="Calibri"/>
          <w:sz w:val="20"/>
          <w:szCs w:val="20"/>
        </w:rPr>
        <w:t xml:space="preserve">from </w:t>
      </w:r>
      <w:r w:rsidRPr="004F7B35">
        <w:rPr>
          <w:rFonts w:cs="Calibri"/>
          <w:sz w:val="20"/>
          <w:szCs w:val="20"/>
        </w:rPr>
        <w:t xml:space="preserve">birth through age 2.  The LEA may provide early childhood programs </w:t>
      </w:r>
      <w:r w:rsidR="00D43994" w:rsidRPr="004F7B35">
        <w:rPr>
          <w:rFonts w:cs="Calibri"/>
          <w:sz w:val="20"/>
          <w:szCs w:val="20"/>
        </w:rPr>
        <w:t>and/</w:t>
      </w:r>
      <w:r w:rsidRPr="004F7B35">
        <w:rPr>
          <w:rFonts w:cs="Calibri"/>
          <w:sz w:val="20"/>
          <w:szCs w:val="20"/>
        </w:rPr>
        <w:t>or services in LEA facilities, non-LEA facilities, or both.</w:t>
      </w:r>
    </w:p>
    <w:p w14:paraId="4E07A0C5" w14:textId="65A6B0F7" w:rsidR="00A42C24" w:rsidRPr="004F7B35" w:rsidRDefault="00A42C24" w:rsidP="00A42C24">
      <w:pPr>
        <w:pStyle w:val="ListParagraph"/>
        <w:numPr>
          <w:ilvl w:val="0"/>
          <w:numId w:val="1"/>
        </w:numPr>
        <w:spacing w:after="0"/>
        <w:contextualSpacing w:val="0"/>
        <w:rPr>
          <w:rFonts w:cs="Calibri"/>
          <w:i/>
          <w:sz w:val="20"/>
          <w:szCs w:val="20"/>
        </w:rPr>
      </w:pPr>
      <w:r w:rsidRPr="004F7B35">
        <w:rPr>
          <w:sz w:val="20"/>
          <w:szCs w:val="20"/>
        </w:rPr>
        <w:t xml:space="preserve">The LEA may provide early childhood services </w:t>
      </w:r>
      <w:r w:rsidR="00D43994" w:rsidRPr="004F7B35">
        <w:rPr>
          <w:sz w:val="20"/>
          <w:szCs w:val="20"/>
        </w:rPr>
        <w:t>and/</w:t>
      </w:r>
      <w:r w:rsidRPr="004F7B35">
        <w:rPr>
          <w:sz w:val="20"/>
          <w:szCs w:val="20"/>
        </w:rPr>
        <w:t xml:space="preserve">or programs by contracting with another entity to provide them to children.  Early childhood programs </w:t>
      </w:r>
      <w:r w:rsidR="00D43994" w:rsidRPr="004F7B35">
        <w:rPr>
          <w:sz w:val="20"/>
          <w:szCs w:val="20"/>
        </w:rPr>
        <w:t>and/</w:t>
      </w:r>
      <w:r w:rsidRPr="004F7B35">
        <w:rPr>
          <w:sz w:val="20"/>
          <w:szCs w:val="20"/>
        </w:rPr>
        <w:t xml:space="preserve">or services that are provided </w:t>
      </w:r>
      <w:r w:rsidR="00EC6F91">
        <w:rPr>
          <w:sz w:val="20"/>
          <w:szCs w:val="20"/>
        </w:rPr>
        <w:t>in</w:t>
      </w:r>
      <w:r w:rsidR="00EC6F91" w:rsidRPr="004F7B35">
        <w:rPr>
          <w:sz w:val="20"/>
          <w:szCs w:val="20"/>
        </w:rPr>
        <w:t xml:space="preserve"> </w:t>
      </w:r>
      <w:r w:rsidRPr="004F7B35">
        <w:rPr>
          <w:sz w:val="20"/>
          <w:szCs w:val="20"/>
        </w:rPr>
        <w:t>a non-LEA facility that has been contracted by the LEA are considered LEA-provided services.</w:t>
      </w:r>
    </w:p>
    <w:p w14:paraId="15AF851A" w14:textId="609F4D66" w:rsidR="00A42C24" w:rsidRPr="004F7B35" w:rsidRDefault="00A42C24" w:rsidP="00A42C24">
      <w:pPr>
        <w:numPr>
          <w:ilvl w:val="0"/>
          <w:numId w:val="1"/>
        </w:numPr>
        <w:spacing w:after="0" w:line="276" w:lineRule="auto"/>
        <w:rPr>
          <w:rFonts w:cs="Calibri"/>
          <w:b/>
          <w:sz w:val="20"/>
          <w:szCs w:val="20"/>
        </w:rPr>
      </w:pPr>
      <w:r w:rsidRPr="004F7B35">
        <w:rPr>
          <w:rFonts w:cs="Calibri"/>
          <w:sz w:val="20"/>
          <w:szCs w:val="20"/>
        </w:rPr>
        <w:t>Include early childhood programs and</w:t>
      </w:r>
      <w:r w:rsidR="00D43994" w:rsidRPr="004F7B35">
        <w:rPr>
          <w:rFonts w:cs="Calibri"/>
          <w:sz w:val="20"/>
          <w:szCs w:val="20"/>
        </w:rPr>
        <w:t>/or</w:t>
      </w:r>
      <w:r w:rsidRPr="004F7B35">
        <w:rPr>
          <w:rFonts w:cs="Calibri"/>
          <w:sz w:val="20"/>
          <w:szCs w:val="20"/>
        </w:rPr>
        <w:t xml:space="preserve"> services for </w:t>
      </w:r>
      <w:hyperlink w:anchor="IDEA" w:history="1">
        <w:r w:rsidRPr="004F7B35">
          <w:rPr>
            <w:rStyle w:val="Hyperlink"/>
            <w:rFonts w:cs="Calibri"/>
            <w:sz w:val="20"/>
            <w:szCs w:val="20"/>
          </w:rPr>
          <w:t>IDEA</w:t>
        </w:r>
      </w:hyperlink>
      <w:r w:rsidRPr="004F7B35">
        <w:rPr>
          <w:rFonts w:cs="Calibri"/>
          <w:sz w:val="20"/>
          <w:szCs w:val="20"/>
        </w:rPr>
        <w:t xml:space="preserve"> </w:t>
      </w:r>
      <w:r w:rsidR="002A3295" w:rsidRPr="004F7B35">
        <w:rPr>
          <w:rFonts w:cs="Calibri"/>
          <w:sz w:val="20"/>
          <w:szCs w:val="20"/>
        </w:rPr>
        <w:t xml:space="preserve">and </w:t>
      </w:r>
      <w:hyperlink w:anchor="NonIDEA" w:history="1">
        <w:r w:rsidRPr="004F7B35">
          <w:rPr>
            <w:rStyle w:val="Hyperlink"/>
            <w:rFonts w:cs="Calibri"/>
            <w:sz w:val="20"/>
            <w:szCs w:val="20"/>
          </w:rPr>
          <w:t>non-IDEA</w:t>
        </w:r>
      </w:hyperlink>
      <w:r w:rsidRPr="004F7B35">
        <w:rPr>
          <w:rFonts w:cs="Calibri"/>
          <w:sz w:val="20"/>
          <w:szCs w:val="20"/>
        </w:rPr>
        <w:t xml:space="preserve"> children </w:t>
      </w:r>
      <w:r w:rsidR="009768EE" w:rsidRPr="004F7B35">
        <w:rPr>
          <w:rFonts w:cs="Calibri"/>
          <w:sz w:val="20"/>
          <w:szCs w:val="20"/>
        </w:rPr>
        <w:t xml:space="preserve">from </w:t>
      </w:r>
      <w:r w:rsidRPr="004F7B35">
        <w:rPr>
          <w:rFonts w:cs="Calibri"/>
          <w:sz w:val="20"/>
          <w:szCs w:val="20"/>
        </w:rPr>
        <w:t>birth through age 2.</w:t>
      </w:r>
    </w:p>
    <w:p w14:paraId="099200A1" w14:textId="0244F0E1" w:rsidR="00A42C24" w:rsidRPr="003018A0" w:rsidRDefault="00A42C24" w:rsidP="00A42C24">
      <w:pPr>
        <w:spacing w:before="120" w:after="120" w:line="240" w:lineRule="auto"/>
        <w:ind w:left="360"/>
        <w:rPr>
          <w:rFonts w:cs="Calibri"/>
          <w:b/>
        </w:rPr>
      </w:pPr>
      <w:r w:rsidRPr="003018A0">
        <w:rPr>
          <w:rFonts w:cs="Calibri"/>
          <w:b/>
        </w:rPr>
        <w:t xml:space="preserve">For the </w:t>
      </w:r>
      <w:hyperlink w:anchor="FallSnapshot" w:tooltip="Data reported should be based on a &quot;Fall snapshot&quot; of data from October 1 (or the closest school day to October 1)" w:history="1">
        <w:r w:rsidRPr="003018A0">
          <w:rPr>
            <w:rStyle w:val="Hyperlink"/>
            <w:rFonts w:cs="Calibri"/>
            <w:b/>
          </w:rPr>
          <w:t>Fall 20</w:t>
        </w:r>
        <w:r w:rsidR="00C81662">
          <w:rPr>
            <w:rStyle w:val="Hyperlink"/>
            <w:rFonts w:cs="Calibri"/>
            <w:b/>
          </w:rPr>
          <w:t>23</w:t>
        </w:r>
        <w:r w:rsidRPr="003018A0">
          <w:rPr>
            <w:rStyle w:val="Hyperlink"/>
            <w:rFonts w:cs="Calibri"/>
            <w:b/>
          </w:rPr>
          <w:t xml:space="preserve"> snapshot date</w:t>
        </w:r>
      </w:hyperlink>
      <w:r w:rsidRPr="003018A0">
        <w:rPr>
          <w:rFonts w:cs="Calibri"/>
          <w:b/>
        </w:rPr>
        <w:t xml:space="preserve">, </w:t>
      </w:r>
      <w:r w:rsidR="002A3295" w:rsidRPr="003018A0">
        <w:rPr>
          <w:rFonts w:cs="Calibri"/>
          <w:b/>
        </w:rPr>
        <w:t xml:space="preserve">did the LEA provide </w:t>
      </w:r>
      <w:hyperlink w:anchor="EarlyChildhoodSSPR" w:history="1">
        <w:r w:rsidRPr="0034419D">
          <w:rPr>
            <w:rStyle w:val="Hyperlink"/>
            <w:rFonts w:cs="Calibri"/>
            <w:b/>
          </w:rPr>
          <w:t>early childhood</w:t>
        </w:r>
      </w:hyperlink>
      <w:r w:rsidRPr="0034419D">
        <w:rPr>
          <w:rFonts w:cs="Calibri"/>
          <w:b/>
        </w:rPr>
        <w:t xml:space="preserve"> services</w:t>
      </w:r>
      <w:r w:rsidR="00A76A9B" w:rsidRPr="003018A0">
        <w:rPr>
          <w:rStyle w:val="Hyperlink"/>
          <w:rFonts w:cs="Calibri"/>
          <w:b/>
        </w:rPr>
        <w:t xml:space="preserve"> </w:t>
      </w:r>
      <w:r w:rsidR="008062C6" w:rsidRPr="0034419D">
        <w:rPr>
          <w:rStyle w:val="Hyperlink"/>
          <w:rFonts w:cs="Calibri"/>
          <w:b/>
          <w:color w:val="auto"/>
          <w:u w:val="none"/>
        </w:rPr>
        <w:t>and/</w:t>
      </w:r>
      <w:r w:rsidR="00A76A9B" w:rsidRPr="0034419D">
        <w:rPr>
          <w:rStyle w:val="Hyperlink"/>
          <w:rFonts w:cs="Calibri"/>
          <w:b/>
          <w:color w:val="auto"/>
          <w:u w:val="none"/>
        </w:rPr>
        <w:t>or programs</w:t>
      </w:r>
      <w:r w:rsidRPr="003018A0">
        <w:rPr>
          <w:rFonts w:cs="Calibri"/>
          <w:b/>
        </w:rPr>
        <w:t xml:space="preserve">, in either LEA or </w:t>
      </w:r>
      <w:hyperlink w:anchor="NonLEAFacilities" w:tooltip="Non-LEA facilities are non-district facilities, such as intermediate units, residential facilities, social service agencies, hospitals, and private schools. " w:history="1">
        <w:r w:rsidRPr="003018A0">
          <w:rPr>
            <w:rStyle w:val="Hyperlink"/>
            <w:rFonts w:cs="Calibri"/>
            <w:b/>
          </w:rPr>
          <w:t>non-LEA facilities</w:t>
        </w:r>
      </w:hyperlink>
      <w:r w:rsidRPr="003018A0">
        <w:rPr>
          <w:rFonts w:cs="Calibri"/>
          <w:b/>
        </w:rPr>
        <w:t xml:space="preserve">, to children </w:t>
      </w:r>
      <w:r w:rsidR="00AC6315" w:rsidRPr="003018A0">
        <w:rPr>
          <w:rFonts w:cs="Calibri"/>
          <w:b/>
        </w:rPr>
        <w:t xml:space="preserve">from </w:t>
      </w:r>
      <w:r w:rsidRPr="003018A0">
        <w:rPr>
          <w:rFonts w:cs="Calibri"/>
          <w:b/>
        </w:rPr>
        <w:t>birth through age 2?</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A42C24" w:rsidRPr="002A7CF7" w14:paraId="499E1AA6" w14:textId="77777777" w:rsidTr="004C2C9B">
        <w:trPr>
          <w:tblHeader/>
        </w:trPr>
        <w:tc>
          <w:tcPr>
            <w:tcW w:w="3709" w:type="dxa"/>
            <w:tcBorders>
              <w:top w:val="single" w:sz="12" w:space="0" w:color="000000"/>
              <w:bottom w:val="single" w:sz="12" w:space="0" w:color="000000"/>
            </w:tcBorders>
            <w:shd w:val="clear" w:color="auto" w:fill="auto"/>
          </w:tcPr>
          <w:p w14:paraId="412ECD39" w14:textId="77777777" w:rsidR="00A42C24" w:rsidRPr="000F378F" w:rsidRDefault="00A42C24" w:rsidP="00730C70">
            <w:pPr>
              <w:pStyle w:val="Header"/>
              <w:spacing w:after="60"/>
              <w:rPr>
                <w:b/>
              </w:rPr>
            </w:pPr>
          </w:p>
        </w:tc>
        <w:tc>
          <w:tcPr>
            <w:tcW w:w="4368" w:type="dxa"/>
            <w:tcBorders>
              <w:top w:val="single" w:sz="12" w:space="0" w:color="000000"/>
              <w:bottom w:val="single" w:sz="12" w:space="0" w:color="000000"/>
            </w:tcBorders>
          </w:tcPr>
          <w:p w14:paraId="3B83C80B" w14:textId="77777777" w:rsidR="00A42C24" w:rsidRPr="002A7CF7" w:rsidRDefault="00A42C24" w:rsidP="00730C70">
            <w:pPr>
              <w:pStyle w:val="Header"/>
              <w:tabs>
                <w:tab w:val="clear" w:pos="4680"/>
                <w:tab w:val="clear" w:pos="9360"/>
              </w:tabs>
              <w:spacing w:after="60"/>
              <w:rPr>
                <w:b/>
              </w:rPr>
            </w:pPr>
            <w:r>
              <w:rPr>
                <w:b/>
              </w:rPr>
              <w:t>Permitted Values: Yes or No</w:t>
            </w:r>
          </w:p>
        </w:tc>
      </w:tr>
      <w:tr w:rsidR="006C4963" w:rsidRPr="000A299A" w14:paraId="6E4E0F17" w14:textId="77777777" w:rsidTr="004C2C9B">
        <w:tc>
          <w:tcPr>
            <w:tcW w:w="3709" w:type="dxa"/>
            <w:shd w:val="clear" w:color="auto" w:fill="auto"/>
          </w:tcPr>
          <w:p w14:paraId="5171252D" w14:textId="77777777" w:rsidR="006C4963" w:rsidRPr="000F378F" w:rsidRDefault="006C4963" w:rsidP="006C4963">
            <w:pPr>
              <w:pStyle w:val="Default"/>
              <w:spacing w:after="60"/>
            </w:pPr>
            <w:r>
              <w:rPr>
                <w:sz w:val="22"/>
                <w:szCs w:val="22"/>
              </w:rPr>
              <w:t>Please select “Yes” or “No.”</w:t>
            </w:r>
          </w:p>
        </w:tc>
        <w:tc>
          <w:tcPr>
            <w:tcW w:w="4368" w:type="dxa"/>
          </w:tcPr>
          <w:p w14:paraId="7CAC0523" w14:textId="1A419ADE" w:rsidR="006C4963" w:rsidRPr="00E7523F" w:rsidRDefault="006C4963" w:rsidP="006C4963">
            <w:pPr>
              <w:pStyle w:val="Default"/>
              <w:spacing w:after="60"/>
              <w:rPr>
                <w:rFonts w:asciiTheme="minorHAnsi" w:hAnsiTheme="minorHAnsi" w:cstheme="minorHAnsi"/>
                <w:sz w:val="22"/>
                <w:szCs w:val="22"/>
              </w:rPr>
            </w:pPr>
            <w:r w:rsidRPr="00505EA1">
              <w:rPr>
                <w:sz w:val="18"/>
                <w:szCs w:val="18"/>
              </w:rPr>
              <w:tab/>
            </w:r>
            <w:r w:rsidRPr="00505EA1">
              <w:rPr>
                <w:sz w:val="18"/>
                <w:szCs w:val="18"/>
                <w:highlight w:val="yellow"/>
              </w:rPr>
              <w:t>LEA_ECE_IND</w:t>
            </w:r>
          </w:p>
        </w:tc>
      </w:tr>
    </w:tbl>
    <w:p w14:paraId="43A5DD77" w14:textId="25942009" w:rsidR="00A42C24" w:rsidRPr="00B00EC1" w:rsidRDefault="00A42C24" w:rsidP="00A42C24">
      <w:pPr>
        <w:pStyle w:val="Heading3"/>
        <w:spacing w:before="240"/>
        <w:rPr>
          <w:color w:val="2E74B5" w:themeColor="accent1" w:themeShade="BF"/>
        </w:rPr>
      </w:pPr>
      <w:bookmarkStart w:id="21" w:name="_Toc514848248"/>
      <w:bookmarkStart w:id="22" w:name="_Toc169520854"/>
      <w:r w:rsidRPr="00962AF2">
        <w:rPr>
          <w:color w:val="2E74B5" w:themeColor="accent1" w:themeShade="BF"/>
        </w:rPr>
        <w:t>SSPR-</w:t>
      </w:r>
      <w:r w:rsidR="00603E64" w:rsidRPr="00962AF2">
        <w:rPr>
          <w:color w:val="2E74B5" w:themeColor="accent1" w:themeShade="BF"/>
        </w:rPr>
        <w:t>5</w:t>
      </w:r>
      <w:r w:rsidRPr="00962AF2">
        <w:rPr>
          <w:color w:val="2E74B5" w:themeColor="accent1" w:themeShade="BF"/>
        </w:rPr>
        <w:t>. Early Childho</w:t>
      </w:r>
      <w:r w:rsidRPr="00B00EC1">
        <w:rPr>
          <w:color w:val="2E74B5" w:themeColor="accent1" w:themeShade="BF"/>
        </w:rPr>
        <w:t>od Program for Non-IDEA Children</w:t>
      </w:r>
      <w:bookmarkEnd w:id="21"/>
      <w:r w:rsidR="008972A1" w:rsidRPr="00B00EC1">
        <w:rPr>
          <w:color w:val="2E74B5" w:themeColor="accent1" w:themeShade="BF"/>
        </w:rPr>
        <w:t xml:space="preserve"> </w:t>
      </w:r>
      <w:r w:rsidR="008972A1" w:rsidRPr="00B00EC1">
        <w:rPr>
          <w:i/>
          <w:color w:val="2E74B5" w:themeColor="accent1" w:themeShade="BF"/>
          <w:vertAlign w:val="superscript"/>
        </w:rPr>
        <w:t>OPTIONAL FOR</w:t>
      </w:r>
      <w:r w:rsidR="003028CF" w:rsidRPr="00B00EC1">
        <w:rPr>
          <w:i/>
          <w:color w:val="2E74B5" w:themeColor="accent1" w:themeShade="BF"/>
          <w:vertAlign w:val="superscript"/>
        </w:rPr>
        <w:t xml:space="preserve"> </w:t>
      </w:r>
      <w:r w:rsidR="003028CF" w:rsidRPr="00AE31D3">
        <w:rPr>
          <w:i/>
          <w:color w:val="2E74B5" w:themeColor="accent1" w:themeShade="BF"/>
          <w:vertAlign w:val="superscript"/>
        </w:rPr>
        <w:t xml:space="preserve">2021‒22, </w:t>
      </w:r>
      <w:r w:rsidR="003873E9" w:rsidRPr="00B00EC1">
        <w:rPr>
          <w:i/>
          <w:color w:val="2E74B5" w:themeColor="accent1" w:themeShade="BF"/>
          <w:vertAlign w:val="superscript"/>
        </w:rPr>
        <w:t>REQUIRED</w:t>
      </w:r>
      <w:r w:rsidR="008972A1" w:rsidRPr="00B00EC1">
        <w:rPr>
          <w:i/>
          <w:color w:val="2E74B5" w:themeColor="accent1" w:themeShade="BF"/>
          <w:vertAlign w:val="superscript"/>
        </w:rPr>
        <w:t xml:space="preserve"> </w:t>
      </w:r>
      <w:r w:rsidR="002251D4" w:rsidRPr="00B00EC1">
        <w:rPr>
          <w:i/>
          <w:color w:val="2E74B5" w:themeColor="accent1" w:themeShade="BF"/>
          <w:vertAlign w:val="superscript"/>
        </w:rPr>
        <w:t xml:space="preserve">FOR </w:t>
      </w:r>
      <w:r w:rsidR="008972A1" w:rsidRPr="00B00EC1">
        <w:rPr>
          <w:i/>
          <w:color w:val="2E74B5" w:themeColor="accent1" w:themeShade="BF"/>
          <w:vertAlign w:val="superscript"/>
        </w:rPr>
        <w:t>202</w:t>
      </w:r>
      <w:r w:rsidR="003873E9" w:rsidRPr="00B00EC1">
        <w:rPr>
          <w:i/>
          <w:color w:val="2E74B5" w:themeColor="accent1" w:themeShade="BF"/>
          <w:vertAlign w:val="superscript"/>
        </w:rPr>
        <w:t>3</w:t>
      </w:r>
      <w:r w:rsidR="008972A1" w:rsidRPr="00B00EC1">
        <w:rPr>
          <w:i/>
          <w:color w:val="2E74B5" w:themeColor="accent1" w:themeShade="BF"/>
          <w:vertAlign w:val="superscript"/>
        </w:rPr>
        <w:t>–2</w:t>
      </w:r>
      <w:r w:rsidR="003873E9" w:rsidRPr="00B00EC1">
        <w:rPr>
          <w:i/>
          <w:color w:val="2E74B5" w:themeColor="accent1" w:themeShade="BF"/>
          <w:vertAlign w:val="superscript"/>
        </w:rPr>
        <w:t>4</w:t>
      </w:r>
      <w:bookmarkEnd w:id="22"/>
    </w:p>
    <w:p w14:paraId="4D2DFEAA" w14:textId="1A5E8AF8" w:rsidR="00A42C24" w:rsidRPr="00962AF2" w:rsidRDefault="00A42C24" w:rsidP="00A42C24">
      <w:pPr>
        <w:pStyle w:val="Header"/>
        <w:spacing w:after="120" w:line="276" w:lineRule="auto"/>
        <w:ind w:left="360"/>
        <w:rPr>
          <w:rFonts w:ascii="Cambria" w:hAnsi="Cambria" w:cs="Calibri"/>
          <w:color w:val="2E74B5" w:themeColor="accent1" w:themeShade="BF"/>
        </w:rPr>
      </w:pPr>
      <w:r w:rsidRPr="00962AF2">
        <w:rPr>
          <w:rFonts w:ascii="Cambria" w:hAnsi="Cambria" w:cs="Calibri"/>
          <w:color w:val="2E74B5" w:themeColor="accent1" w:themeShade="BF"/>
        </w:rPr>
        <w:t xml:space="preserve">Only for LEAs that provide early childhood programs </w:t>
      </w:r>
      <w:r w:rsidR="003D1C30" w:rsidRPr="00962AF2">
        <w:rPr>
          <w:rFonts w:ascii="Cambria" w:hAnsi="Cambria" w:cs="Calibri"/>
          <w:color w:val="2E74B5" w:themeColor="accent1" w:themeShade="BF"/>
        </w:rPr>
        <w:t>and/</w:t>
      </w:r>
      <w:r w:rsidRPr="00962AF2">
        <w:rPr>
          <w:rFonts w:ascii="Cambria" w:hAnsi="Cambria" w:cs="Calibri"/>
          <w:color w:val="2E74B5" w:themeColor="accent1" w:themeShade="BF"/>
        </w:rPr>
        <w:t>or services</w:t>
      </w:r>
    </w:p>
    <w:p w14:paraId="788F90D4" w14:textId="77777777" w:rsidR="00A42C24" w:rsidRPr="000F378F" w:rsidRDefault="00A42C24" w:rsidP="00A42C24">
      <w:pPr>
        <w:autoSpaceDE w:val="0"/>
        <w:autoSpaceDN w:val="0"/>
        <w:adjustRightInd w:val="0"/>
        <w:spacing w:before="120" w:after="0" w:line="276" w:lineRule="auto"/>
        <w:ind w:left="360"/>
        <w:rPr>
          <w:rFonts w:cs="Calibri"/>
          <w:b/>
        </w:rPr>
      </w:pPr>
      <w:r w:rsidRPr="000F378F">
        <w:rPr>
          <w:rFonts w:cs="Calibri"/>
          <w:b/>
        </w:rPr>
        <w:t>Instructions</w:t>
      </w:r>
    </w:p>
    <w:p w14:paraId="36B40363" w14:textId="3F2CF1C5" w:rsidR="00A42C24" w:rsidRPr="00FA6074" w:rsidRDefault="00A42C24" w:rsidP="00A42C24">
      <w:pPr>
        <w:pStyle w:val="ListParagraph"/>
        <w:numPr>
          <w:ilvl w:val="0"/>
          <w:numId w:val="1"/>
        </w:numPr>
        <w:spacing w:after="0"/>
        <w:contextualSpacing w:val="0"/>
        <w:rPr>
          <w:sz w:val="20"/>
          <w:szCs w:val="20"/>
        </w:rPr>
      </w:pPr>
      <w:r>
        <w:rPr>
          <w:rFonts w:cs="Calibri"/>
          <w:sz w:val="20"/>
          <w:szCs w:val="20"/>
        </w:rPr>
        <w:t>Indicate whether the</w:t>
      </w:r>
      <w:r w:rsidRPr="00EA4981">
        <w:rPr>
          <w:rFonts w:cs="Calibri"/>
          <w:sz w:val="20"/>
          <w:szCs w:val="20"/>
        </w:rPr>
        <w:t xml:space="preserve"> LEA</w:t>
      </w:r>
      <w:r>
        <w:rPr>
          <w:rFonts w:cs="Calibri"/>
          <w:sz w:val="20"/>
          <w:szCs w:val="20"/>
        </w:rPr>
        <w:t xml:space="preserve"> provided one or more </w:t>
      </w:r>
      <w:r w:rsidRPr="00EA4981">
        <w:rPr>
          <w:rFonts w:cs="Calibri"/>
          <w:sz w:val="20"/>
          <w:szCs w:val="20"/>
        </w:rPr>
        <w:t xml:space="preserve">early childhood </w:t>
      </w:r>
      <w:r>
        <w:rPr>
          <w:rFonts w:cs="Calibri"/>
          <w:sz w:val="20"/>
          <w:szCs w:val="20"/>
        </w:rPr>
        <w:t xml:space="preserve">services </w:t>
      </w:r>
      <w:r w:rsidR="003D1C30">
        <w:rPr>
          <w:rFonts w:cs="Calibri"/>
          <w:sz w:val="20"/>
          <w:szCs w:val="20"/>
        </w:rPr>
        <w:t>and/</w:t>
      </w:r>
      <w:r>
        <w:rPr>
          <w:rFonts w:cs="Calibri"/>
          <w:sz w:val="20"/>
          <w:szCs w:val="20"/>
        </w:rPr>
        <w:t>or programs that served</w:t>
      </w:r>
      <w:r w:rsidRPr="00EA4981">
        <w:rPr>
          <w:rFonts w:cs="Calibri"/>
          <w:sz w:val="20"/>
          <w:szCs w:val="20"/>
        </w:rPr>
        <w:t xml:space="preserve"> non-IDEA children </w:t>
      </w:r>
      <w:r w:rsidR="004C79D7">
        <w:rPr>
          <w:rFonts w:cs="Calibri"/>
          <w:sz w:val="20"/>
          <w:szCs w:val="20"/>
        </w:rPr>
        <w:t xml:space="preserve">from </w:t>
      </w:r>
      <w:r w:rsidRPr="00EA4981">
        <w:rPr>
          <w:rFonts w:cs="Calibri"/>
          <w:sz w:val="20"/>
          <w:szCs w:val="20"/>
        </w:rPr>
        <w:t xml:space="preserve">birth through age 2. </w:t>
      </w:r>
      <w:r>
        <w:rPr>
          <w:rFonts w:cs="Calibri"/>
          <w:sz w:val="20"/>
          <w:szCs w:val="20"/>
        </w:rPr>
        <w:t xml:space="preserve"> </w:t>
      </w:r>
      <w:r w:rsidRPr="00EA4981">
        <w:rPr>
          <w:rFonts w:cs="Calibri"/>
          <w:sz w:val="20"/>
          <w:szCs w:val="20"/>
        </w:rPr>
        <w:t xml:space="preserve">The LEA may provide early childhood </w:t>
      </w:r>
      <w:r>
        <w:rPr>
          <w:rFonts w:cs="Calibri"/>
          <w:sz w:val="20"/>
          <w:szCs w:val="20"/>
        </w:rPr>
        <w:t xml:space="preserve">programs </w:t>
      </w:r>
      <w:r w:rsidR="003D1C30">
        <w:rPr>
          <w:rFonts w:cs="Calibri"/>
          <w:sz w:val="20"/>
          <w:szCs w:val="20"/>
        </w:rPr>
        <w:t>and/</w:t>
      </w:r>
      <w:r>
        <w:rPr>
          <w:rFonts w:cs="Calibri"/>
          <w:sz w:val="20"/>
          <w:szCs w:val="20"/>
        </w:rPr>
        <w:t xml:space="preserve">or </w:t>
      </w:r>
      <w:r w:rsidRPr="00EA4981">
        <w:rPr>
          <w:rFonts w:cs="Calibri"/>
          <w:sz w:val="20"/>
          <w:szCs w:val="20"/>
        </w:rPr>
        <w:t xml:space="preserve">services in LEA facilities, </w:t>
      </w:r>
      <w:r w:rsidRPr="00363C2F">
        <w:rPr>
          <w:rFonts w:cs="Calibri"/>
          <w:sz w:val="20"/>
          <w:szCs w:val="20"/>
        </w:rPr>
        <w:t>non-LEA facilities</w:t>
      </w:r>
      <w:r w:rsidRPr="00EA4981">
        <w:rPr>
          <w:rFonts w:cs="Calibri"/>
          <w:sz w:val="20"/>
          <w:szCs w:val="20"/>
        </w:rPr>
        <w:t>, or both.</w:t>
      </w:r>
    </w:p>
    <w:p w14:paraId="32F2B5DF" w14:textId="479522CC" w:rsidR="00A42C24" w:rsidRPr="00EA4981" w:rsidRDefault="00A42C24" w:rsidP="00A42C24">
      <w:pPr>
        <w:pStyle w:val="ListParagraph"/>
        <w:numPr>
          <w:ilvl w:val="0"/>
          <w:numId w:val="1"/>
        </w:numPr>
        <w:spacing w:after="0"/>
        <w:contextualSpacing w:val="0"/>
        <w:rPr>
          <w:rFonts w:cs="Calibri"/>
          <w:i/>
          <w:sz w:val="20"/>
          <w:szCs w:val="20"/>
        </w:rPr>
      </w:pPr>
      <w:r w:rsidRPr="00FA6074">
        <w:rPr>
          <w:sz w:val="20"/>
          <w:szCs w:val="20"/>
        </w:rPr>
        <w:t xml:space="preserve">The LEA may provide early childhood </w:t>
      </w:r>
      <w:r>
        <w:rPr>
          <w:sz w:val="20"/>
          <w:szCs w:val="20"/>
        </w:rPr>
        <w:t xml:space="preserve">programs </w:t>
      </w:r>
      <w:r w:rsidR="003D1C30">
        <w:rPr>
          <w:sz w:val="20"/>
          <w:szCs w:val="20"/>
        </w:rPr>
        <w:t>and/</w:t>
      </w:r>
      <w:r>
        <w:rPr>
          <w:sz w:val="20"/>
          <w:szCs w:val="20"/>
        </w:rPr>
        <w:t>or services</w:t>
      </w:r>
      <w:r w:rsidRPr="00FA6074">
        <w:rPr>
          <w:sz w:val="20"/>
          <w:szCs w:val="20"/>
        </w:rPr>
        <w:t xml:space="preserve"> by contracting with another entity to provide </w:t>
      </w:r>
      <w:r>
        <w:rPr>
          <w:sz w:val="20"/>
          <w:szCs w:val="20"/>
        </w:rPr>
        <w:t>them</w:t>
      </w:r>
      <w:r w:rsidRPr="00FA6074">
        <w:rPr>
          <w:sz w:val="20"/>
          <w:szCs w:val="20"/>
        </w:rPr>
        <w:t xml:space="preserve"> to </w:t>
      </w:r>
      <w:r>
        <w:rPr>
          <w:sz w:val="20"/>
          <w:szCs w:val="20"/>
        </w:rPr>
        <w:t>children</w:t>
      </w:r>
      <w:r w:rsidRPr="00FA6074">
        <w:rPr>
          <w:sz w:val="20"/>
          <w:szCs w:val="20"/>
        </w:rPr>
        <w:t xml:space="preserve">.  </w:t>
      </w:r>
      <w:r>
        <w:rPr>
          <w:sz w:val="20"/>
          <w:szCs w:val="20"/>
        </w:rPr>
        <w:t>E</w:t>
      </w:r>
      <w:r w:rsidRPr="00FA6074">
        <w:rPr>
          <w:sz w:val="20"/>
          <w:szCs w:val="20"/>
        </w:rPr>
        <w:t>arly childhood program</w:t>
      </w:r>
      <w:r>
        <w:rPr>
          <w:sz w:val="20"/>
          <w:szCs w:val="20"/>
        </w:rPr>
        <w:t xml:space="preserve">s </w:t>
      </w:r>
      <w:r w:rsidR="003D1C30">
        <w:rPr>
          <w:sz w:val="20"/>
          <w:szCs w:val="20"/>
        </w:rPr>
        <w:t>and/</w:t>
      </w:r>
      <w:r>
        <w:rPr>
          <w:sz w:val="20"/>
          <w:szCs w:val="20"/>
        </w:rPr>
        <w:t>or services</w:t>
      </w:r>
      <w:r w:rsidRPr="00FA6074">
        <w:rPr>
          <w:sz w:val="20"/>
          <w:szCs w:val="20"/>
        </w:rPr>
        <w:t xml:space="preserve"> that </w:t>
      </w:r>
      <w:r>
        <w:rPr>
          <w:sz w:val="20"/>
          <w:szCs w:val="20"/>
        </w:rPr>
        <w:t>are</w:t>
      </w:r>
      <w:r w:rsidRPr="00FA6074">
        <w:rPr>
          <w:sz w:val="20"/>
          <w:szCs w:val="20"/>
        </w:rPr>
        <w:t xml:space="preserve"> </w:t>
      </w:r>
      <w:r>
        <w:rPr>
          <w:sz w:val="20"/>
          <w:szCs w:val="20"/>
        </w:rPr>
        <w:t>provided</w:t>
      </w:r>
      <w:r w:rsidRPr="00FA6074">
        <w:rPr>
          <w:sz w:val="20"/>
          <w:szCs w:val="20"/>
        </w:rPr>
        <w:t xml:space="preserve"> </w:t>
      </w:r>
      <w:r w:rsidR="00917AE8">
        <w:rPr>
          <w:sz w:val="20"/>
          <w:szCs w:val="20"/>
        </w:rPr>
        <w:t>in</w:t>
      </w:r>
      <w:r w:rsidR="00917AE8" w:rsidRPr="00FA6074">
        <w:rPr>
          <w:sz w:val="20"/>
          <w:szCs w:val="20"/>
        </w:rPr>
        <w:t xml:space="preserve"> </w:t>
      </w:r>
      <w:r w:rsidRPr="00FA6074">
        <w:rPr>
          <w:sz w:val="20"/>
          <w:szCs w:val="20"/>
        </w:rPr>
        <w:t xml:space="preserve">a non-LEA facility that has been contracted by the LEA </w:t>
      </w:r>
      <w:r>
        <w:rPr>
          <w:sz w:val="20"/>
          <w:szCs w:val="20"/>
        </w:rPr>
        <w:t>are</w:t>
      </w:r>
      <w:r w:rsidRPr="00FA6074">
        <w:rPr>
          <w:sz w:val="20"/>
          <w:szCs w:val="20"/>
        </w:rPr>
        <w:t xml:space="preserve"> considered LEA-</w:t>
      </w:r>
      <w:r>
        <w:rPr>
          <w:sz w:val="20"/>
          <w:szCs w:val="20"/>
        </w:rPr>
        <w:t>provided</w:t>
      </w:r>
      <w:r w:rsidRPr="00FA6074">
        <w:rPr>
          <w:sz w:val="20"/>
          <w:szCs w:val="20"/>
        </w:rPr>
        <w:t xml:space="preserve"> </w:t>
      </w:r>
      <w:r>
        <w:rPr>
          <w:sz w:val="20"/>
          <w:szCs w:val="20"/>
        </w:rPr>
        <w:t>services</w:t>
      </w:r>
      <w:r w:rsidRPr="00FA6074">
        <w:rPr>
          <w:sz w:val="20"/>
          <w:szCs w:val="20"/>
        </w:rPr>
        <w:t>.</w:t>
      </w:r>
    </w:p>
    <w:p w14:paraId="2437FBBD" w14:textId="386E16BC" w:rsidR="00A42C24" w:rsidRPr="001E12E5" w:rsidRDefault="00A42C24" w:rsidP="00A42C24">
      <w:pPr>
        <w:spacing w:before="120" w:after="120" w:line="240" w:lineRule="auto"/>
        <w:ind w:left="360"/>
        <w:rPr>
          <w:rFonts w:cs="Calibri"/>
          <w:b/>
        </w:rPr>
      </w:pPr>
      <w:r w:rsidRPr="001E12E5">
        <w:rPr>
          <w:rFonts w:cs="Calibri"/>
          <w:b/>
        </w:rPr>
        <w:t xml:space="preserve">For the </w:t>
      </w:r>
      <w:hyperlink w:anchor="FallSnapshot" w:tooltip="Data reported should be based on a &quot;Fall snapshot&quot; of data from October 1 (or the closest school day to October 1)" w:history="1">
        <w:r w:rsidRPr="001E12E5">
          <w:rPr>
            <w:rStyle w:val="Hyperlink"/>
            <w:rFonts w:cs="Calibri"/>
            <w:b/>
          </w:rPr>
          <w:t>Fall 20</w:t>
        </w:r>
        <w:r w:rsidR="00C81662">
          <w:rPr>
            <w:rStyle w:val="Hyperlink"/>
            <w:rFonts w:cs="Calibri"/>
            <w:b/>
          </w:rPr>
          <w:t>23</w:t>
        </w:r>
        <w:r w:rsidRPr="001E12E5">
          <w:rPr>
            <w:rStyle w:val="Hyperlink"/>
            <w:rFonts w:cs="Calibri"/>
            <w:b/>
          </w:rPr>
          <w:t xml:space="preserve"> snapshot date</w:t>
        </w:r>
      </w:hyperlink>
      <w:r w:rsidRPr="001E12E5">
        <w:rPr>
          <w:rFonts w:cs="Calibri"/>
          <w:b/>
        </w:rPr>
        <w:t xml:space="preserve">, </w:t>
      </w:r>
      <w:r w:rsidR="002A3295">
        <w:rPr>
          <w:rFonts w:cs="Calibri"/>
          <w:b/>
        </w:rPr>
        <w:t xml:space="preserve">did the LEA provide </w:t>
      </w:r>
      <w:hyperlink w:anchor="EarlyChildhoodSSPR" w:history="1">
        <w:r w:rsidRPr="003D1C30">
          <w:rPr>
            <w:rStyle w:val="Hyperlink"/>
            <w:rFonts w:cs="Calibri"/>
            <w:b/>
          </w:rPr>
          <w:t>early childhood</w:t>
        </w:r>
      </w:hyperlink>
      <w:r w:rsidRPr="003D1C30">
        <w:rPr>
          <w:rFonts w:cs="Calibri"/>
          <w:b/>
        </w:rPr>
        <w:t xml:space="preserve"> services</w:t>
      </w:r>
      <w:r>
        <w:rPr>
          <w:rFonts w:cs="Calibri"/>
          <w:b/>
        </w:rPr>
        <w:t xml:space="preserve"> </w:t>
      </w:r>
      <w:r w:rsidR="003D1C30">
        <w:rPr>
          <w:rFonts w:cs="Calibri"/>
          <w:b/>
        </w:rPr>
        <w:t>and/</w:t>
      </w:r>
      <w:r>
        <w:rPr>
          <w:rFonts w:cs="Calibri"/>
          <w:b/>
        </w:rPr>
        <w:t>or programs</w:t>
      </w:r>
      <w:r w:rsidRPr="001E12E5">
        <w:rPr>
          <w:rFonts w:cs="Calibri"/>
          <w:b/>
        </w:rPr>
        <w:t xml:space="preserve">, in either LEA or </w:t>
      </w:r>
      <w:hyperlink w:anchor="NonLEAFacilities" w:tooltip="Non-LEA facilities are non-district facilities, such as intermediate units, residential facilities, social service agencies, hospitals, and private schools. " w:history="1">
        <w:r w:rsidRPr="00A11F5C">
          <w:rPr>
            <w:rStyle w:val="Hyperlink"/>
            <w:rFonts w:cs="Calibri"/>
            <w:b/>
          </w:rPr>
          <w:t>non-LEA facilities</w:t>
        </w:r>
      </w:hyperlink>
      <w:r w:rsidRPr="001E12E5">
        <w:rPr>
          <w:rFonts w:cs="Calibri"/>
          <w:b/>
        </w:rPr>
        <w:t xml:space="preserve">, to </w:t>
      </w:r>
      <w:hyperlink w:anchor="NonIDEA" w:tooltip="Non-IDEA children include children without disabilities and children with disabilities who are not served under the Individuals with Disabilities Education Act. " w:history="1">
        <w:r w:rsidRPr="001E12E5">
          <w:rPr>
            <w:rStyle w:val="Hyperlink"/>
            <w:rFonts w:cs="Calibri"/>
            <w:b/>
          </w:rPr>
          <w:t>non-IDEA children</w:t>
        </w:r>
      </w:hyperlink>
      <w:r w:rsidRPr="001E12E5">
        <w:rPr>
          <w:rFonts w:cs="Calibri"/>
          <w:b/>
        </w:rPr>
        <w:t xml:space="preserve"> </w:t>
      </w:r>
      <w:r w:rsidR="004C79D7">
        <w:rPr>
          <w:rFonts w:cs="Calibri"/>
          <w:b/>
        </w:rPr>
        <w:t xml:space="preserve">from </w:t>
      </w:r>
      <w:r w:rsidRPr="001E12E5">
        <w:rPr>
          <w:rFonts w:cs="Calibri"/>
          <w:b/>
        </w:rPr>
        <w:t>birth through age 2?</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A42C24" w:rsidRPr="002A7CF7" w14:paraId="1D475D7D" w14:textId="77777777" w:rsidTr="004C2C9B">
        <w:trPr>
          <w:tblHeader/>
        </w:trPr>
        <w:tc>
          <w:tcPr>
            <w:tcW w:w="3709" w:type="dxa"/>
            <w:tcBorders>
              <w:top w:val="single" w:sz="12" w:space="0" w:color="000000"/>
              <w:bottom w:val="single" w:sz="12" w:space="0" w:color="000000"/>
            </w:tcBorders>
            <w:shd w:val="clear" w:color="auto" w:fill="auto"/>
          </w:tcPr>
          <w:p w14:paraId="12C13F54" w14:textId="77777777" w:rsidR="00A42C24" w:rsidRPr="000F378F" w:rsidRDefault="00A42C24" w:rsidP="00730C70">
            <w:pPr>
              <w:pStyle w:val="Header"/>
              <w:spacing w:after="60"/>
              <w:rPr>
                <w:b/>
              </w:rPr>
            </w:pPr>
          </w:p>
        </w:tc>
        <w:tc>
          <w:tcPr>
            <w:tcW w:w="4368" w:type="dxa"/>
            <w:tcBorders>
              <w:top w:val="single" w:sz="12" w:space="0" w:color="000000"/>
              <w:bottom w:val="single" w:sz="12" w:space="0" w:color="000000"/>
            </w:tcBorders>
          </w:tcPr>
          <w:p w14:paraId="1AA73FCD" w14:textId="77777777" w:rsidR="00A42C24" w:rsidRPr="002A7CF7" w:rsidRDefault="00A42C24" w:rsidP="00730C70">
            <w:pPr>
              <w:pStyle w:val="Header"/>
              <w:tabs>
                <w:tab w:val="clear" w:pos="4680"/>
                <w:tab w:val="clear" w:pos="9360"/>
              </w:tabs>
              <w:spacing w:after="60"/>
              <w:rPr>
                <w:b/>
              </w:rPr>
            </w:pPr>
            <w:r>
              <w:rPr>
                <w:b/>
              </w:rPr>
              <w:t>Permitted Values: Yes or No</w:t>
            </w:r>
          </w:p>
        </w:tc>
      </w:tr>
      <w:tr w:rsidR="006C4963" w:rsidRPr="000A299A" w14:paraId="145D65B0" w14:textId="77777777" w:rsidTr="004C2C9B">
        <w:tc>
          <w:tcPr>
            <w:tcW w:w="3709" w:type="dxa"/>
            <w:shd w:val="clear" w:color="auto" w:fill="auto"/>
          </w:tcPr>
          <w:p w14:paraId="55DA38DC" w14:textId="77777777" w:rsidR="006C4963" w:rsidRPr="000F378F" w:rsidRDefault="006C4963" w:rsidP="006C4963">
            <w:pPr>
              <w:pStyle w:val="Default"/>
              <w:spacing w:after="60"/>
            </w:pPr>
            <w:r>
              <w:rPr>
                <w:sz w:val="22"/>
                <w:szCs w:val="22"/>
              </w:rPr>
              <w:t>Please select “Yes” or “No.”</w:t>
            </w:r>
          </w:p>
        </w:tc>
        <w:tc>
          <w:tcPr>
            <w:tcW w:w="4368" w:type="dxa"/>
          </w:tcPr>
          <w:p w14:paraId="2FC42F75" w14:textId="14516ED0" w:rsidR="006C4963" w:rsidRPr="00E7523F" w:rsidRDefault="006C4963" w:rsidP="006C4963">
            <w:pPr>
              <w:pStyle w:val="Default"/>
              <w:spacing w:after="60"/>
              <w:rPr>
                <w:rFonts w:asciiTheme="minorHAnsi" w:hAnsiTheme="minorHAnsi" w:cstheme="minorHAnsi"/>
                <w:sz w:val="22"/>
                <w:szCs w:val="22"/>
              </w:rPr>
            </w:pPr>
            <w:r w:rsidRPr="00505EA1">
              <w:rPr>
                <w:sz w:val="18"/>
                <w:szCs w:val="18"/>
                <w:highlight w:val="yellow"/>
              </w:rPr>
              <w:t>LEA_ECE_NONIDEA</w:t>
            </w:r>
          </w:p>
        </w:tc>
      </w:tr>
    </w:tbl>
    <w:p w14:paraId="64B315CE" w14:textId="77777777" w:rsidR="005F07D6" w:rsidRDefault="005F07D6" w:rsidP="00AB31E1">
      <w:pPr>
        <w:pStyle w:val="Heading3"/>
        <w:spacing w:before="240"/>
        <w:rPr>
          <w:color w:val="2E74B5" w:themeColor="accent1" w:themeShade="BF"/>
        </w:rPr>
      </w:pPr>
    </w:p>
    <w:p w14:paraId="6D888492" w14:textId="77777777" w:rsidR="005F07D6" w:rsidRDefault="005F07D6">
      <w:pPr>
        <w:rPr>
          <w:rFonts w:ascii="Cambria" w:eastAsia="Times New Roman" w:hAnsi="Cambria" w:cs="Times New Roman"/>
          <w:b/>
          <w:bCs/>
          <w:color w:val="2E74B5" w:themeColor="accent1" w:themeShade="BF"/>
        </w:rPr>
      </w:pPr>
      <w:r>
        <w:rPr>
          <w:color w:val="2E74B5" w:themeColor="accent1" w:themeShade="BF"/>
        </w:rPr>
        <w:br w:type="page"/>
      </w:r>
    </w:p>
    <w:p w14:paraId="5F9C29B3" w14:textId="455874E0" w:rsidR="00AB31E1" w:rsidRPr="00EB298F" w:rsidRDefault="00AB31E1" w:rsidP="00AB31E1">
      <w:pPr>
        <w:pStyle w:val="Heading3"/>
        <w:spacing w:before="240"/>
        <w:rPr>
          <w:color w:val="2E74B5" w:themeColor="accent1" w:themeShade="BF"/>
        </w:rPr>
      </w:pPr>
      <w:bookmarkStart w:id="23" w:name="_Toc169520855"/>
      <w:r w:rsidRPr="00EB298F">
        <w:rPr>
          <w:color w:val="2E74B5" w:themeColor="accent1" w:themeShade="BF"/>
        </w:rPr>
        <w:lastRenderedPageBreak/>
        <w:t>SSPR-</w:t>
      </w:r>
      <w:r w:rsidR="00603E64" w:rsidRPr="00EB298F">
        <w:rPr>
          <w:color w:val="2E74B5" w:themeColor="accent1" w:themeShade="BF"/>
        </w:rPr>
        <w:t>6</w:t>
      </w:r>
      <w:r w:rsidRPr="00EB298F">
        <w:rPr>
          <w:color w:val="2E74B5" w:themeColor="accent1" w:themeShade="BF"/>
        </w:rPr>
        <w:t>. Preschool Program Provided by the LEA Indicator</w:t>
      </w:r>
      <w:r w:rsidR="00E848E0" w:rsidRPr="00EB298F">
        <w:rPr>
          <w:color w:val="2E74B5" w:themeColor="accent1" w:themeShade="BF"/>
        </w:rPr>
        <w:t>*</w:t>
      </w:r>
      <w:bookmarkEnd w:id="23"/>
    </w:p>
    <w:p w14:paraId="04F89086" w14:textId="284286BD" w:rsidR="00AB31E1" w:rsidRPr="00EB298F" w:rsidRDefault="00AB31E1" w:rsidP="00AB31E1">
      <w:pPr>
        <w:pStyle w:val="Header"/>
        <w:spacing w:after="120" w:line="276" w:lineRule="auto"/>
        <w:ind w:left="360"/>
        <w:rPr>
          <w:rFonts w:ascii="Cambria" w:hAnsi="Cambria" w:cs="Calibri"/>
          <w:color w:val="2E74B5" w:themeColor="accent1" w:themeShade="BF"/>
        </w:rPr>
      </w:pPr>
      <w:r w:rsidRPr="00EB298F">
        <w:rPr>
          <w:rFonts w:ascii="Cambria" w:hAnsi="Cambria" w:cs="Calibri"/>
          <w:color w:val="2E74B5" w:themeColor="accent1" w:themeShade="BF"/>
        </w:rPr>
        <w:t>All LEAs</w:t>
      </w:r>
    </w:p>
    <w:p w14:paraId="35554696" w14:textId="77777777" w:rsidR="00E848E0" w:rsidRPr="000F378F" w:rsidRDefault="00E848E0" w:rsidP="008D4093">
      <w:pPr>
        <w:pStyle w:val="Header"/>
        <w:spacing w:before="120" w:line="276" w:lineRule="auto"/>
        <w:ind w:left="360"/>
        <w:rPr>
          <w:rFonts w:cs="Calibri"/>
          <w:b/>
        </w:rPr>
      </w:pPr>
      <w:r w:rsidRPr="000F378F">
        <w:rPr>
          <w:rFonts w:cs="Calibri"/>
          <w:b/>
        </w:rPr>
        <w:t>Instructions</w:t>
      </w:r>
    </w:p>
    <w:p w14:paraId="38D11276" w14:textId="58E0A1EC" w:rsidR="00E848E0" w:rsidRPr="004F7B35" w:rsidRDefault="00E848E0" w:rsidP="0070326C">
      <w:pPr>
        <w:pStyle w:val="ListParagraph"/>
        <w:numPr>
          <w:ilvl w:val="0"/>
          <w:numId w:val="1"/>
        </w:numPr>
        <w:spacing w:after="0"/>
        <w:contextualSpacing w:val="0"/>
        <w:rPr>
          <w:sz w:val="20"/>
          <w:szCs w:val="20"/>
        </w:rPr>
      </w:pPr>
      <w:r w:rsidRPr="004F7B35">
        <w:rPr>
          <w:rFonts w:cs="Calibri"/>
          <w:sz w:val="20"/>
          <w:szCs w:val="20"/>
        </w:rPr>
        <w:t>I</w:t>
      </w:r>
      <w:r w:rsidR="0070326C" w:rsidRPr="004F7B35">
        <w:rPr>
          <w:rFonts w:cs="Calibri"/>
          <w:sz w:val="20"/>
          <w:szCs w:val="20"/>
        </w:rPr>
        <w:t>ndicate whether the LEA provided</w:t>
      </w:r>
      <w:r w:rsidRPr="004F7B35">
        <w:rPr>
          <w:rFonts w:cs="Calibri"/>
          <w:sz w:val="20"/>
          <w:szCs w:val="20"/>
        </w:rPr>
        <w:t xml:space="preserve"> one or more preschool services </w:t>
      </w:r>
      <w:r w:rsidR="003D1C30" w:rsidRPr="004F7B35">
        <w:rPr>
          <w:rFonts w:cs="Calibri"/>
          <w:sz w:val="20"/>
          <w:szCs w:val="20"/>
        </w:rPr>
        <w:t>and/</w:t>
      </w:r>
      <w:r w:rsidRPr="004F7B35">
        <w:rPr>
          <w:rFonts w:cs="Calibri"/>
          <w:sz w:val="20"/>
          <w:szCs w:val="20"/>
        </w:rPr>
        <w:t>or programs that serve</w:t>
      </w:r>
      <w:r w:rsidR="0070326C" w:rsidRPr="004F7B35">
        <w:rPr>
          <w:rFonts w:cs="Calibri"/>
          <w:sz w:val="20"/>
          <w:szCs w:val="20"/>
        </w:rPr>
        <w:t>d</w:t>
      </w:r>
      <w:r w:rsidRPr="004F7B35">
        <w:rPr>
          <w:rFonts w:cs="Calibri"/>
          <w:sz w:val="20"/>
          <w:szCs w:val="20"/>
        </w:rPr>
        <w:t xml:space="preserve"> children ages 3 through 5.  The LEA may provide preschool programs </w:t>
      </w:r>
      <w:r w:rsidR="003D1C30" w:rsidRPr="004F7B35">
        <w:rPr>
          <w:rFonts w:cs="Calibri"/>
          <w:sz w:val="20"/>
          <w:szCs w:val="20"/>
        </w:rPr>
        <w:t>and/</w:t>
      </w:r>
      <w:r w:rsidRPr="004F7B35">
        <w:rPr>
          <w:rFonts w:cs="Calibri"/>
          <w:sz w:val="20"/>
          <w:szCs w:val="20"/>
        </w:rPr>
        <w:t>or services in LEA facilities, non-LEA facilities, or both.</w:t>
      </w:r>
    </w:p>
    <w:p w14:paraId="47BE1002" w14:textId="01C6EE8D" w:rsidR="00E848E0" w:rsidRPr="004F7B35" w:rsidRDefault="00E848E0" w:rsidP="0070326C">
      <w:pPr>
        <w:pStyle w:val="ListParagraph"/>
        <w:numPr>
          <w:ilvl w:val="0"/>
          <w:numId w:val="1"/>
        </w:numPr>
        <w:spacing w:after="0"/>
        <w:contextualSpacing w:val="0"/>
        <w:rPr>
          <w:sz w:val="20"/>
          <w:szCs w:val="20"/>
        </w:rPr>
      </w:pPr>
      <w:r w:rsidRPr="004F7B35">
        <w:rPr>
          <w:sz w:val="20"/>
          <w:szCs w:val="20"/>
        </w:rPr>
        <w:t xml:space="preserve">The LEA may provide the preschool programs </w:t>
      </w:r>
      <w:r w:rsidR="003D1C30" w:rsidRPr="004F7B35">
        <w:rPr>
          <w:sz w:val="20"/>
          <w:szCs w:val="20"/>
        </w:rPr>
        <w:t>and/</w:t>
      </w:r>
      <w:r w:rsidRPr="004F7B35">
        <w:rPr>
          <w:sz w:val="20"/>
          <w:szCs w:val="20"/>
        </w:rPr>
        <w:t xml:space="preserve">or services by contracting with another entity to provide them to children.  Preschool programs </w:t>
      </w:r>
      <w:r w:rsidR="002031E6" w:rsidRPr="004F7B35">
        <w:rPr>
          <w:sz w:val="20"/>
          <w:szCs w:val="20"/>
        </w:rPr>
        <w:t>and/</w:t>
      </w:r>
      <w:r w:rsidRPr="004F7B35">
        <w:rPr>
          <w:sz w:val="20"/>
          <w:szCs w:val="20"/>
        </w:rPr>
        <w:t xml:space="preserve">or services that are provided </w:t>
      </w:r>
      <w:r w:rsidR="00917AE8">
        <w:rPr>
          <w:sz w:val="20"/>
          <w:szCs w:val="20"/>
        </w:rPr>
        <w:t>in</w:t>
      </w:r>
      <w:r w:rsidR="00917AE8" w:rsidRPr="004F7B35">
        <w:rPr>
          <w:sz w:val="20"/>
          <w:szCs w:val="20"/>
        </w:rPr>
        <w:t xml:space="preserve"> </w:t>
      </w:r>
      <w:r w:rsidRPr="004F7B35">
        <w:rPr>
          <w:sz w:val="20"/>
          <w:szCs w:val="20"/>
        </w:rPr>
        <w:t>a non-LEA facility that has been contracted by the LEA are considered LEA-provided services.</w:t>
      </w:r>
    </w:p>
    <w:p w14:paraId="5210775B" w14:textId="2E8B3968" w:rsidR="00E848E0" w:rsidRPr="004F7B35" w:rsidRDefault="00E848E0" w:rsidP="0070326C">
      <w:pPr>
        <w:numPr>
          <w:ilvl w:val="0"/>
          <w:numId w:val="1"/>
        </w:numPr>
        <w:spacing w:after="0" w:line="276" w:lineRule="auto"/>
        <w:rPr>
          <w:rFonts w:cs="Calibri"/>
          <w:sz w:val="20"/>
          <w:szCs w:val="20"/>
        </w:rPr>
      </w:pPr>
      <w:r w:rsidRPr="004F7B35">
        <w:rPr>
          <w:rFonts w:cs="Calibri"/>
          <w:sz w:val="20"/>
          <w:szCs w:val="20"/>
        </w:rPr>
        <w:t>Include preschool programs and</w:t>
      </w:r>
      <w:r w:rsidR="002031E6" w:rsidRPr="004F7B35">
        <w:rPr>
          <w:rFonts w:cs="Calibri"/>
          <w:sz w:val="20"/>
          <w:szCs w:val="20"/>
        </w:rPr>
        <w:t>/or</w:t>
      </w:r>
      <w:r w:rsidRPr="004F7B35">
        <w:rPr>
          <w:rFonts w:cs="Calibri"/>
          <w:sz w:val="20"/>
          <w:szCs w:val="20"/>
        </w:rPr>
        <w:t xml:space="preserve"> services for </w:t>
      </w:r>
      <w:hyperlink w:anchor="IDEA" w:history="1">
        <w:r w:rsidR="008D1139" w:rsidRPr="004F7B35">
          <w:rPr>
            <w:rStyle w:val="Hyperlink"/>
            <w:rFonts w:cs="Calibri"/>
            <w:sz w:val="20"/>
            <w:szCs w:val="20"/>
          </w:rPr>
          <w:t>ID</w:t>
        </w:r>
        <w:bookmarkStart w:id="24" w:name="_Hlt111210893"/>
        <w:bookmarkStart w:id="25" w:name="_Hlt111210945"/>
        <w:r w:rsidR="008D1139" w:rsidRPr="004F7B35">
          <w:rPr>
            <w:rStyle w:val="Hyperlink"/>
            <w:rFonts w:cs="Calibri"/>
            <w:sz w:val="20"/>
            <w:szCs w:val="20"/>
          </w:rPr>
          <w:t>E</w:t>
        </w:r>
        <w:bookmarkStart w:id="26" w:name="_Hlt111210918"/>
        <w:bookmarkEnd w:id="24"/>
        <w:bookmarkEnd w:id="25"/>
        <w:r w:rsidR="008D1139" w:rsidRPr="004F7B35">
          <w:rPr>
            <w:rStyle w:val="Hyperlink"/>
            <w:rFonts w:cs="Calibri"/>
            <w:sz w:val="20"/>
            <w:szCs w:val="20"/>
          </w:rPr>
          <w:t>A</w:t>
        </w:r>
        <w:bookmarkEnd w:id="26"/>
      </w:hyperlink>
      <w:r w:rsidRPr="004F7B35">
        <w:rPr>
          <w:rFonts w:cs="Calibri"/>
          <w:sz w:val="20"/>
          <w:szCs w:val="20"/>
        </w:rPr>
        <w:t xml:space="preserve"> or </w:t>
      </w:r>
      <w:hyperlink w:anchor="NonIDEA" w:history="1">
        <w:r w:rsidR="008D1139" w:rsidRPr="004F7B35">
          <w:rPr>
            <w:rStyle w:val="Hyperlink"/>
            <w:rFonts w:cs="Calibri"/>
            <w:sz w:val="20"/>
            <w:szCs w:val="20"/>
          </w:rPr>
          <w:t>non-IDEA</w:t>
        </w:r>
      </w:hyperlink>
      <w:r w:rsidRPr="004F7B35">
        <w:rPr>
          <w:rFonts w:cs="Calibri"/>
          <w:sz w:val="20"/>
          <w:szCs w:val="20"/>
        </w:rPr>
        <w:t xml:space="preserve"> children ages 3 through 5.</w:t>
      </w:r>
    </w:p>
    <w:p w14:paraId="6B65A518" w14:textId="5CF814AC" w:rsidR="002B02D7" w:rsidRPr="004F7B35" w:rsidRDefault="002B02D7" w:rsidP="21B785D1">
      <w:pPr>
        <w:numPr>
          <w:ilvl w:val="0"/>
          <w:numId w:val="1"/>
        </w:numPr>
        <w:spacing w:after="0" w:line="276" w:lineRule="auto"/>
        <w:rPr>
          <w:rFonts w:cs="Calibri"/>
          <w:sz w:val="20"/>
          <w:szCs w:val="20"/>
        </w:rPr>
      </w:pPr>
      <w:r w:rsidRPr="004F7B35">
        <w:rPr>
          <w:rFonts w:cs="Calibri"/>
          <w:sz w:val="20"/>
          <w:szCs w:val="20"/>
        </w:rPr>
        <w:t xml:space="preserve">Non-LEA facilities may </w:t>
      </w:r>
      <w:r w:rsidR="00865015" w:rsidRPr="004F7B35">
        <w:rPr>
          <w:rFonts w:cs="Calibri"/>
          <w:sz w:val="20"/>
          <w:szCs w:val="20"/>
        </w:rPr>
        <w:t xml:space="preserve">include </w:t>
      </w:r>
      <w:r w:rsidRPr="004F7B35">
        <w:rPr>
          <w:rFonts w:cs="Calibri"/>
          <w:sz w:val="20"/>
          <w:szCs w:val="20"/>
        </w:rPr>
        <w:t xml:space="preserve">home </w:t>
      </w:r>
      <w:r w:rsidR="00812B4E" w:rsidRPr="004F7B35">
        <w:rPr>
          <w:rFonts w:cs="Calibri"/>
          <w:sz w:val="20"/>
          <w:szCs w:val="20"/>
        </w:rPr>
        <w:t xml:space="preserve">or other settings where students participate in </w:t>
      </w:r>
      <w:hyperlink w:anchor="RemoteInstruction" w:history="1">
        <w:r w:rsidR="00D1616C" w:rsidRPr="004F7B35">
          <w:rPr>
            <w:rStyle w:val="Hyperlink"/>
            <w:rFonts w:cs="Calibri"/>
            <w:sz w:val="20"/>
            <w:szCs w:val="20"/>
          </w:rPr>
          <w:t xml:space="preserve">remote </w:t>
        </w:r>
        <w:r w:rsidR="00A42864" w:rsidRPr="004F7B35">
          <w:rPr>
            <w:rStyle w:val="Hyperlink"/>
            <w:rFonts w:cs="Calibri"/>
            <w:sz w:val="20"/>
            <w:szCs w:val="20"/>
          </w:rPr>
          <w:t>instruction</w:t>
        </w:r>
      </w:hyperlink>
      <w:r w:rsidR="00A42864" w:rsidRPr="004F7B35">
        <w:rPr>
          <w:rFonts w:cs="Calibri"/>
          <w:sz w:val="20"/>
          <w:szCs w:val="20"/>
        </w:rPr>
        <w:t xml:space="preserve"> </w:t>
      </w:r>
      <w:r w:rsidR="00812B4E" w:rsidRPr="004F7B35">
        <w:rPr>
          <w:rFonts w:cs="Calibri"/>
          <w:sz w:val="20"/>
          <w:szCs w:val="20"/>
        </w:rPr>
        <w:t>provided by a school</w:t>
      </w:r>
      <w:r w:rsidRPr="004F7B35">
        <w:rPr>
          <w:rFonts w:cs="Calibri"/>
          <w:sz w:val="20"/>
          <w:szCs w:val="20"/>
        </w:rPr>
        <w:t>.</w:t>
      </w:r>
    </w:p>
    <w:p w14:paraId="5779FAE9" w14:textId="59C2DD85" w:rsidR="00AB31E1" w:rsidRPr="001E12E5" w:rsidRDefault="00AB31E1" w:rsidP="00F011D2">
      <w:pPr>
        <w:spacing w:before="120" w:after="120" w:line="240" w:lineRule="auto"/>
        <w:ind w:left="360"/>
        <w:rPr>
          <w:rFonts w:cs="Calibri"/>
          <w:b/>
        </w:rPr>
      </w:pPr>
      <w:r w:rsidRPr="001E12E5">
        <w:rPr>
          <w:rFonts w:cs="Calibri"/>
          <w:b/>
        </w:rPr>
        <w:t xml:space="preserve">For the </w:t>
      </w:r>
      <w:hyperlink w:anchor="FallSnapshot" w:tooltip="Data reported should be based on a &quot;Fall snapshot&quot; of data from October 1 (or the closest school day to October 1)" w:history="1">
        <w:r w:rsidR="00957A63">
          <w:rPr>
            <w:rStyle w:val="Hyperlink"/>
            <w:rFonts w:cs="Calibri"/>
            <w:b/>
          </w:rPr>
          <w:t>Fall 20</w:t>
        </w:r>
        <w:r w:rsidR="00C92409">
          <w:rPr>
            <w:rStyle w:val="Hyperlink"/>
            <w:rFonts w:cs="Calibri"/>
            <w:b/>
          </w:rPr>
          <w:t>23</w:t>
        </w:r>
        <w:r w:rsidR="00957A63">
          <w:rPr>
            <w:rStyle w:val="Hyperlink"/>
            <w:rFonts w:cs="Calibri"/>
            <w:b/>
          </w:rPr>
          <w:t xml:space="preserve"> snapshot date</w:t>
        </w:r>
      </w:hyperlink>
      <w:r w:rsidRPr="001E12E5">
        <w:rPr>
          <w:rFonts w:cs="Calibri"/>
          <w:b/>
        </w:rPr>
        <w:t xml:space="preserve">, </w:t>
      </w:r>
      <w:r w:rsidR="00B00B7A">
        <w:rPr>
          <w:rFonts w:cs="Calibri"/>
          <w:b/>
        </w:rPr>
        <w:t>did the LEA provide</w:t>
      </w:r>
      <w:r w:rsidRPr="001E12E5">
        <w:rPr>
          <w:rFonts w:cs="Calibri"/>
          <w:b/>
        </w:rPr>
        <w:t xml:space="preserve"> </w:t>
      </w:r>
      <w:r w:rsidR="006027EA">
        <w:rPr>
          <w:rFonts w:cs="Calibri"/>
          <w:b/>
        </w:rPr>
        <w:t xml:space="preserve">one or more </w:t>
      </w:r>
      <w:hyperlink w:anchor="Preschool" w:tooltip="Preschool refers to preschool programs and services for children ages 3 through 5." w:history="1">
        <w:r w:rsidR="00D4549D" w:rsidRPr="007C3A80">
          <w:rPr>
            <w:rStyle w:val="Hyperlink"/>
            <w:rFonts w:cs="Calibri"/>
            <w:b/>
          </w:rPr>
          <w:t>preschool</w:t>
        </w:r>
      </w:hyperlink>
      <w:r w:rsidRPr="001E12E5">
        <w:rPr>
          <w:rFonts w:cs="Calibri"/>
          <w:b/>
        </w:rPr>
        <w:t xml:space="preserve"> services</w:t>
      </w:r>
      <w:r w:rsidR="00431692">
        <w:rPr>
          <w:rFonts w:cs="Calibri"/>
          <w:b/>
        </w:rPr>
        <w:t xml:space="preserve"> </w:t>
      </w:r>
      <w:r w:rsidR="002031E6">
        <w:rPr>
          <w:rFonts w:cs="Calibri"/>
          <w:b/>
        </w:rPr>
        <w:t>and/</w:t>
      </w:r>
      <w:r w:rsidR="00431692">
        <w:rPr>
          <w:rFonts w:cs="Calibri"/>
          <w:b/>
        </w:rPr>
        <w:t>or programs</w:t>
      </w:r>
      <w:r w:rsidRPr="001E12E5">
        <w:rPr>
          <w:rFonts w:cs="Calibri"/>
          <w:b/>
        </w:rPr>
        <w:t xml:space="preserve">, in either LEA or </w:t>
      </w:r>
      <w:hyperlink w:anchor="NonLEAFacilities" w:tooltip="Non-LEA facilities are non-district facilities, such as intermediate units, residential facilities, social service agencies, hospitals, and private schools. " w:history="1">
        <w:r w:rsidR="00A7105B" w:rsidRPr="00A11F5C">
          <w:rPr>
            <w:rStyle w:val="Hyperlink"/>
            <w:rFonts w:cs="Calibri"/>
            <w:b/>
          </w:rPr>
          <w:t>non-LEA facilities</w:t>
        </w:r>
      </w:hyperlink>
      <w:r w:rsidRPr="001E12E5">
        <w:rPr>
          <w:rFonts w:cs="Calibri"/>
          <w:b/>
        </w:rPr>
        <w:t xml:space="preserve">, </w:t>
      </w:r>
      <w:r w:rsidR="007C1C2B">
        <w:rPr>
          <w:rFonts w:cs="Calibri"/>
          <w:b/>
        </w:rPr>
        <w:t>to</w:t>
      </w:r>
      <w:r w:rsidR="007D3FCD" w:rsidRPr="001E12E5">
        <w:rPr>
          <w:rFonts w:cs="Calibri"/>
          <w:b/>
        </w:rPr>
        <w:t xml:space="preserve"> </w:t>
      </w:r>
      <w:r w:rsidRPr="001E12E5">
        <w:rPr>
          <w:rFonts w:cs="Calibri"/>
          <w:b/>
        </w:rPr>
        <w:t>children ages 3 through 5?</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6E1828" w:rsidRPr="002A7CF7" w14:paraId="17795A48" w14:textId="77777777" w:rsidTr="004C2C9B">
        <w:trPr>
          <w:tblHeader/>
        </w:trPr>
        <w:tc>
          <w:tcPr>
            <w:tcW w:w="3709" w:type="dxa"/>
            <w:tcBorders>
              <w:top w:val="single" w:sz="12" w:space="0" w:color="000000"/>
              <w:bottom w:val="single" w:sz="12" w:space="0" w:color="000000"/>
            </w:tcBorders>
            <w:shd w:val="clear" w:color="auto" w:fill="auto"/>
          </w:tcPr>
          <w:p w14:paraId="16D0DAC9" w14:textId="7BCCB9FA" w:rsidR="006E1828" w:rsidRPr="000F378F" w:rsidRDefault="006E1828" w:rsidP="003100D3">
            <w:pPr>
              <w:pStyle w:val="Header"/>
              <w:spacing w:after="60"/>
              <w:rPr>
                <w:b/>
              </w:rPr>
            </w:pPr>
          </w:p>
        </w:tc>
        <w:tc>
          <w:tcPr>
            <w:tcW w:w="4368" w:type="dxa"/>
            <w:tcBorders>
              <w:top w:val="single" w:sz="12" w:space="0" w:color="000000"/>
              <w:bottom w:val="single" w:sz="12" w:space="0" w:color="000000"/>
            </w:tcBorders>
          </w:tcPr>
          <w:p w14:paraId="65660FCF" w14:textId="77777777" w:rsidR="006E1828" w:rsidRPr="002A7CF7" w:rsidRDefault="006E1828" w:rsidP="003100D3">
            <w:pPr>
              <w:pStyle w:val="Header"/>
              <w:tabs>
                <w:tab w:val="clear" w:pos="4680"/>
                <w:tab w:val="clear" w:pos="9360"/>
              </w:tabs>
              <w:spacing w:after="60"/>
              <w:rPr>
                <w:b/>
              </w:rPr>
            </w:pPr>
            <w:r>
              <w:rPr>
                <w:b/>
              </w:rPr>
              <w:t>Permitted Values: Yes or No</w:t>
            </w:r>
          </w:p>
        </w:tc>
      </w:tr>
      <w:tr w:rsidR="006C4963" w:rsidRPr="000A299A" w14:paraId="14AC1C1A" w14:textId="77777777" w:rsidTr="004C2C9B">
        <w:tc>
          <w:tcPr>
            <w:tcW w:w="3709" w:type="dxa"/>
            <w:shd w:val="clear" w:color="auto" w:fill="auto"/>
          </w:tcPr>
          <w:p w14:paraId="25894D15" w14:textId="5B91EEEA" w:rsidR="006C4963" w:rsidRPr="000F378F" w:rsidRDefault="006C4963" w:rsidP="006C4963">
            <w:pPr>
              <w:pStyle w:val="Default"/>
              <w:spacing w:after="60"/>
            </w:pPr>
            <w:r>
              <w:rPr>
                <w:sz w:val="22"/>
                <w:szCs w:val="22"/>
              </w:rPr>
              <w:t>Please select “Yes” or “No.”</w:t>
            </w:r>
          </w:p>
        </w:tc>
        <w:tc>
          <w:tcPr>
            <w:tcW w:w="4368" w:type="dxa"/>
          </w:tcPr>
          <w:p w14:paraId="1F5ED8B3" w14:textId="30665008" w:rsidR="006C4963" w:rsidRPr="00F33C26" w:rsidRDefault="006C4963" w:rsidP="006C4963">
            <w:pPr>
              <w:pStyle w:val="Default"/>
              <w:spacing w:after="60"/>
              <w:rPr>
                <w:rFonts w:asciiTheme="minorHAnsi" w:hAnsiTheme="minorHAnsi" w:cstheme="minorHAnsi"/>
                <w:sz w:val="22"/>
                <w:szCs w:val="22"/>
              </w:rPr>
            </w:pPr>
            <w:r w:rsidRPr="00505EA1">
              <w:rPr>
                <w:sz w:val="18"/>
                <w:szCs w:val="18"/>
                <w:highlight w:val="yellow"/>
              </w:rPr>
              <w:t>LEA_PS_IND</w:t>
            </w:r>
          </w:p>
        </w:tc>
      </w:tr>
    </w:tbl>
    <w:p w14:paraId="1FF9B704" w14:textId="5772BD4F" w:rsidR="00A7092D" w:rsidRPr="00AD5657" w:rsidRDefault="00A7092D" w:rsidP="00A7092D">
      <w:pPr>
        <w:pStyle w:val="Heading3"/>
        <w:spacing w:before="240"/>
        <w:rPr>
          <w:color w:val="2E74B5" w:themeColor="accent1" w:themeShade="BF"/>
        </w:rPr>
      </w:pPr>
      <w:bookmarkStart w:id="27" w:name="_Toc514848250"/>
      <w:bookmarkStart w:id="28" w:name="_Toc169520856"/>
      <w:r w:rsidRPr="00AD5657">
        <w:rPr>
          <w:color w:val="2E74B5" w:themeColor="accent1" w:themeShade="BF"/>
        </w:rPr>
        <w:t>SSPR-</w:t>
      </w:r>
      <w:r w:rsidR="00603E64" w:rsidRPr="00AD5657">
        <w:rPr>
          <w:color w:val="2E74B5" w:themeColor="accent1" w:themeShade="BF"/>
        </w:rPr>
        <w:t>7</w:t>
      </w:r>
      <w:r w:rsidRPr="00AD5657">
        <w:rPr>
          <w:color w:val="2E74B5" w:themeColor="accent1" w:themeShade="BF"/>
        </w:rPr>
        <w:t>. Preschool Daily Length and Cost*</w:t>
      </w:r>
      <w:bookmarkEnd w:id="27"/>
      <w:r w:rsidR="008972A1" w:rsidRPr="00AD5657">
        <w:rPr>
          <w:color w:val="2E74B5" w:themeColor="accent1" w:themeShade="BF"/>
        </w:rPr>
        <w:t xml:space="preserve"> </w:t>
      </w:r>
      <w:r w:rsidR="008972A1" w:rsidRPr="00AD5657">
        <w:rPr>
          <w:i/>
          <w:iCs/>
          <w:color w:val="2E74B5" w:themeColor="accent1" w:themeShade="BF"/>
          <w:vertAlign w:val="superscript"/>
        </w:rPr>
        <w:t>OPTIONAL</w:t>
      </w:r>
      <w:r w:rsidR="006001BF">
        <w:rPr>
          <w:i/>
          <w:iCs/>
          <w:color w:val="2E74B5" w:themeColor="accent1" w:themeShade="BF"/>
          <w:vertAlign w:val="superscript"/>
        </w:rPr>
        <w:t xml:space="preserve"> FOR 2021‒22, </w:t>
      </w:r>
      <w:r w:rsidR="00805445" w:rsidRPr="00AD5657">
        <w:rPr>
          <w:i/>
          <w:iCs/>
          <w:color w:val="2E74B5" w:themeColor="accent1" w:themeShade="BF"/>
          <w:vertAlign w:val="superscript"/>
        </w:rPr>
        <w:t>REQUIRED</w:t>
      </w:r>
      <w:r w:rsidR="007C437B" w:rsidRPr="00AD5657">
        <w:rPr>
          <w:i/>
          <w:iCs/>
          <w:color w:val="2E74B5" w:themeColor="accent1" w:themeShade="BF"/>
          <w:vertAlign w:val="superscript"/>
        </w:rPr>
        <w:t xml:space="preserve"> </w:t>
      </w:r>
      <w:r w:rsidR="008972A1" w:rsidRPr="00AD5657">
        <w:rPr>
          <w:i/>
          <w:iCs/>
          <w:color w:val="2E74B5" w:themeColor="accent1" w:themeShade="BF"/>
          <w:vertAlign w:val="superscript"/>
        </w:rPr>
        <w:t>FOR 202</w:t>
      </w:r>
      <w:r w:rsidR="004B500E" w:rsidRPr="00AD5657">
        <w:rPr>
          <w:i/>
          <w:iCs/>
          <w:color w:val="2E74B5" w:themeColor="accent1" w:themeShade="BF"/>
          <w:vertAlign w:val="superscript"/>
        </w:rPr>
        <w:t>3</w:t>
      </w:r>
      <w:r w:rsidR="008972A1" w:rsidRPr="00AD5657">
        <w:rPr>
          <w:i/>
          <w:iCs/>
          <w:color w:val="2E74B5" w:themeColor="accent1" w:themeShade="BF"/>
          <w:vertAlign w:val="superscript"/>
        </w:rPr>
        <w:t>–2</w:t>
      </w:r>
      <w:r w:rsidR="004B500E" w:rsidRPr="00AD5657">
        <w:rPr>
          <w:i/>
          <w:iCs/>
          <w:color w:val="2E74B5" w:themeColor="accent1" w:themeShade="BF"/>
          <w:vertAlign w:val="superscript"/>
        </w:rPr>
        <w:t>4</w:t>
      </w:r>
      <w:bookmarkEnd w:id="28"/>
    </w:p>
    <w:p w14:paraId="49EEC814" w14:textId="77777777" w:rsidR="00A7092D" w:rsidRPr="00AD5657" w:rsidRDefault="00A7092D" w:rsidP="00A7092D">
      <w:pPr>
        <w:pStyle w:val="Header"/>
        <w:spacing w:after="120" w:line="276" w:lineRule="auto"/>
        <w:ind w:left="360"/>
        <w:rPr>
          <w:rFonts w:ascii="Cambria" w:hAnsi="Cambria" w:cs="Calibri"/>
          <w:color w:val="2E74B5" w:themeColor="accent1" w:themeShade="BF"/>
        </w:rPr>
      </w:pPr>
      <w:r w:rsidRPr="00AD5657">
        <w:rPr>
          <w:rFonts w:ascii="Cambria" w:hAnsi="Cambria" w:cs="Calibri"/>
          <w:color w:val="2E74B5" w:themeColor="accent1" w:themeShade="BF"/>
        </w:rPr>
        <w:t>Only for LEAs that provide preschool</w:t>
      </w:r>
    </w:p>
    <w:p w14:paraId="687E86DF" w14:textId="77777777" w:rsidR="00A7092D" w:rsidRPr="009F2BFD" w:rsidRDefault="00A7092D" w:rsidP="00A7092D">
      <w:pPr>
        <w:pStyle w:val="Default"/>
        <w:numPr>
          <w:ilvl w:val="0"/>
          <w:numId w:val="1"/>
        </w:numPr>
        <w:spacing w:line="276" w:lineRule="auto"/>
        <w:rPr>
          <w:sz w:val="18"/>
          <w:szCs w:val="18"/>
        </w:rPr>
      </w:pPr>
      <w:r w:rsidRPr="009F2BFD">
        <w:rPr>
          <w:iCs/>
          <w:sz w:val="18"/>
          <w:szCs w:val="18"/>
        </w:rPr>
        <w:t xml:space="preserve">A </w:t>
      </w:r>
      <w:bookmarkStart w:id="29" w:name="FullDayPreschool"/>
      <w:r w:rsidRPr="009F2BFD">
        <w:rPr>
          <w:iCs/>
          <w:sz w:val="18"/>
          <w:szCs w:val="18"/>
          <w:u w:val="single"/>
        </w:rPr>
        <w:t xml:space="preserve">full-day preschool </w:t>
      </w:r>
      <w:bookmarkEnd w:id="29"/>
      <w:r w:rsidRPr="009F2BFD">
        <w:rPr>
          <w:iCs/>
          <w:sz w:val="18"/>
          <w:szCs w:val="18"/>
          <w:u w:val="single"/>
        </w:rPr>
        <w:t>program</w:t>
      </w:r>
      <w:r w:rsidRPr="009F2BFD">
        <w:rPr>
          <w:iCs/>
          <w:sz w:val="18"/>
          <w:szCs w:val="18"/>
        </w:rPr>
        <w:t xml:space="preserve"> is a program that a child attends each weekday for approximately six hours or more. </w:t>
      </w:r>
    </w:p>
    <w:p w14:paraId="59091085" w14:textId="77777777" w:rsidR="00A7092D" w:rsidRPr="000F378F" w:rsidRDefault="00A7092D" w:rsidP="00A7092D">
      <w:pPr>
        <w:pStyle w:val="Header"/>
        <w:spacing w:before="120" w:line="276" w:lineRule="auto"/>
        <w:ind w:left="360"/>
        <w:rPr>
          <w:rFonts w:cs="Calibri"/>
          <w:b/>
        </w:rPr>
      </w:pPr>
      <w:r w:rsidRPr="000F378F">
        <w:rPr>
          <w:rFonts w:cs="Calibri"/>
          <w:b/>
        </w:rPr>
        <w:t>Instruc</w:t>
      </w:r>
      <w:r>
        <w:rPr>
          <w:rFonts w:cs="Calibri"/>
          <w:b/>
        </w:rPr>
        <w:t>t</w:t>
      </w:r>
      <w:r w:rsidRPr="000F378F">
        <w:rPr>
          <w:rFonts w:cs="Calibri"/>
          <w:b/>
        </w:rPr>
        <w:t>ions</w:t>
      </w:r>
    </w:p>
    <w:p w14:paraId="4BCBB3A7" w14:textId="099E8A23" w:rsidR="00A7092D" w:rsidRPr="001E12E5" w:rsidRDefault="00A7092D" w:rsidP="00A7092D">
      <w:pPr>
        <w:pStyle w:val="ListParagraph"/>
        <w:numPr>
          <w:ilvl w:val="0"/>
          <w:numId w:val="1"/>
        </w:numPr>
        <w:spacing w:after="0"/>
        <w:contextualSpacing w:val="0"/>
        <w:rPr>
          <w:sz w:val="20"/>
          <w:szCs w:val="20"/>
        </w:rPr>
      </w:pPr>
      <w:r w:rsidRPr="001E12E5">
        <w:rPr>
          <w:rFonts w:cs="Calibri"/>
          <w:sz w:val="20"/>
          <w:szCs w:val="20"/>
        </w:rPr>
        <w:t>Indicate the daily length</w:t>
      </w:r>
      <w:r w:rsidRPr="00EA0F39">
        <w:rPr>
          <w:rFonts w:cs="Calibri"/>
          <w:sz w:val="20"/>
          <w:szCs w:val="20"/>
        </w:rPr>
        <w:t>(s)</w:t>
      </w:r>
      <w:r w:rsidRPr="001E12E5">
        <w:rPr>
          <w:rFonts w:cs="Calibri"/>
          <w:sz w:val="20"/>
          <w:szCs w:val="20"/>
        </w:rPr>
        <w:t xml:space="preserve"> and cost</w:t>
      </w:r>
      <w:r w:rsidRPr="00EA0F39">
        <w:rPr>
          <w:rFonts w:cs="Calibri"/>
          <w:sz w:val="20"/>
          <w:szCs w:val="20"/>
        </w:rPr>
        <w:t>(s)</w:t>
      </w:r>
      <w:r w:rsidRPr="001E12E5">
        <w:rPr>
          <w:rFonts w:cs="Calibri"/>
          <w:sz w:val="20"/>
          <w:szCs w:val="20"/>
        </w:rPr>
        <w:t xml:space="preserve"> associated with the LEA's preschool services</w:t>
      </w:r>
      <w:r>
        <w:rPr>
          <w:rFonts w:cs="Calibri"/>
          <w:sz w:val="20"/>
          <w:szCs w:val="20"/>
        </w:rPr>
        <w:t xml:space="preserve"> </w:t>
      </w:r>
      <w:r w:rsidR="002031E6">
        <w:rPr>
          <w:rFonts w:cs="Calibri"/>
          <w:sz w:val="20"/>
          <w:szCs w:val="20"/>
        </w:rPr>
        <w:t>and/</w:t>
      </w:r>
      <w:r>
        <w:rPr>
          <w:rFonts w:cs="Calibri"/>
          <w:sz w:val="20"/>
          <w:szCs w:val="20"/>
        </w:rPr>
        <w:t>or programs that served</w:t>
      </w:r>
      <w:r w:rsidRPr="001E12E5">
        <w:rPr>
          <w:rFonts w:cs="Calibri"/>
          <w:sz w:val="20"/>
          <w:szCs w:val="20"/>
        </w:rPr>
        <w:t xml:space="preserve"> children ages 3 through 5.  The LEA may provide preschool programs </w:t>
      </w:r>
      <w:r w:rsidR="002031E6">
        <w:rPr>
          <w:rFonts w:cs="Calibri"/>
          <w:sz w:val="20"/>
          <w:szCs w:val="20"/>
        </w:rPr>
        <w:t>and/</w:t>
      </w:r>
      <w:r w:rsidRPr="001E12E5">
        <w:rPr>
          <w:rFonts w:cs="Calibri"/>
          <w:sz w:val="20"/>
          <w:szCs w:val="20"/>
        </w:rPr>
        <w:t>or services in LEA facilities, non-LEA facilities, or both.</w:t>
      </w:r>
    </w:p>
    <w:p w14:paraId="60B7F8BD" w14:textId="19898A25" w:rsidR="00A7092D" w:rsidRPr="001E12E5" w:rsidRDefault="00A7092D" w:rsidP="00A7092D">
      <w:pPr>
        <w:pStyle w:val="ListParagraph"/>
        <w:numPr>
          <w:ilvl w:val="0"/>
          <w:numId w:val="1"/>
        </w:numPr>
        <w:spacing w:after="0"/>
        <w:contextualSpacing w:val="0"/>
        <w:rPr>
          <w:rFonts w:cs="Calibri"/>
          <w:i/>
          <w:sz w:val="20"/>
          <w:szCs w:val="20"/>
        </w:rPr>
      </w:pPr>
      <w:r w:rsidRPr="001E12E5">
        <w:rPr>
          <w:sz w:val="20"/>
          <w:szCs w:val="20"/>
        </w:rPr>
        <w:t xml:space="preserve">The LEA may provide preschool programs </w:t>
      </w:r>
      <w:r w:rsidR="002031E6">
        <w:rPr>
          <w:sz w:val="20"/>
          <w:szCs w:val="20"/>
        </w:rPr>
        <w:t>and/</w:t>
      </w:r>
      <w:r w:rsidRPr="001E12E5">
        <w:rPr>
          <w:sz w:val="20"/>
          <w:szCs w:val="20"/>
        </w:rPr>
        <w:t xml:space="preserve">or services by contracting with another entity to provide them to children.  Preschool programs </w:t>
      </w:r>
      <w:r w:rsidR="002031E6">
        <w:rPr>
          <w:sz w:val="20"/>
          <w:szCs w:val="20"/>
        </w:rPr>
        <w:t>and/</w:t>
      </w:r>
      <w:r w:rsidRPr="001E12E5">
        <w:rPr>
          <w:sz w:val="20"/>
          <w:szCs w:val="20"/>
        </w:rPr>
        <w:t xml:space="preserve">or services that are provided </w:t>
      </w:r>
      <w:r w:rsidR="00611250">
        <w:rPr>
          <w:sz w:val="20"/>
          <w:szCs w:val="20"/>
        </w:rPr>
        <w:t>in</w:t>
      </w:r>
      <w:r w:rsidR="00611250" w:rsidRPr="001E12E5">
        <w:rPr>
          <w:sz w:val="20"/>
          <w:szCs w:val="20"/>
        </w:rPr>
        <w:t xml:space="preserve"> </w:t>
      </w:r>
      <w:r w:rsidRPr="001E12E5">
        <w:rPr>
          <w:sz w:val="20"/>
          <w:szCs w:val="20"/>
        </w:rPr>
        <w:t>a non-LEA facility that has been contracted by the LEA are considered LEA-provided services.</w:t>
      </w:r>
    </w:p>
    <w:p w14:paraId="0CCE5A28" w14:textId="6847E05A" w:rsidR="00A7092D" w:rsidRPr="001E12E5" w:rsidRDefault="00A7092D" w:rsidP="00A7092D">
      <w:pPr>
        <w:spacing w:before="120" w:after="120" w:line="240" w:lineRule="auto"/>
        <w:ind w:left="360"/>
        <w:rPr>
          <w:rFonts w:cs="Calibri"/>
          <w:b/>
        </w:rPr>
      </w:pPr>
      <w:r w:rsidRPr="001E12E5">
        <w:rPr>
          <w:rFonts w:cs="Calibri"/>
          <w:b/>
        </w:rPr>
        <w:t xml:space="preserve">For the </w:t>
      </w:r>
      <w:hyperlink w:anchor="FallSnapshot" w:tooltip="Data reported should be based on a &quot;Fall snapshot&quot; of data from October 1 (or the closest school day to October 1)" w:history="1">
        <w:r w:rsidRPr="001E12E5">
          <w:rPr>
            <w:rStyle w:val="Hyperlink"/>
            <w:rFonts w:cs="Calibri"/>
            <w:b/>
          </w:rPr>
          <w:t>Fall 20</w:t>
        </w:r>
        <w:r w:rsidR="00C92409">
          <w:rPr>
            <w:rStyle w:val="Hyperlink"/>
            <w:rFonts w:cs="Calibri"/>
            <w:b/>
          </w:rPr>
          <w:t>23</w:t>
        </w:r>
        <w:r w:rsidRPr="001E12E5">
          <w:rPr>
            <w:rStyle w:val="Hyperlink"/>
            <w:rFonts w:cs="Calibri"/>
            <w:b/>
          </w:rPr>
          <w:t xml:space="preserve"> snapshot date</w:t>
        </w:r>
      </w:hyperlink>
      <w:r w:rsidRPr="001E12E5">
        <w:rPr>
          <w:rFonts w:cs="Calibri"/>
          <w:b/>
        </w:rPr>
        <w:t xml:space="preserve">, indicate the type of LEA </w:t>
      </w:r>
      <w:hyperlink w:anchor="Preschool" w:tooltip="Preschool refers to preschool programs and services for children ages 3 through 5." w:history="1">
        <w:r w:rsidRPr="007C3A80">
          <w:rPr>
            <w:rStyle w:val="Hyperlink"/>
            <w:rFonts w:cs="Calibri"/>
            <w:b/>
          </w:rPr>
          <w:t>preschool</w:t>
        </w:r>
      </w:hyperlink>
      <w:r>
        <w:rPr>
          <w:rFonts w:cs="Calibri"/>
          <w:b/>
        </w:rPr>
        <w:t xml:space="preserve"> </w:t>
      </w:r>
      <w:r w:rsidRPr="001E12E5">
        <w:rPr>
          <w:rFonts w:cs="Calibri"/>
          <w:b/>
        </w:rPr>
        <w:t>service</w:t>
      </w:r>
      <w:r w:rsidRPr="006022D6">
        <w:rPr>
          <w:rFonts w:cs="Calibri"/>
          <w:b/>
        </w:rPr>
        <w:t>(s)</w:t>
      </w:r>
      <w:r w:rsidRPr="001E12E5">
        <w:rPr>
          <w:rFonts w:cs="Calibri"/>
          <w:b/>
        </w:rPr>
        <w:t xml:space="preserve"> </w:t>
      </w:r>
      <w:r w:rsidR="002031E6">
        <w:rPr>
          <w:rFonts w:cs="Calibri"/>
          <w:b/>
        </w:rPr>
        <w:t>and/</w:t>
      </w:r>
      <w:r w:rsidRPr="001E12E5">
        <w:rPr>
          <w:rFonts w:cs="Calibri"/>
          <w:b/>
        </w:rPr>
        <w:t>or program</w:t>
      </w:r>
      <w:r w:rsidRPr="006022D6">
        <w:rPr>
          <w:rFonts w:cs="Calibri"/>
          <w:b/>
        </w:rPr>
        <w:t>(s)</w:t>
      </w:r>
      <w:r w:rsidRPr="001E12E5">
        <w:rPr>
          <w:rFonts w:cs="Calibri"/>
          <w:b/>
        </w:rPr>
        <w:t xml:space="preserve">, in either LEA or </w:t>
      </w:r>
      <w:hyperlink w:anchor="NonLEAFacilities" w:tooltip="Non-LEA facilities are non-district facilities, such as intermediate units, residential facilities, social service agencies, hospitals, and private schools. " w:history="1">
        <w:r w:rsidRPr="00A11F5C">
          <w:rPr>
            <w:rStyle w:val="Hyperlink"/>
            <w:rFonts w:cs="Calibri"/>
            <w:b/>
          </w:rPr>
          <w:t>non-LEA facilities</w:t>
        </w:r>
      </w:hyperlink>
      <w:r w:rsidRPr="001E12E5">
        <w:rPr>
          <w:rFonts w:cs="Calibri"/>
          <w:b/>
        </w:rPr>
        <w:t xml:space="preserve">, that were serving children ages 3 through 5. </w:t>
      </w:r>
      <w:r>
        <w:rPr>
          <w:rFonts w:cs="Calibri"/>
          <w:b/>
        </w:rPr>
        <w:t xml:space="preserve"> </w:t>
      </w:r>
      <w:r w:rsidRPr="001E12E5">
        <w:rPr>
          <w:rFonts w:cs="Calibri"/>
          <w:b/>
        </w:rPr>
        <w:t>Please select "Yes" or "No" for each option.</w:t>
      </w:r>
    </w:p>
    <w:tbl>
      <w:tblPr>
        <w:tblW w:w="8271"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291"/>
        <w:gridCol w:w="1980"/>
      </w:tblGrid>
      <w:tr w:rsidR="00A7092D" w:rsidRPr="002A7CF7" w14:paraId="6A5F1CB3" w14:textId="77777777" w:rsidTr="00730C70">
        <w:trPr>
          <w:tblHeader/>
        </w:trPr>
        <w:tc>
          <w:tcPr>
            <w:tcW w:w="6291" w:type="dxa"/>
            <w:tcBorders>
              <w:top w:val="single" w:sz="12" w:space="0" w:color="000000"/>
              <w:bottom w:val="single" w:sz="12" w:space="0" w:color="000000"/>
            </w:tcBorders>
            <w:shd w:val="clear" w:color="auto" w:fill="auto"/>
          </w:tcPr>
          <w:p w14:paraId="63656ECB" w14:textId="77777777" w:rsidR="00A7092D" w:rsidRPr="000F378F" w:rsidRDefault="00A7092D" w:rsidP="00730C70">
            <w:pPr>
              <w:pStyle w:val="Header"/>
              <w:spacing w:after="60"/>
              <w:rPr>
                <w:b/>
              </w:rPr>
            </w:pPr>
          </w:p>
        </w:tc>
        <w:tc>
          <w:tcPr>
            <w:tcW w:w="1980" w:type="dxa"/>
            <w:tcBorders>
              <w:top w:val="single" w:sz="12" w:space="0" w:color="000000"/>
              <w:bottom w:val="single" w:sz="12" w:space="0" w:color="000000"/>
            </w:tcBorders>
          </w:tcPr>
          <w:p w14:paraId="45585FC7" w14:textId="77777777" w:rsidR="00A7092D" w:rsidRPr="002A7CF7" w:rsidRDefault="00A7092D" w:rsidP="00730C70">
            <w:pPr>
              <w:pStyle w:val="Header"/>
              <w:tabs>
                <w:tab w:val="clear" w:pos="4680"/>
                <w:tab w:val="clear" w:pos="9360"/>
              </w:tabs>
              <w:spacing w:after="60"/>
              <w:rPr>
                <w:b/>
              </w:rPr>
            </w:pPr>
            <w:r>
              <w:rPr>
                <w:b/>
              </w:rPr>
              <w:t>Permitted Values: Yes or No</w:t>
            </w:r>
          </w:p>
        </w:tc>
      </w:tr>
      <w:tr w:rsidR="006C4963" w:rsidRPr="000A299A" w14:paraId="0C8CA563" w14:textId="77777777" w:rsidTr="00730C70">
        <w:tc>
          <w:tcPr>
            <w:tcW w:w="6291" w:type="dxa"/>
            <w:shd w:val="clear" w:color="auto" w:fill="auto"/>
          </w:tcPr>
          <w:p w14:paraId="5DDCDCD6" w14:textId="77777777" w:rsidR="006C4963" w:rsidRPr="00F011D2" w:rsidRDefault="006C4963" w:rsidP="006C4963">
            <w:pPr>
              <w:pStyle w:val="Default"/>
              <w:spacing w:after="60"/>
              <w:rPr>
                <w:rFonts w:asciiTheme="minorHAnsi" w:hAnsiTheme="minorHAnsi"/>
                <w:sz w:val="22"/>
                <w:szCs w:val="22"/>
              </w:rPr>
            </w:pPr>
            <w:r w:rsidRPr="00B56732">
              <w:rPr>
                <w:rFonts w:asciiTheme="minorHAnsi" w:hAnsiTheme="minorHAnsi" w:cs="ArialRegular"/>
                <w:sz w:val="22"/>
                <w:szCs w:val="22"/>
              </w:rPr>
              <w:t>Full-day preschool</w:t>
            </w:r>
            <w:r w:rsidRPr="00F011D2">
              <w:rPr>
                <w:rFonts w:asciiTheme="minorHAnsi" w:hAnsiTheme="minorHAnsi" w:cs="ArialRegular"/>
                <w:sz w:val="22"/>
                <w:szCs w:val="22"/>
              </w:rPr>
              <w:t xml:space="preserve"> and no charge to parent(s)/guardian</w:t>
            </w:r>
          </w:p>
        </w:tc>
        <w:tc>
          <w:tcPr>
            <w:tcW w:w="1980" w:type="dxa"/>
          </w:tcPr>
          <w:p w14:paraId="7D10E776" w14:textId="5BC37130" w:rsidR="006C4963" w:rsidRPr="00F33C26" w:rsidRDefault="006C4963" w:rsidP="006C4963">
            <w:pPr>
              <w:pStyle w:val="Default"/>
              <w:spacing w:after="60"/>
              <w:rPr>
                <w:rFonts w:asciiTheme="minorHAnsi" w:hAnsiTheme="minorHAnsi" w:cstheme="minorHAnsi"/>
                <w:sz w:val="22"/>
                <w:szCs w:val="22"/>
              </w:rPr>
            </w:pPr>
            <w:r w:rsidRPr="00505EA1">
              <w:rPr>
                <w:color w:val="auto"/>
                <w:sz w:val="18"/>
                <w:szCs w:val="18"/>
                <w:highlight w:val="yellow"/>
              </w:rPr>
              <w:t>LEA_PS_FULLDAYFREE</w:t>
            </w:r>
          </w:p>
        </w:tc>
      </w:tr>
      <w:tr w:rsidR="006C4963" w:rsidRPr="000A299A" w14:paraId="10B0705B" w14:textId="77777777" w:rsidTr="00730C70">
        <w:tc>
          <w:tcPr>
            <w:tcW w:w="6291" w:type="dxa"/>
            <w:shd w:val="clear" w:color="auto" w:fill="auto"/>
          </w:tcPr>
          <w:p w14:paraId="0AB182D6" w14:textId="77777777" w:rsidR="006C4963" w:rsidRPr="00F011D2" w:rsidRDefault="006C4963" w:rsidP="006C4963">
            <w:pPr>
              <w:pStyle w:val="Default"/>
              <w:spacing w:after="60"/>
              <w:rPr>
                <w:rFonts w:asciiTheme="minorHAnsi" w:hAnsiTheme="minorHAnsi"/>
                <w:sz w:val="22"/>
                <w:szCs w:val="22"/>
              </w:rPr>
            </w:pPr>
            <w:r w:rsidRPr="00F011D2">
              <w:rPr>
                <w:rFonts w:asciiTheme="minorHAnsi" w:hAnsiTheme="minorHAnsi" w:cs="ArialRegular"/>
                <w:sz w:val="22"/>
                <w:szCs w:val="22"/>
              </w:rPr>
              <w:t>Full-day preschool and partial or full charge to parent(s)/guardian</w:t>
            </w:r>
          </w:p>
        </w:tc>
        <w:tc>
          <w:tcPr>
            <w:tcW w:w="1980" w:type="dxa"/>
          </w:tcPr>
          <w:p w14:paraId="56F5043D" w14:textId="73DA1A12" w:rsidR="006C4963" w:rsidRPr="00F33C26" w:rsidRDefault="006C4963" w:rsidP="006C4963">
            <w:pPr>
              <w:pStyle w:val="Default"/>
              <w:spacing w:after="60"/>
              <w:rPr>
                <w:rFonts w:asciiTheme="minorHAnsi" w:hAnsiTheme="minorHAnsi" w:cstheme="minorHAnsi"/>
                <w:sz w:val="22"/>
                <w:szCs w:val="22"/>
              </w:rPr>
            </w:pPr>
            <w:r w:rsidRPr="00505EA1">
              <w:rPr>
                <w:color w:val="auto"/>
                <w:sz w:val="18"/>
                <w:szCs w:val="18"/>
                <w:highlight w:val="yellow"/>
              </w:rPr>
              <w:t>LEA_PS_FULLDAYCOST</w:t>
            </w:r>
          </w:p>
        </w:tc>
      </w:tr>
      <w:tr w:rsidR="006C4963" w:rsidRPr="000A299A" w14:paraId="30209124" w14:textId="77777777" w:rsidTr="00730C70">
        <w:tc>
          <w:tcPr>
            <w:tcW w:w="6291" w:type="dxa"/>
            <w:shd w:val="clear" w:color="auto" w:fill="auto"/>
          </w:tcPr>
          <w:p w14:paraId="5BD2FE84" w14:textId="77777777" w:rsidR="006C4963" w:rsidRPr="00F011D2" w:rsidRDefault="006C4963" w:rsidP="006C4963">
            <w:pPr>
              <w:pStyle w:val="Default"/>
              <w:spacing w:after="60"/>
              <w:rPr>
                <w:rFonts w:asciiTheme="minorHAnsi" w:hAnsiTheme="minorHAnsi"/>
                <w:sz w:val="22"/>
                <w:szCs w:val="22"/>
              </w:rPr>
            </w:pPr>
            <w:r w:rsidRPr="00F011D2">
              <w:rPr>
                <w:rFonts w:asciiTheme="minorHAnsi" w:hAnsiTheme="minorHAnsi" w:cs="ArialRegular"/>
                <w:sz w:val="22"/>
                <w:szCs w:val="22"/>
              </w:rPr>
              <w:t>Part-day preschool and no charge to parent(s)/guardian</w:t>
            </w:r>
          </w:p>
        </w:tc>
        <w:tc>
          <w:tcPr>
            <w:tcW w:w="1980" w:type="dxa"/>
          </w:tcPr>
          <w:p w14:paraId="487AF547" w14:textId="11272A5D" w:rsidR="006C4963" w:rsidRPr="00F33C26" w:rsidRDefault="006C4963" w:rsidP="006C4963">
            <w:pPr>
              <w:pStyle w:val="Default"/>
              <w:spacing w:after="60"/>
              <w:rPr>
                <w:rFonts w:asciiTheme="minorHAnsi" w:hAnsiTheme="minorHAnsi" w:cstheme="minorHAnsi"/>
                <w:sz w:val="22"/>
                <w:szCs w:val="22"/>
              </w:rPr>
            </w:pPr>
            <w:r w:rsidRPr="00505EA1">
              <w:rPr>
                <w:color w:val="auto"/>
                <w:sz w:val="18"/>
                <w:szCs w:val="18"/>
                <w:highlight w:val="yellow"/>
              </w:rPr>
              <w:t>LEA_PS_PARTDAYFREE</w:t>
            </w:r>
          </w:p>
        </w:tc>
      </w:tr>
      <w:tr w:rsidR="006C4963" w:rsidRPr="000A299A" w14:paraId="4FE5A6D9" w14:textId="77777777" w:rsidTr="00730C70">
        <w:tc>
          <w:tcPr>
            <w:tcW w:w="6291" w:type="dxa"/>
            <w:shd w:val="clear" w:color="auto" w:fill="auto"/>
          </w:tcPr>
          <w:p w14:paraId="6C6CDE94" w14:textId="77777777" w:rsidR="006C4963" w:rsidRPr="00F011D2" w:rsidRDefault="006C4963" w:rsidP="006C4963">
            <w:pPr>
              <w:pStyle w:val="Default"/>
              <w:spacing w:after="60"/>
              <w:rPr>
                <w:rFonts w:asciiTheme="minorHAnsi" w:hAnsiTheme="minorHAnsi" w:cs="ArialRegular"/>
                <w:sz w:val="22"/>
                <w:szCs w:val="22"/>
              </w:rPr>
            </w:pPr>
            <w:r w:rsidRPr="00F011D2">
              <w:rPr>
                <w:rFonts w:asciiTheme="minorHAnsi" w:hAnsiTheme="minorHAnsi" w:cs="ArialRegular"/>
                <w:sz w:val="22"/>
                <w:szCs w:val="22"/>
              </w:rPr>
              <w:t>Part-day preschool and partial or full charge to parent(s)/guardian</w:t>
            </w:r>
          </w:p>
        </w:tc>
        <w:tc>
          <w:tcPr>
            <w:tcW w:w="1980" w:type="dxa"/>
          </w:tcPr>
          <w:p w14:paraId="27A3BF11" w14:textId="2690F526" w:rsidR="006C4963" w:rsidRPr="00F33C26" w:rsidRDefault="006C4963" w:rsidP="006C4963">
            <w:pPr>
              <w:pStyle w:val="Default"/>
              <w:spacing w:after="60"/>
              <w:rPr>
                <w:rFonts w:asciiTheme="minorHAnsi" w:hAnsiTheme="minorHAnsi" w:cstheme="minorHAnsi"/>
                <w:sz w:val="22"/>
                <w:szCs w:val="22"/>
              </w:rPr>
            </w:pPr>
            <w:r w:rsidRPr="00505EA1">
              <w:rPr>
                <w:color w:val="auto"/>
                <w:sz w:val="18"/>
                <w:szCs w:val="18"/>
                <w:highlight w:val="yellow"/>
              </w:rPr>
              <w:t>LEA_PS_PARTDAYCOST</w:t>
            </w:r>
          </w:p>
        </w:tc>
      </w:tr>
    </w:tbl>
    <w:p w14:paraId="6B7F8FA6" w14:textId="77777777" w:rsidR="005F07D6" w:rsidRDefault="005F07D6" w:rsidP="00CF2881">
      <w:pPr>
        <w:pStyle w:val="Heading3"/>
        <w:spacing w:before="240"/>
        <w:rPr>
          <w:color w:val="2E74B5" w:themeColor="accent1" w:themeShade="BF"/>
        </w:rPr>
      </w:pPr>
      <w:bookmarkStart w:id="30" w:name="_Toc514848251"/>
    </w:p>
    <w:p w14:paraId="5A61850B" w14:textId="77777777" w:rsidR="005F07D6" w:rsidRDefault="005F07D6">
      <w:pPr>
        <w:rPr>
          <w:rFonts w:ascii="Cambria" w:eastAsia="Times New Roman" w:hAnsi="Cambria" w:cs="Times New Roman"/>
          <w:b/>
          <w:bCs/>
          <w:color w:val="2E74B5" w:themeColor="accent1" w:themeShade="BF"/>
        </w:rPr>
      </w:pPr>
      <w:r>
        <w:rPr>
          <w:color w:val="2E74B5" w:themeColor="accent1" w:themeShade="BF"/>
        </w:rPr>
        <w:br w:type="page"/>
      </w:r>
    </w:p>
    <w:p w14:paraId="39018EF5" w14:textId="17B6C99F" w:rsidR="00CF2881" w:rsidRPr="00AD5657" w:rsidRDefault="00CF2881" w:rsidP="00CF2881">
      <w:pPr>
        <w:pStyle w:val="Heading3"/>
        <w:spacing w:before="240"/>
        <w:rPr>
          <w:color w:val="2E74B5" w:themeColor="accent1" w:themeShade="BF"/>
        </w:rPr>
      </w:pPr>
      <w:bookmarkStart w:id="31" w:name="_Toc169520857"/>
      <w:r w:rsidRPr="00AD5657">
        <w:rPr>
          <w:color w:val="2E74B5" w:themeColor="accent1" w:themeShade="BF"/>
        </w:rPr>
        <w:lastRenderedPageBreak/>
        <w:t>SSPR-</w:t>
      </w:r>
      <w:r w:rsidR="00603E64" w:rsidRPr="00AD5657">
        <w:rPr>
          <w:color w:val="2E74B5" w:themeColor="accent1" w:themeShade="BF"/>
        </w:rPr>
        <w:t>8</w:t>
      </w:r>
      <w:r w:rsidRPr="00AD5657">
        <w:rPr>
          <w:color w:val="2E74B5" w:themeColor="accent1" w:themeShade="BF"/>
        </w:rPr>
        <w:t xml:space="preserve">. Preschool Eligibility - All Children* </w:t>
      </w:r>
      <w:r w:rsidRPr="00AD5657">
        <w:rPr>
          <w:i/>
          <w:iCs/>
          <w:color w:val="2E74B5" w:themeColor="accent1" w:themeShade="BF"/>
          <w:vertAlign w:val="superscript"/>
        </w:rPr>
        <w:t xml:space="preserve">OPTIONAL </w:t>
      </w:r>
      <w:r w:rsidR="003028CF" w:rsidRPr="00AD5657">
        <w:rPr>
          <w:i/>
          <w:iCs/>
          <w:color w:val="2E74B5" w:themeColor="accent1" w:themeShade="BF"/>
          <w:vertAlign w:val="superscript"/>
        </w:rPr>
        <w:t xml:space="preserve">FOR 2021‒22, </w:t>
      </w:r>
      <w:r w:rsidR="00F90B32" w:rsidRPr="00AD5657">
        <w:rPr>
          <w:i/>
          <w:iCs/>
          <w:color w:val="2E74B5" w:themeColor="accent1" w:themeShade="BF"/>
          <w:vertAlign w:val="superscript"/>
        </w:rPr>
        <w:t xml:space="preserve">REQUIRED </w:t>
      </w:r>
      <w:r w:rsidRPr="00AD5657">
        <w:rPr>
          <w:i/>
          <w:iCs/>
          <w:color w:val="2E74B5" w:themeColor="accent1" w:themeShade="BF"/>
          <w:vertAlign w:val="superscript"/>
        </w:rPr>
        <w:t>FOR 20</w:t>
      </w:r>
      <w:r w:rsidR="00BE7F57" w:rsidRPr="00AD5657">
        <w:rPr>
          <w:i/>
          <w:iCs/>
          <w:color w:val="2E74B5" w:themeColor="accent1" w:themeShade="BF"/>
          <w:vertAlign w:val="superscript"/>
        </w:rPr>
        <w:t>2</w:t>
      </w:r>
      <w:r w:rsidR="00F90B32" w:rsidRPr="00AD5657">
        <w:rPr>
          <w:i/>
          <w:iCs/>
          <w:color w:val="2E74B5" w:themeColor="accent1" w:themeShade="BF"/>
          <w:vertAlign w:val="superscript"/>
        </w:rPr>
        <w:t>3</w:t>
      </w:r>
      <w:r w:rsidRPr="00AD5657">
        <w:rPr>
          <w:i/>
          <w:iCs/>
          <w:color w:val="2E74B5" w:themeColor="accent1" w:themeShade="BF"/>
          <w:vertAlign w:val="superscript"/>
        </w:rPr>
        <w:t>–2</w:t>
      </w:r>
      <w:r w:rsidR="00F90B32" w:rsidRPr="00AD5657">
        <w:rPr>
          <w:i/>
          <w:iCs/>
          <w:color w:val="2E74B5" w:themeColor="accent1" w:themeShade="BF"/>
          <w:vertAlign w:val="superscript"/>
        </w:rPr>
        <w:t>4</w:t>
      </w:r>
      <w:bookmarkEnd w:id="31"/>
    </w:p>
    <w:p w14:paraId="0BD60DBF" w14:textId="77777777" w:rsidR="00CF2881" w:rsidRPr="001B5E46" w:rsidRDefault="00CF2881" w:rsidP="00CF2881">
      <w:pPr>
        <w:pStyle w:val="Header"/>
        <w:spacing w:after="120" w:line="276" w:lineRule="auto"/>
        <w:ind w:left="360"/>
        <w:rPr>
          <w:rFonts w:ascii="Cambria" w:hAnsi="Cambria" w:cs="Calibri"/>
          <w:color w:val="E36C0A"/>
        </w:rPr>
      </w:pPr>
      <w:r w:rsidRPr="00AD5657">
        <w:rPr>
          <w:rFonts w:ascii="Cambria" w:hAnsi="Cambria" w:cs="Calibri"/>
          <w:color w:val="2E74B5" w:themeColor="accent1" w:themeShade="BF"/>
        </w:rPr>
        <w:t>Only for LEAs that provide preschool</w:t>
      </w:r>
    </w:p>
    <w:p w14:paraId="2DDA0977" w14:textId="77777777" w:rsidR="00CF2881" w:rsidRPr="009F2BFD" w:rsidRDefault="00CF2881" w:rsidP="00CF2881">
      <w:pPr>
        <w:pStyle w:val="Default"/>
        <w:numPr>
          <w:ilvl w:val="0"/>
          <w:numId w:val="1"/>
        </w:numPr>
        <w:spacing w:line="276" w:lineRule="auto"/>
        <w:rPr>
          <w:sz w:val="18"/>
          <w:szCs w:val="18"/>
        </w:rPr>
      </w:pPr>
      <w:r w:rsidRPr="001E271A">
        <w:rPr>
          <w:iCs/>
          <w:sz w:val="18"/>
          <w:szCs w:val="18"/>
          <w:u w:val="single"/>
        </w:rPr>
        <w:t>“All children”</w:t>
      </w:r>
      <w:r>
        <w:rPr>
          <w:iCs/>
          <w:sz w:val="18"/>
          <w:szCs w:val="18"/>
        </w:rPr>
        <w:t xml:space="preserve"> refers to all children ages 3 through 5</w:t>
      </w:r>
      <w:r w:rsidRPr="009F2BFD">
        <w:rPr>
          <w:iCs/>
          <w:sz w:val="18"/>
          <w:szCs w:val="18"/>
        </w:rPr>
        <w:t xml:space="preserve">. </w:t>
      </w:r>
    </w:p>
    <w:p w14:paraId="20A9F319" w14:textId="75AEED34" w:rsidR="00CF2881" w:rsidRDefault="00CF2881" w:rsidP="00CF2881">
      <w:pPr>
        <w:spacing w:before="120" w:after="120" w:line="240" w:lineRule="auto"/>
        <w:ind w:left="360"/>
        <w:rPr>
          <w:rFonts w:cs="Calibri"/>
          <w:b/>
        </w:rPr>
      </w:pPr>
      <w:r w:rsidRPr="00844FCE">
        <w:rPr>
          <w:rFonts w:cs="Calibri"/>
          <w:b/>
        </w:rPr>
        <w:t xml:space="preserve">For the </w:t>
      </w:r>
      <w:hyperlink w:anchor="FallSnapshot" w:tooltip="Data reported should be based on a &quot;Fall snapshot&quot; of data from October 1 (or the closest school day to October 1)" w:history="1">
        <w:r w:rsidRPr="008D74A9">
          <w:rPr>
            <w:rStyle w:val="Hyperlink"/>
            <w:rFonts w:cs="Calibri"/>
            <w:b/>
          </w:rPr>
          <w:t>Fall 20</w:t>
        </w:r>
        <w:r w:rsidR="00C92409">
          <w:rPr>
            <w:rStyle w:val="Hyperlink"/>
            <w:rFonts w:cs="Calibri"/>
            <w:b/>
          </w:rPr>
          <w:t>23</w:t>
        </w:r>
        <w:r w:rsidRPr="008D74A9">
          <w:rPr>
            <w:rStyle w:val="Hyperlink"/>
            <w:rFonts w:cs="Calibri"/>
            <w:b/>
          </w:rPr>
          <w:t xml:space="preserve"> snapshot date</w:t>
        </w:r>
      </w:hyperlink>
      <w:r w:rsidRPr="00844FCE">
        <w:rPr>
          <w:rFonts w:cs="Calibri"/>
          <w:b/>
        </w:rPr>
        <w:t xml:space="preserve">, were the LEA's </w:t>
      </w:r>
      <w:hyperlink w:anchor="Preschool" w:tooltip="Preschool refers to preschool programs and services for children ages 3 through 5." w:history="1">
        <w:r w:rsidRPr="007C3A80">
          <w:rPr>
            <w:rStyle w:val="Hyperlink"/>
            <w:rFonts w:cs="Calibri"/>
            <w:b/>
          </w:rPr>
          <w:t>preschool</w:t>
        </w:r>
      </w:hyperlink>
      <w:r w:rsidRPr="00844FCE">
        <w:rPr>
          <w:rFonts w:cs="Calibri"/>
          <w:b/>
        </w:rPr>
        <w:t xml:space="preserve"> service</w:t>
      </w:r>
      <w:r w:rsidRPr="006022D6">
        <w:rPr>
          <w:rFonts w:cs="Calibri"/>
          <w:b/>
        </w:rPr>
        <w:t>(s)</w:t>
      </w:r>
      <w:r w:rsidRPr="00253799">
        <w:rPr>
          <w:rFonts w:cs="Calibri"/>
          <w:b/>
        </w:rPr>
        <w:t xml:space="preserve"> </w:t>
      </w:r>
      <w:r w:rsidR="002031E6">
        <w:rPr>
          <w:rFonts w:cs="Calibri"/>
          <w:b/>
        </w:rPr>
        <w:t>and/</w:t>
      </w:r>
      <w:r w:rsidRPr="00253799">
        <w:rPr>
          <w:rFonts w:cs="Calibri"/>
          <w:b/>
        </w:rPr>
        <w:t>or program</w:t>
      </w:r>
      <w:r w:rsidRPr="006022D6">
        <w:rPr>
          <w:rFonts w:cs="Calibri"/>
          <w:b/>
        </w:rPr>
        <w:t>(s)</w:t>
      </w:r>
      <w:r w:rsidRPr="00253799">
        <w:rPr>
          <w:rFonts w:cs="Calibri"/>
          <w:b/>
        </w:rPr>
        <w:t>, in</w:t>
      </w:r>
      <w:r w:rsidRPr="00844FCE">
        <w:rPr>
          <w:rFonts w:cs="Calibri"/>
          <w:b/>
        </w:rPr>
        <w:t xml:space="preserve"> either LEA or </w:t>
      </w:r>
      <w:hyperlink w:anchor="NonLEAFacilities" w:tooltip="Non-LEA facilities are non-district facilities, such as intermediate units, residential facilities, social service agencies, hospitals, and private schools. " w:history="1">
        <w:r w:rsidRPr="00A11F5C">
          <w:rPr>
            <w:rStyle w:val="Hyperlink"/>
            <w:rFonts w:cs="Calibri"/>
            <w:b/>
          </w:rPr>
          <w:t>non-LEA facilities</w:t>
        </w:r>
      </w:hyperlink>
      <w:r w:rsidRPr="00844FCE">
        <w:rPr>
          <w:rFonts w:cs="Calibri"/>
          <w:b/>
        </w:rPr>
        <w:t>, being</w:t>
      </w:r>
      <w:r>
        <w:rPr>
          <w:rFonts w:cs="Calibri"/>
          <w:b/>
        </w:rPr>
        <w:t xml:space="preserve"> </w:t>
      </w:r>
      <w:r w:rsidRPr="00844FCE">
        <w:rPr>
          <w:rFonts w:cs="Calibri"/>
          <w:b/>
        </w:rPr>
        <w:t>offered to all children?</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CF2881" w:rsidRPr="002A7CF7" w14:paraId="1822FD52" w14:textId="77777777" w:rsidTr="004C2C9B">
        <w:trPr>
          <w:tblHeader/>
        </w:trPr>
        <w:tc>
          <w:tcPr>
            <w:tcW w:w="3709" w:type="dxa"/>
            <w:tcBorders>
              <w:top w:val="single" w:sz="12" w:space="0" w:color="000000"/>
              <w:bottom w:val="single" w:sz="12" w:space="0" w:color="000000"/>
            </w:tcBorders>
            <w:shd w:val="clear" w:color="auto" w:fill="auto"/>
          </w:tcPr>
          <w:p w14:paraId="32DFC9E5" w14:textId="77777777" w:rsidR="00CF2881" w:rsidRPr="000F378F" w:rsidRDefault="00CF2881" w:rsidP="001D2509">
            <w:pPr>
              <w:pStyle w:val="Header"/>
              <w:spacing w:after="60"/>
              <w:rPr>
                <w:b/>
              </w:rPr>
            </w:pPr>
          </w:p>
        </w:tc>
        <w:tc>
          <w:tcPr>
            <w:tcW w:w="4368" w:type="dxa"/>
            <w:tcBorders>
              <w:top w:val="single" w:sz="12" w:space="0" w:color="000000"/>
              <w:bottom w:val="single" w:sz="12" w:space="0" w:color="000000"/>
            </w:tcBorders>
          </w:tcPr>
          <w:p w14:paraId="4E51186D" w14:textId="77777777" w:rsidR="00CF2881" w:rsidRPr="002A7CF7" w:rsidRDefault="00CF2881" w:rsidP="001D2509">
            <w:pPr>
              <w:pStyle w:val="Header"/>
              <w:tabs>
                <w:tab w:val="clear" w:pos="4680"/>
                <w:tab w:val="clear" w:pos="9360"/>
              </w:tabs>
              <w:spacing w:after="60"/>
              <w:rPr>
                <w:b/>
              </w:rPr>
            </w:pPr>
            <w:r>
              <w:rPr>
                <w:b/>
              </w:rPr>
              <w:t>Permitted Values: Yes or No</w:t>
            </w:r>
          </w:p>
        </w:tc>
      </w:tr>
      <w:tr w:rsidR="006C4963" w:rsidRPr="000A299A" w14:paraId="5806BBFF" w14:textId="77777777" w:rsidTr="004C2C9B">
        <w:tc>
          <w:tcPr>
            <w:tcW w:w="3709" w:type="dxa"/>
            <w:shd w:val="clear" w:color="auto" w:fill="auto"/>
          </w:tcPr>
          <w:p w14:paraId="115CDF99" w14:textId="77777777" w:rsidR="006C4963" w:rsidRPr="000F378F" w:rsidRDefault="006C4963" w:rsidP="006C4963">
            <w:pPr>
              <w:pStyle w:val="Default"/>
              <w:spacing w:after="60"/>
            </w:pPr>
            <w:r>
              <w:rPr>
                <w:sz w:val="22"/>
                <w:szCs w:val="22"/>
              </w:rPr>
              <w:t>Please select “Yes” or “No.”</w:t>
            </w:r>
          </w:p>
        </w:tc>
        <w:tc>
          <w:tcPr>
            <w:tcW w:w="4368" w:type="dxa"/>
          </w:tcPr>
          <w:p w14:paraId="32FABBE3" w14:textId="7ABD0394" w:rsidR="006C4963" w:rsidRPr="00F33C26" w:rsidRDefault="006C4963" w:rsidP="006C4963">
            <w:pPr>
              <w:pStyle w:val="Default"/>
              <w:spacing w:after="60"/>
              <w:rPr>
                <w:rFonts w:asciiTheme="minorHAnsi" w:hAnsiTheme="minorHAnsi" w:cstheme="minorHAnsi"/>
                <w:sz w:val="22"/>
                <w:szCs w:val="22"/>
              </w:rPr>
            </w:pPr>
            <w:r w:rsidRPr="00505EA1">
              <w:rPr>
                <w:sz w:val="18"/>
                <w:szCs w:val="18"/>
                <w:highlight w:val="yellow"/>
              </w:rPr>
              <w:t>LEA_PSELIG_ALL</w:t>
            </w:r>
          </w:p>
        </w:tc>
      </w:tr>
    </w:tbl>
    <w:p w14:paraId="1566F8E3" w14:textId="5D50A28F" w:rsidR="00CF2881" w:rsidRPr="006362F5" w:rsidRDefault="00CF2881" w:rsidP="00CF2881">
      <w:pPr>
        <w:pStyle w:val="Heading3"/>
        <w:spacing w:before="240"/>
        <w:rPr>
          <w:color w:val="2E74B5" w:themeColor="accent1" w:themeShade="BF"/>
        </w:rPr>
      </w:pPr>
      <w:bookmarkStart w:id="32" w:name="_Toc169520858"/>
      <w:r w:rsidRPr="006362F5">
        <w:rPr>
          <w:color w:val="2E74B5" w:themeColor="accent1" w:themeShade="BF"/>
        </w:rPr>
        <w:t>SSPR-</w:t>
      </w:r>
      <w:r w:rsidR="00603E64" w:rsidRPr="006362F5">
        <w:rPr>
          <w:color w:val="2E74B5" w:themeColor="accent1" w:themeShade="BF"/>
        </w:rPr>
        <w:t>9</w:t>
      </w:r>
      <w:r w:rsidRPr="006362F5">
        <w:rPr>
          <w:color w:val="2E74B5" w:themeColor="accent1" w:themeShade="BF"/>
        </w:rPr>
        <w:t xml:space="preserve">. Preschool Eligibility </w:t>
      </w:r>
      <w:bookmarkStart w:id="33" w:name="_Hlk81566149"/>
      <w:r w:rsidRPr="006362F5">
        <w:rPr>
          <w:color w:val="2E74B5" w:themeColor="accent1" w:themeShade="BF"/>
        </w:rPr>
        <w:t>–</w:t>
      </w:r>
      <w:bookmarkEnd w:id="33"/>
      <w:r w:rsidRPr="006362F5">
        <w:rPr>
          <w:color w:val="2E74B5" w:themeColor="accent1" w:themeShade="BF"/>
        </w:rPr>
        <w:t xml:space="preserve"> Student Groups</w:t>
      </w:r>
      <w:r w:rsidRPr="006362F5">
        <w:rPr>
          <w:i/>
          <w:iCs/>
          <w:color w:val="2E74B5" w:themeColor="accent1" w:themeShade="BF"/>
          <w:vertAlign w:val="superscript"/>
        </w:rPr>
        <w:t xml:space="preserve"> OPTIONAL FOR</w:t>
      </w:r>
      <w:r w:rsidR="00BB1034">
        <w:rPr>
          <w:i/>
          <w:iCs/>
          <w:color w:val="2E74B5" w:themeColor="accent1" w:themeShade="BF"/>
          <w:vertAlign w:val="superscript"/>
        </w:rPr>
        <w:t xml:space="preserve"> 2021‒22, </w:t>
      </w:r>
      <w:r w:rsidR="00B444DD" w:rsidRPr="006362F5">
        <w:rPr>
          <w:i/>
          <w:iCs/>
          <w:color w:val="2E74B5" w:themeColor="accent1" w:themeShade="BF"/>
          <w:vertAlign w:val="superscript"/>
        </w:rPr>
        <w:t>REQUIRED</w:t>
      </w:r>
      <w:r w:rsidR="008D679B" w:rsidRPr="006362F5">
        <w:rPr>
          <w:i/>
          <w:iCs/>
          <w:color w:val="2E74B5" w:themeColor="accent1" w:themeShade="BF"/>
          <w:vertAlign w:val="superscript"/>
        </w:rPr>
        <w:t xml:space="preserve"> FOR</w:t>
      </w:r>
      <w:r w:rsidRPr="006362F5">
        <w:rPr>
          <w:i/>
          <w:iCs/>
          <w:color w:val="2E74B5" w:themeColor="accent1" w:themeShade="BF"/>
          <w:vertAlign w:val="superscript"/>
        </w:rPr>
        <w:t xml:space="preserve"> 202</w:t>
      </w:r>
      <w:r w:rsidR="00F90B32" w:rsidRPr="006362F5">
        <w:rPr>
          <w:i/>
          <w:iCs/>
          <w:color w:val="2E74B5" w:themeColor="accent1" w:themeShade="BF"/>
          <w:vertAlign w:val="superscript"/>
        </w:rPr>
        <w:t>3</w:t>
      </w:r>
      <w:r w:rsidRPr="006362F5">
        <w:rPr>
          <w:i/>
          <w:iCs/>
          <w:color w:val="2E74B5" w:themeColor="accent1" w:themeShade="BF"/>
          <w:vertAlign w:val="superscript"/>
        </w:rPr>
        <w:t>–2</w:t>
      </w:r>
      <w:r w:rsidR="008D679B" w:rsidRPr="006362F5">
        <w:rPr>
          <w:i/>
          <w:iCs/>
          <w:color w:val="2E74B5" w:themeColor="accent1" w:themeShade="BF"/>
          <w:vertAlign w:val="superscript"/>
        </w:rPr>
        <w:t>4</w:t>
      </w:r>
      <w:bookmarkEnd w:id="32"/>
      <w:r w:rsidRPr="006362F5">
        <w:rPr>
          <w:color w:val="2E74B5" w:themeColor="accent1" w:themeShade="BF"/>
        </w:rPr>
        <w:t xml:space="preserve"> </w:t>
      </w:r>
    </w:p>
    <w:p w14:paraId="2A66C860" w14:textId="77777777" w:rsidR="00CF2881" w:rsidRPr="006362F5" w:rsidRDefault="00CF2881" w:rsidP="00CF2881">
      <w:pPr>
        <w:pStyle w:val="Header"/>
        <w:spacing w:after="120" w:line="276" w:lineRule="auto"/>
        <w:ind w:left="360"/>
        <w:rPr>
          <w:rFonts w:ascii="Cambria" w:hAnsi="Cambria" w:cs="Calibri"/>
          <w:color w:val="2E74B5" w:themeColor="accent1" w:themeShade="BF"/>
        </w:rPr>
      </w:pPr>
      <w:r w:rsidRPr="006362F5">
        <w:rPr>
          <w:rFonts w:ascii="Cambria" w:hAnsi="Cambria" w:cs="Calibri"/>
          <w:color w:val="2E74B5" w:themeColor="accent1" w:themeShade="BF"/>
        </w:rPr>
        <w:t>Only for LEAs that provide preschool, but not to all children</w:t>
      </w:r>
    </w:p>
    <w:p w14:paraId="4421CF49" w14:textId="1A7A8015" w:rsidR="00CF2881" w:rsidRPr="00844FCE" w:rsidRDefault="00CF2881" w:rsidP="00885E6B">
      <w:pPr>
        <w:pStyle w:val="ListParagraph"/>
        <w:numPr>
          <w:ilvl w:val="0"/>
          <w:numId w:val="3"/>
        </w:numPr>
        <w:autoSpaceDE w:val="0"/>
        <w:autoSpaceDN w:val="0"/>
        <w:adjustRightInd w:val="0"/>
        <w:spacing w:after="0"/>
        <w:contextualSpacing w:val="0"/>
        <w:rPr>
          <w:rFonts w:cs="Calibri"/>
          <w:color w:val="000000"/>
          <w:sz w:val="18"/>
          <w:szCs w:val="18"/>
        </w:rPr>
      </w:pPr>
      <w:r w:rsidRPr="00844FCE">
        <w:rPr>
          <w:rFonts w:cs="Calibri"/>
          <w:iCs/>
          <w:color w:val="000000"/>
          <w:sz w:val="18"/>
          <w:szCs w:val="18"/>
          <w:u w:val="single"/>
        </w:rPr>
        <w:t>Title I schools</w:t>
      </w:r>
      <w:r w:rsidRPr="00844FCE">
        <w:rPr>
          <w:rFonts w:cs="Calibri"/>
          <w:iCs/>
          <w:color w:val="000000"/>
          <w:sz w:val="18"/>
          <w:szCs w:val="18"/>
        </w:rPr>
        <w:t xml:space="preserve"> are schools with large concentrations of low-income students that receive Title I funds (i.e., supplemental funds under Title I of the Elementary and Secondary Education Act, as amended by </w:t>
      </w:r>
      <w:proofErr w:type="gramStart"/>
      <w:r w:rsidRPr="00844FCE">
        <w:rPr>
          <w:rFonts w:cs="Calibri"/>
          <w:iCs/>
          <w:color w:val="000000"/>
          <w:sz w:val="18"/>
          <w:szCs w:val="18"/>
        </w:rPr>
        <w:t xml:space="preserve">the </w:t>
      </w:r>
      <w:r>
        <w:rPr>
          <w:rFonts w:cs="Calibri"/>
          <w:iCs/>
          <w:color w:val="000000"/>
          <w:sz w:val="18"/>
          <w:szCs w:val="18"/>
        </w:rPr>
        <w:t>Every</w:t>
      </w:r>
      <w:proofErr w:type="gramEnd"/>
      <w:r>
        <w:rPr>
          <w:rFonts w:cs="Calibri"/>
          <w:iCs/>
          <w:color w:val="000000"/>
          <w:sz w:val="18"/>
          <w:szCs w:val="18"/>
        </w:rPr>
        <w:t xml:space="preserve"> Student Succeeds</w:t>
      </w:r>
      <w:r w:rsidRPr="00844FCE">
        <w:rPr>
          <w:rFonts w:cs="Calibri"/>
          <w:iCs/>
          <w:color w:val="000000"/>
          <w:sz w:val="18"/>
          <w:szCs w:val="18"/>
        </w:rPr>
        <w:t xml:space="preserve"> Act) to assist in meeting their students’ educational goals. </w:t>
      </w:r>
      <w:r>
        <w:rPr>
          <w:rFonts w:cs="Calibri"/>
          <w:iCs/>
          <w:color w:val="000000"/>
          <w:sz w:val="18"/>
          <w:szCs w:val="18"/>
        </w:rPr>
        <w:t xml:space="preserve"> </w:t>
      </w:r>
      <w:r w:rsidRPr="00844FCE">
        <w:rPr>
          <w:rFonts w:cs="Calibri"/>
          <w:iCs/>
          <w:color w:val="000000"/>
          <w:sz w:val="18"/>
          <w:szCs w:val="18"/>
        </w:rPr>
        <w:t xml:space="preserve">For an entire school to qualify for Title I funds, at least 40% of students must enroll in the free and reduced lunch program. </w:t>
      </w:r>
    </w:p>
    <w:p w14:paraId="6019F723" w14:textId="77777777" w:rsidR="00CF2881" w:rsidRPr="00844FCE" w:rsidRDefault="00CF2881" w:rsidP="00885E6B">
      <w:pPr>
        <w:pStyle w:val="ListParagraph"/>
        <w:numPr>
          <w:ilvl w:val="0"/>
          <w:numId w:val="3"/>
        </w:numPr>
        <w:autoSpaceDE w:val="0"/>
        <w:autoSpaceDN w:val="0"/>
        <w:adjustRightInd w:val="0"/>
        <w:spacing w:after="0"/>
        <w:contextualSpacing w:val="0"/>
        <w:rPr>
          <w:rFonts w:cs="Calibri"/>
          <w:color w:val="000000"/>
          <w:sz w:val="18"/>
          <w:szCs w:val="18"/>
        </w:rPr>
      </w:pPr>
      <w:r w:rsidRPr="00844FCE">
        <w:rPr>
          <w:rFonts w:cs="Calibri"/>
          <w:iCs/>
          <w:color w:val="000000"/>
          <w:sz w:val="18"/>
          <w:szCs w:val="18"/>
        </w:rPr>
        <w:t xml:space="preserve">For the purposes of preschool eligibility, </w:t>
      </w:r>
      <w:r w:rsidRPr="0012222C">
        <w:rPr>
          <w:rFonts w:cs="Calibri"/>
          <w:iCs/>
          <w:color w:val="000000"/>
          <w:sz w:val="18"/>
          <w:szCs w:val="18"/>
          <w:u w:val="single"/>
        </w:rPr>
        <w:t>low-income</w:t>
      </w:r>
      <w:r w:rsidRPr="00844FCE">
        <w:rPr>
          <w:rFonts w:cs="Calibri"/>
          <w:iCs/>
          <w:color w:val="000000"/>
          <w:sz w:val="18"/>
          <w:szCs w:val="18"/>
        </w:rPr>
        <w:t xml:space="preserve"> is defined by the LEA, and may vary from LEA to LEA. </w:t>
      </w:r>
    </w:p>
    <w:p w14:paraId="5F2AEED4" w14:textId="6A5FA6B4" w:rsidR="00CF2881" w:rsidRPr="00AB31E1" w:rsidRDefault="00CF2881" w:rsidP="00CF2881">
      <w:pPr>
        <w:spacing w:before="120" w:after="120" w:line="240" w:lineRule="auto"/>
        <w:ind w:left="360"/>
        <w:rPr>
          <w:rFonts w:cs="Calibri"/>
          <w:b/>
        </w:rPr>
      </w:pPr>
      <w:r w:rsidRPr="00844FCE">
        <w:rPr>
          <w:rFonts w:cs="Calibri"/>
          <w:b/>
        </w:rPr>
        <w:t xml:space="preserve">For the </w:t>
      </w:r>
      <w:hyperlink w:anchor="FallSnapshot" w:tooltip="Data reported should be based on a &quot;Fall snapshot&quot; of data from October 1 (or the closest school day to October 1)" w:history="1">
        <w:r w:rsidRPr="008D74A9">
          <w:rPr>
            <w:rStyle w:val="Hyperlink"/>
            <w:rFonts w:cs="Calibri"/>
            <w:b/>
          </w:rPr>
          <w:t>Fall 20</w:t>
        </w:r>
        <w:r w:rsidR="00C92409">
          <w:rPr>
            <w:rStyle w:val="Hyperlink"/>
            <w:rFonts w:cs="Calibri"/>
            <w:b/>
          </w:rPr>
          <w:t>23</w:t>
        </w:r>
        <w:r w:rsidRPr="008D74A9">
          <w:rPr>
            <w:rStyle w:val="Hyperlink"/>
            <w:rFonts w:cs="Calibri"/>
            <w:b/>
          </w:rPr>
          <w:t xml:space="preserve"> snapshot date</w:t>
        </w:r>
      </w:hyperlink>
      <w:r w:rsidRPr="00844FCE">
        <w:rPr>
          <w:rFonts w:cs="Calibri"/>
          <w:b/>
        </w:rPr>
        <w:t xml:space="preserve">, indicate whether the LEA's </w:t>
      </w:r>
      <w:hyperlink w:anchor="Preschool" w:tooltip="Preschool refers to preschool programs and services for children ages 3 through 5." w:history="1">
        <w:r w:rsidRPr="007C3A80">
          <w:rPr>
            <w:rStyle w:val="Hyperlink"/>
            <w:rFonts w:cs="Calibri"/>
            <w:b/>
          </w:rPr>
          <w:t>preschool</w:t>
        </w:r>
      </w:hyperlink>
      <w:r w:rsidRPr="00844FCE">
        <w:rPr>
          <w:rFonts w:cs="Calibri"/>
          <w:b/>
        </w:rPr>
        <w:t xml:space="preserve"> </w:t>
      </w:r>
      <w:r w:rsidRPr="00264718">
        <w:rPr>
          <w:rFonts w:cs="Calibri"/>
          <w:b/>
        </w:rPr>
        <w:t>service</w:t>
      </w:r>
      <w:r w:rsidRPr="003F421F">
        <w:rPr>
          <w:rFonts w:cs="Calibri"/>
          <w:b/>
        </w:rPr>
        <w:t>(s)</w:t>
      </w:r>
      <w:r w:rsidRPr="00264718">
        <w:rPr>
          <w:rFonts w:cs="Calibri"/>
          <w:b/>
        </w:rPr>
        <w:t xml:space="preserve"> </w:t>
      </w:r>
      <w:r w:rsidR="002031E6">
        <w:rPr>
          <w:rFonts w:cs="Calibri"/>
          <w:b/>
        </w:rPr>
        <w:t>and/</w:t>
      </w:r>
      <w:r w:rsidRPr="00264718">
        <w:rPr>
          <w:rFonts w:cs="Calibri"/>
          <w:b/>
        </w:rPr>
        <w:t>or program</w:t>
      </w:r>
      <w:r w:rsidRPr="003F421F">
        <w:rPr>
          <w:rFonts w:cs="Calibri"/>
          <w:b/>
        </w:rPr>
        <w:t>(s)</w:t>
      </w:r>
      <w:r w:rsidRPr="00264718">
        <w:rPr>
          <w:rFonts w:cs="Calibri"/>
          <w:b/>
        </w:rPr>
        <w:t>, in</w:t>
      </w:r>
      <w:r w:rsidRPr="00844FCE">
        <w:rPr>
          <w:rFonts w:cs="Calibri"/>
          <w:b/>
        </w:rPr>
        <w:t xml:space="preserve"> either LEA or </w:t>
      </w:r>
      <w:hyperlink w:anchor="NonLEAFacilities" w:tooltip="Non-LEA facilities are non-district facilities, such as intermediate units, residential facilities, social service agencies, hospitals, and private schools. " w:history="1">
        <w:r w:rsidRPr="00A11F5C">
          <w:rPr>
            <w:rStyle w:val="Hyperlink"/>
            <w:rFonts w:cs="Calibri"/>
            <w:b/>
          </w:rPr>
          <w:t>non-LEA facilities</w:t>
        </w:r>
      </w:hyperlink>
      <w:r w:rsidRPr="00844FCE">
        <w:rPr>
          <w:rFonts w:cs="Calibri"/>
          <w:b/>
        </w:rPr>
        <w:t>,</w:t>
      </w:r>
      <w:r>
        <w:rPr>
          <w:rFonts w:cs="Calibri"/>
          <w:b/>
        </w:rPr>
        <w:t xml:space="preserve"> </w:t>
      </w:r>
      <w:r w:rsidRPr="00844FCE">
        <w:rPr>
          <w:rFonts w:cs="Calibri"/>
          <w:b/>
        </w:rPr>
        <w:t xml:space="preserve">were being offered to </w:t>
      </w:r>
      <w:hyperlink w:anchor="IDEA" w:history="1">
        <w:r w:rsidRPr="007026C6">
          <w:rPr>
            <w:rStyle w:val="Hyperlink"/>
            <w:rFonts w:cs="Calibri"/>
            <w:b/>
          </w:rPr>
          <w:t>children with disabilities (IDEA)</w:t>
        </w:r>
      </w:hyperlink>
      <w:r w:rsidRPr="00844FCE">
        <w:rPr>
          <w:rFonts w:cs="Calibri"/>
          <w:b/>
        </w:rPr>
        <w:t xml:space="preserve">, children in </w:t>
      </w:r>
      <w:r w:rsidRPr="002354B8">
        <w:rPr>
          <w:rFonts w:cs="Calibri"/>
          <w:b/>
        </w:rPr>
        <w:t>Title I schools</w:t>
      </w:r>
      <w:r w:rsidRPr="00844FCE">
        <w:rPr>
          <w:rFonts w:cs="Calibri"/>
          <w:b/>
        </w:rPr>
        <w:t xml:space="preserve">, and/or children from </w:t>
      </w:r>
      <w:r w:rsidRPr="002354B8">
        <w:rPr>
          <w:rFonts w:cs="Calibri"/>
          <w:b/>
        </w:rPr>
        <w:t>low income</w:t>
      </w:r>
      <w:r w:rsidRPr="00844FCE">
        <w:rPr>
          <w:rFonts w:cs="Calibri"/>
          <w:b/>
        </w:rPr>
        <w:t xml:space="preserve"> families. </w:t>
      </w:r>
      <w:r>
        <w:rPr>
          <w:rFonts w:cs="Calibri"/>
          <w:b/>
        </w:rPr>
        <w:t xml:space="preserve"> </w:t>
      </w:r>
      <w:r w:rsidRPr="00844FCE">
        <w:rPr>
          <w:rFonts w:cs="Calibri"/>
          <w:b/>
        </w:rPr>
        <w:t>Please</w:t>
      </w:r>
      <w:r>
        <w:rPr>
          <w:rFonts w:cs="Calibri"/>
          <w:b/>
        </w:rPr>
        <w:t xml:space="preserve"> select</w:t>
      </w:r>
      <w:r w:rsidRPr="00844FCE">
        <w:rPr>
          <w:rFonts w:cs="Calibri"/>
          <w:b/>
        </w:rPr>
        <w:t xml:space="preserve"> "Yes" or "No" for each option.</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CF2881" w:rsidRPr="002A7CF7" w14:paraId="5DD6572E" w14:textId="77777777" w:rsidTr="004C2C9B">
        <w:trPr>
          <w:tblHeader/>
        </w:trPr>
        <w:tc>
          <w:tcPr>
            <w:tcW w:w="3709" w:type="dxa"/>
            <w:tcBorders>
              <w:top w:val="single" w:sz="12" w:space="0" w:color="000000"/>
              <w:bottom w:val="single" w:sz="12" w:space="0" w:color="000000"/>
            </w:tcBorders>
            <w:shd w:val="clear" w:color="auto" w:fill="auto"/>
          </w:tcPr>
          <w:p w14:paraId="0D191130" w14:textId="77777777" w:rsidR="00CF2881" w:rsidRPr="000F378F" w:rsidRDefault="00CF2881" w:rsidP="001D2509">
            <w:pPr>
              <w:pStyle w:val="Header"/>
              <w:spacing w:after="60"/>
              <w:rPr>
                <w:b/>
              </w:rPr>
            </w:pPr>
          </w:p>
        </w:tc>
        <w:tc>
          <w:tcPr>
            <w:tcW w:w="4368" w:type="dxa"/>
            <w:tcBorders>
              <w:top w:val="single" w:sz="12" w:space="0" w:color="000000"/>
              <w:bottom w:val="single" w:sz="12" w:space="0" w:color="000000"/>
            </w:tcBorders>
          </w:tcPr>
          <w:p w14:paraId="15B50D92" w14:textId="77777777" w:rsidR="00CF2881" w:rsidRPr="002A7CF7" w:rsidRDefault="00CF2881" w:rsidP="001D2509">
            <w:pPr>
              <w:pStyle w:val="Header"/>
              <w:tabs>
                <w:tab w:val="clear" w:pos="4680"/>
                <w:tab w:val="clear" w:pos="9360"/>
              </w:tabs>
              <w:spacing w:after="60"/>
              <w:rPr>
                <w:b/>
              </w:rPr>
            </w:pPr>
            <w:r>
              <w:rPr>
                <w:b/>
              </w:rPr>
              <w:t>Permitted Values: Yes or No</w:t>
            </w:r>
          </w:p>
        </w:tc>
      </w:tr>
      <w:tr w:rsidR="006C4963" w:rsidRPr="000A299A" w14:paraId="552C4956" w14:textId="77777777" w:rsidTr="004C2C9B">
        <w:tc>
          <w:tcPr>
            <w:tcW w:w="3709" w:type="dxa"/>
            <w:shd w:val="clear" w:color="auto" w:fill="auto"/>
          </w:tcPr>
          <w:p w14:paraId="02DB61F2" w14:textId="77777777" w:rsidR="006C4963" w:rsidRPr="00F011D2" w:rsidRDefault="006C4963" w:rsidP="006C4963">
            <w:pPr>
              <w:pStyle w:val="Default"/>
              <w:spacing w:after="60"/>
              <w:rPr>
                <w:sz w:val="22"/>
                <w:szCs w:val="22"/>
              </w:rPr>
            </w:pPr>
            <w:r w:rsidRPr="00F011D2">
              <w:rPr>
                <w:sz w:val="22"/>
                <w:szCs w:val="22"/>
              </w:rPr>
              <w:t>Children with disabilities (IDEA)</w:t>
            </w:r>
            <w:r>
              <w:rPr>
                <w:sz w:val="22"/>
                <w:szCs w:val="22"/>
              </w:rPr>
              <w:t xml:space="preserve"> </w:t>
            </w:r>
          </w:p>
        </w:tc>
        <w:tc>
          <w:tcPr>
            <w:tcW w:w="4368" w:type="dxa"/>
          </w:tcPr>
          <w:p w14:paraId="35493969" w14:textId="7F963731" w:rsidR="006C4963" w:rsidRPr="00F33C26" w:rsidRDefault="006C4963" w:rsidP="006C4963">
            <w:pPr>
              <w:pStyle w:val="Default"/>
              <w:spacing w:after="60"/>
              <w:rPr>
                <w:rFonts w:asciiTheme="minorHAnsi" w:hAnsiTheme="minorHAnsi" w:cstheme="minorHAnsi"/>
                <w:sz w:val="22"/>
                <w:szCs w:val="22"/>
              </w:rPr>
            </w:pPr>
            <w:r w:rsidRPr="00505EA1">
              <w:rPr>
                <w:color w:val="auto"/>
                <w:sz w:val="18"/>
                <w:szCs w:val="18"/>
                <w:highlight w:val="yellow"/>
              </w:rPr>
              <w:t>LEA_PSELIG_IDEA</w:t>
            </w:r>
          </w:p>
        </w:tc>
      </w:tr>
      <w:tr w:rsidR="006C4963" w:rsidRPr="000A299A" w14:paraId="2E35AA7F" w14:textId="77777777" w:rsidTr="004C2C9B">
        <w:tc>
          <w:tcPr>
            <w:tcW w:w="3709" w:type="dxa"/>
            <w:shd w:val="clear" w:color="auto" w:fill="auto"/>
          </w:tcPr>
          <w:p w14:paraId="1F065112" w14:textId="77777777" w:rsidR="006C4963" w:rsidRPr="00582897" w:rsidRDefault="006C4963" w:rsidP="006C4963">
            <w:pPr>
              <w:pStyle w:val="Default"/>
              <w:spacing w:after="60"/>
              <w:rPr>
                <w:sz w:val="22"/>
                <w:szCs w:val="22"/>
              </w:rPr>
            </w:pPr>
            <w:r w:rsidRPr="00582897">
              <w:rPr>
                <w:sz w:val="22"/>
                <w:szCs w:val="22"/>
              </w:rPr>
              <w:t>Children in Title I schools</w:t>
            </w:r>
            <w:r>
              <w:rPr>
                <w:sz w:val="22"/>
                <w:szCs w:val="22"/>
              </w:rPr>
              <w:t xml:space="preserve"> </w:t>
            </w:r>
          </w:p>
        </w:tc>
        <w:tc>
          <w:tcPr>
            <w:tcW w:w="4368" w:type="dxa"/>
          </w:tcPr>
          <w:p w14:paraId="5060D76F" w14:textId="40D0448B" w:rsidR="006C4963" w:rsidRPr="00F33C26" w:rsidRDefault="006C4963" w:rsidP="006C4963">
            <w:pPr>
              <w:pStyle w:val="Default"/>
              <w:spacing w:after="60"/>
              <w:rPr>
                <w:rFonts w:asciiTheme="minorHAnsi" w:hAnsiTheme="minorHAnsi" w:cstheme="minorHAnsi"/>
                <w:sz w:val="22"/>
                <w:szCs w:val="22"/>
              </w:rPr>
            </w:pPr>
            <w:r w:rsidRPr="00505EA1">
              <w:rPr>
                <w:color w:val="auto"/>
                <w:sz w:val="18"/>
                <w:szCs w:val="18"/>
                <w:highlight w:val="yellow"/>
              </w:rPr>
              <w:t>LEA_PSELIG_TITLEI</w:t>
            </w:r>
          </w:p>
        </w:tc>
      </w:tr>
      <w:tr w:rsidR="006C4963" w:rsidRPr="000A299A" w14:paraId="7DD8D3BB" w14:textId="77777777" w:rsidTr="004C2C9B">
        <w:tc>
          <w:tcPr>
            <w:tcW w:w="3709" w:type="dxa"/>
            <w:shd w:val="clear" w:color="auto" w:fill="auto"/>
          </w:tcPr>
          <w:p w14:paraId="5BDA9690" w14:textId="77777777" w:rsidR="006C4963" w:rsidRPr="00582897" w:rsidRDefault="006C4963" w:rsidP="006C4963">
            <w:pPr>
              <w:pStyle w:val="Default"/>
              <w:spacing w:after="60"/>
              <w:rPr>
                <w:sz w:val="22"/>
                <w:szCs w:val="22"/>
              </w:rPr>
            </w:pPr>
            <w:r w:rsidRPr="00582897">
              <w:rPr>
                <w:sz w:val="22"/>
                <w:szCs w:val="22"/>
              </w:rPr>
              <w:t>Children from low</w:t>
            </w:r>
            <w:r>
              <w:rPr>
                <w:sz w:val="22"/>
                <w:szCs w:val="22"/>
              </w:rPr>
              <w:t>-</w:t>
            </w:r>
            <w:r w:rsidRPr="00582897">
              <w:rPr>
                <w:sz w:val="22"/>
                <w:szCs w:val="22"/>
              </w:rPr>
              <w:t>income</w:t>
            </w:r>
            <w:r>
              <w:rPr>
                <w:sz w:val="22"/>
                <w:szCs w:val="22"/>
              </w:rPr>
              <w:t xml:space="preserve"> families </w:t>
            </w:r>
          </w:p>
        </w:tc>
        <w:tc>
          <w:tcPr>
            <w:tcW w:w="4368" w:type="dxa"/>
          </w:tcPr>
          <w:p w14:paraId="6BCEF6A4" w14:textId="10E25826" w:rsidR="006C4963" w:rsidRPr="00F33C26" w:rsidRDefault="006C4963" w:rsidP="006C4963">
            <w:pPr>
              <w:pStyle w:val="Default"/>
              <w:spacing w:after="60"/>
              <w:rPr>
                <w:rFonts w:asciiTheme="minorHAnsi" w:hAnsiTheme="minorHAnsi" w:cstheme="minorHAnsi"/>
                <w:sz w:val="22"/>
                <w:szCs w:val="22"/>
              </w:rPr>
            </w:pPr>
            <w:r w:rsidRPr="00505EA1">
              <w:rPr>
                <w:color w:val="auto"/>
                <w:sz w:val="18"/>
                <w:szCs w:val="18"/>
                <w:highlight w:val="yellow"/>
              </w:rPr>
              <w:t>LEA_PSELIG_LOWINC</w:t>
            </w:r>
          </w:p>
        </w:tc>
      </w:tr>
    </w:tbl>
    <w:p w14:paraId="5533B015" w14:textId="0229417E" w:rsidR="00955AE5" w:rsidRPr="006362F5" w:rsidRDefault="00955AE5" w:rsidP="00955AE5">
      <w:pPr>
        <w:pStyle w:val="Heading3"/>
        <w:spacing w:before="240"/>
        <w:rPr>
          <w:i/>
          <w:iCs/>
          <w:color w:val="2E74B5" w:themeColor="accent1" w:themeShade="BF"/>
          <w:vertAlign w:val="superscript"/>
        </w:rPr>
      </w:pPr>
      <w:bookmarkStart w:id="34" w:name="_Toc169520859"/>
      <w:bookmarkEnd w:id="30"/>
      <w:r w:rsidRPr="006362F5">
        <w:rPr>
          <w:color w:val="2E74B5" w:themeColor="accent1" w:themeShade="BF"/>
        </w:rPr>
        <w:t>SSPR-</w:t>
      </w:r>
      <w:r w:rsidR="00603E64" w:rsidRPr="006362F5">
        <w:rPr>
          <w:color w:val="2E74B5" w:themeColor="accent1" w:themeShade="BF"/>
        </w:rPr>
        <w:t>10</w:t>
      </w:r>
      <w:r w:rsidRPr="006362F5">
        <w:rPr>
          <w:color w:val="2E74B5" w:themeColor="accent1" w:themeShade="BF"/>
        </w:rPr>
        <w:t>. Preschool Children Served</w:t>
      </w:r>
      <w:bookmarkEnd w:id="34"/>
      <w:r w:rsidR="003B2176" w:rsidRPr="006362F5">
        <w:rPr>
          <w:color w:val="2E74B5" w:themeColor="accent1" w:themeShade="BF"/>
        </w:rPr>
        <w:t xml:space="preserve"> </w:t>
      </w:r>
    </w:p>
    <w:p w14:paraId="3AF708F2" w14:textId="77777777" w:rsidR="00955AE5" w:rsidRPr="00537F05" w:rsidRDefault="00955AE5" w:rsidP="00955AE5">
      <w:pPr>
        <w:pStyle w:val="Header"/>
        <w:spacing w:after="120" w:line="276" w:lineRule="auto"/>
        <w:ind w:left="360"/>
        <w:rPr>
          <w:rFonts w:ascii="Cambria" w:hAnsi="Cambria" w:cs="Calibri"/>
          <w:color w:val="E36C0A"/>
        </w:rPr>
      </w:pPr>
      <w:r w:rsidRPr="006362F5">
        <w:rPr>
          <w:rFonts w:ascii="Cambria" w:hAnsi="Cambria" w:cs="Calibri"/>
          <w:color w:val="2E74B5" w:themeColor="accent1" w:themeShade="BF"/>
        </w:rPr>
        <w:t>Only for LEAs that provide preschool</w:t>
      </w:r>
    </w:p>
    <w:p w14:paraId="49582DE2" w14:textId="77777777" w:rsidR="00955AE5" w:rsidRPr="000F378F" w:rsidRDefault="00955AE5" w:rsidP="00955AE5">
      <w:pPr>
        <w:pStyle w:val="Header"/>
        <w:spacing w:before="120" w:line="276" w:lineRule="auto"/>
        <w:ind w:left="360"/>
        <w:rPr>
          <w:rFonts w:cs="Calibri"/>
          <w:b/>
        </w:rPr>
      </w:pPr>
      <w:r w:rsidRPr="000F378F">
        <w:rPr>
          <w:rFonts w:cs="Calibri"/>
          <w:b/>
        </w:rPr>
        <w:t>Instruc</w:t>
      </w:r>
      <w:r>
        <w:rPr>
          <w:rFonts w:cs="Calibri"/>
          <w:b/>
        </w:rPr>
        <w:t>t</w:t>
      </w:r>
      <w:r w:rsidRPr="000F378F">
        <w:rPr>
          <w:rFonts w:cs="Calibri"/>
          <w:b/>
        </w:rPr>
        <w:t>ions</w:t>
      </w:r>
    </w:p>
    <w:p w14:paraId="5D8CA48E" w14:textId="6AA40B20" w:rsidR="00715012" w:rsidRPr="004F7B35" w:rsidRDefault="00715012" w:rsidP="008D4093">
      <w:pPr>
        <w:numPr>
          <w:ilvl w:val="0"/>
          <w:numId w:val="1"/>
        </w:numPr>
        <w:spacing w:after="0" w:line="276" w:lineRule="auto"/>
        <w:rPr>
          <w:rFonts w:cs="Calibri"/>
          <w:sz w:val="20"/>
          <w:szCs w:val="20"/>
        </w:rPr>
      </w:pPr>
      <w:r w:rsidRPr="004F7B35">
        <w:rPr>
          <w:rFonts w:cs="Calibri"/>
          <w:sz w:val="20"/>
          <w:szCs w:val="20"/>
        </w:rPr>
        <w:t xml:space="preserve">Include children who are the responsibility of the LEA, </w:t>
      </w:r>
      <w:r w:rsidR="0056388C" w:rsidRPr="004F7B35">
        <w:rPr>
          <w:rFonts w:cs="Calibri"/>
          <w:sz w:val="20"/>
          <w:szCs w:val="20"/>
        </w:rPr>
        <w:t xml:space="preserve">including children </w:t>
      </w:r>
      <w:r w:rsidRPr="004F7B35">
        <w:rPr>
          <w:rFonts w:cs="Calibri"/>
          <w:sz w:val="20"/>
          <w:szCs w:val="20"/>
        </w:rPr>
        <w:t>who are served in preschool in LEA facilities</w:t>
      </w:r>
      <w:r w:rsidR="008D2D0A" w:rsidRPr="004F7B35">
        <w:rPr>
          <w:rFonts w:cs="Calibri"/>
          <w:sz w:val="20"/>
          <w:szCs w:val="20"/>
        </w:rPr>
        <w:t>,</w:t>
      </w:r>
      <w:r w:rsidRPr="004F7B35">
        <w:rPr>
          <w:rFonts w:cs="Calibri"/>
          <w:sz w:val="20"/>
          <w:szCs w:val="20"/>
        </w:rPr>
        <w:t xml:space="preserve"> non-LEA facilities</w:t>
      </w:r>
      <w:r w:rsidR="008D2D0A" w:rsidRPr="004F7B35">
        <w:rPr>
          <w:rFonts w:cs="Calibri"/>
          <w:sz w:val="20"/>
          <w:szCs w:val="20"/>
        </w:rPr>
        <w:t>, or both</w:t>
      </w:r>
      <w:r w:rsidRPr="004F7B35">
        <w:rPr>
          <w:rFonts w:cs="Calibri"/>
          <w:sz w:val="20"/>
          <w:szCs w:val="20"/>
        </w:rPr>
        <w:t>.</w:t>
      </w:r>
      <w:r w:rsidR="005F434B" w:rsidRPr="004F7B35">
        <w:rPr>
          <w:rFonts w:cs="Calibri"/>
          <w:sz w:val="20"/>
          <w:szCs w:val="20"/>
        </w:rPr>
        <w:t xml:space="preserve">  </w:t>
      </w:r>
    </w:p>
    <w:p w14:paraId="2B5D0E9C" w14:textId="79B21746" w:rsidR="00715012" w:rsidRPr="004F7B35" w:rsidRDefault="00715012" w:rsidP="008D4093">
      <w:pPr>
        <w:numPr>
          <w:ilvl w:val="0"/>
          <w:numId w:val="1"/>
        </w:numPr>
        <w:spacing w:after="0" w:line="276" w:lineRule="auto"/>
        <w:rPr>
          <w:rFonts w:cs="Calibri"/>
          <w:sz w:val="20"/>
          <w:szCs w:val="20"/>
        </w:rPr>
      </w:pPr>
      <w:r w:rsidRPr="004F7B35">
        <w:rPr>
          <w:rFonts w:cs="Calibri"/>
          <w:sz w:val="20"/>
          <w:szCs w:val="20"/>
        </w:rPr>
        <w:t>Children must be the specified age as of the snapshot date</w:t>
      </w:r>
      <w:r w:rsidR="005F434B" w:rsidRPr="004F7B35">
        <w:rPr>
          <w:rFonts w:cs="Calibri"/>
          <w:sz w:val="20"/>
          <w:szCs w:val="20"/>
        </w:rPr>
        <w:t xml:space="preserve"> </w:t>
      </w:r>
      <w:r w:rsidR="005F434B" w:rsidRPr="004F7B35">
        <w:rPr>
          <w:sz w:val="20"/>
          <w:szCs w:val="20"/>
        </w:rPr>
        <w:t>(i.e., as of October 1 or the closest school day to October 1)</w:t>
      </w:r>
      <w:r w:rsidRPr="004F7B35">
        <w:rPr>
          <w:rFonts w:cs="Calibri"/>
          <w:sz w:val="20"/>
          <w:szCs w:val="20"/>
        </w:rPr>
        <w:t>.</w:t>
      </w:r>
    </w:p>
    <w:p w14:paraId="050174AB" w14:textId="35D137F5" w:rsidR="00715012" w:rsidRPr="004F7B35" w:rsidRDefault="00715012" w:rsidP="008D4093">
      <w:pPr>
        <w:numPr>
          <w:ilvl w:val="0"/>
          <w:numId w:val="1"/>
        </w:numPr>
        <w:spacing w:after="0" w:line="276" w:lineRule="auto"/>
        <w:rPr>
          <w:rFonts w:cs="Calibri"/>
          <w:sz w:val="20"/>
          <w:szCs w:val="20"/>
        </w:rPr>
      </w:pPr>
      <w:r w:rsidRPr="004F7B35">
        <w:rPr>
          <w:rFonts w:cs="Calibri"/>
          <w:sz w:val="20"/>
          <w:szCs w:val="20"/>
        </w:rPr>
        <w:t xml:space="preserve">For the </w:t>
      </w:r>
      <w:r w:rsidR="007D35CB" w:rsidRPr="004F7B35">
        <w:rPr>
          <w:rFonts w:cs="Calibri"/>
          <w:sz w:val="20"/>
          <w:szCs w:val="20"/>
        </w:rPr>
        <w:t>“</w:t>
      </w:r>
      <w:r w:rsidRPr="004F7B35">
        <w:rPr>
          <w:rFonts w:cs="Calibri"/>
          <w:sz w:val="20"/>
          <w:szCs w:val="20"/>
        </w:rPr>
        <w:t xml:space="preserve">children </w:t>
      </w:r>
      <w:proofErr w:type="gramStart"/>
      <w:r w:rsidRPr="004F7B35">
        <w:rPr>
          <w:rFonts w:cs="Calibri"/>
          <w:sz w:val="20"/>
          <w:szCs w:val="20"/>
        </w:rPr>
        <w:t>age</w:t>
      </w:r>
      <w:proofErr w:type="gramEnd"/>
      <w:r w:rsidRPr="004F7B35">
        <w:rPr>
          <w:rFonts w:cs="Calibri"/>
          <w:sz w:val="20"/>
          <w:szCs w:val="20"/>
        </w:rPr>
        <w:t xml:space="preserve"> </w:t>
      </w:r>
      <w:r w:rsidR="006754E5" w:rsidRPr="004F7B35">
        <w:rPr>
          <w:rFonts w:cs="Calibri"/>
          <w:sz w:val="20"/>
          <w:szCs w:val="20"/>
        </w:rPr>
        <w:t>3</w:t>
      </w:r>
      <w:r w:rsidRPr="004F7B35">
        <w:rPr>
          <w:rFonts w:cs="Calibri"/>
          <w:sz w:val="20"/>
          <w:szCs w:val="20"/>
        </w:rPr>
        <w:t xml:space="preserve"> years served</w:t>
      </w:r>
      <w:r w:rsidR="007D35CB" w:rsidRPr="004F7B35">
        <w:rPr>
          <w:rFonts w:cs="Calibri"/>
          <w:sz w:val="20"/>
          <w:szCs w:val="20"/>
        </w:rPr>
        <w:t>”</w:t>
      </w:r>
      <w:r w:rsidRPr="004F7B35">
        <w:rPr>
          <w:rFonts w:cs="Calibri"/>
          <w:sz w:val="20"/>
          <w:szCs w:val="20"/>
        </w:rPr>
        <w:t xml:space="preserve"> category, include </w:t>
      </w:r>
      <w:r w:rsidR="004728B9" w:rsidRPr="004F7B35">
        <w:rPr>
          <w:rFonts w:cs="Calibri"/>
          <w:sz w:val="20"/>
          <w:szCs w:val="20"/>
        </w:rPr>
        <w:t xml:space="preserve">children who are 3 years of age and </w:t>
      </w:r>
      <w:r w:rsidRPr="004F7B35">
        <w:rPr>
          <w:rFonts w:cs="Calibri"/>
          <w:sz w:val="20"/>
          <w:szCs w:val="20"/>
        </w:rPr>
        <w:t>children who are 2 years of age who are allowed to be served in preschool at the start of the school year because they will turn 3 years of age sometime during the school year.</w:t>
      </w:r>
    </w:p>
    <w:p w14:paraId="56E52120" w14:textId="30B24049" w:rsidR="00955AE5" w:rsidRPr="004F7B35" w:rsidRDefault="00715012" w:rsidP="008D4093">
      <w:pPr>
        <w:numPr>
          <w:ilvl w:val="0"/>
          <w:numId w:val="1"/>
        </w:numPr>
        <w:spacing w:after="0" w:line="276" w:lineRule="auto"/>
        <w:rPr>
          <w:rFonts w:cs="Calibri"/>
          <w:sz w:val="20"/>
          <w:szCs w:val="20"/>
        </w:rPr>
      </w:pPr>
      <w:r w:rsidRPr="004F7B35">
        <w:rPr>
          <w:rFonts w:cs="Calibri"/>
          <w:sz w:val="20"/>
          <w:szCs w:val="20"/>
        </w:rPr>
        <w:t xml:space="preserve">Include </w:t>
      </w:r>
      <w:hyperlink w:anchor="IDEA" w:history="1">
        <w:r w:rsidR="008D1139" w:rsidRPr="004F7B35">
          <w:rPr>
            <w:rStyle w:val="Hyperlink"/>
            <w:rFonts w:cs="Calibri"/>
            <w:sz w:val="20"/>
            <w:szCs w:val="20"/>
          </w:rPr>
          <w:t>IDEA</w:t>
        </w:r>
      </w:hyperlink>
      <w:r w:rsidRPr="004F7B35">
        <w:rPr>
          <w:rFonts w:cs="Calibri"/>
          <w:sz w:val="20"/>
          <w:szCs w:val="20"/>
        </w:rPr>
        <w:t xml:space="preserve"> and </w:t>
      </w:r>
      <w:hyperlink w:anchor="NonIDEA" w:history="1">
        <w:r w:rsidR="008D1139" w:rsidRPr="004F7B35">
          <w:rPr>
            <w:rStyle w:val="Hyperlink"/>
            <w:rFonts w:cs="Calibri"/>
            <w:sz w:val="20"/>
            <w:szCs w:val="20"/>
          </w:rPr>
          <w:t>non-IDEA</w:t>
        </w:r>
      </w:hyperlink>
      <w:r w:rsidRPr="004F7B35">
        <w:rPr>
          <w:rFonts w:cs="Calibri"/>
          <w:sz w:val="20"/>
          <w:szCs w:val="20"/>
        </w:rPr>
        <w:t xml:space="preserve"> children</w:t>
      </w:r>
      <w:r w:rsidR="00955AE5" w:rsidRPr="004F7B35">
        <w:rPr>
          <w:rFonts w:cs="Calibri"/>
          <w:sz w:val="20"/>
          <w:szCs w:val="20"/>
        </w:rPr>
        <w:t>.</w:t>
      </w:r>
    </w:p>
    <w:p w14:paraId="6348EB84" w14:textId="772420EA" w:rsidR="005F434B" w:rsidRPr="004F7B35" w:rsidRDefault="005F434B" w:rsidP="008D4093">
      <w:pPr>
        <w:pStyle w:val="ListParagraph"/>
        <w:numPr>
          <w:ilvl w:val="0"/>
          <w:numId w:val="1"/>
        </w:numPr>
        <w:spacing w:after="0"/>
        <w:contextualSpacing w:val="0"/>
        <w:rPr>
          <w:rFonts w:cs="Calibri"/>
          <w:i/>
          <w:sz w:val="20"/>
          <w:szCs w:val="20"/>
        </w:rPr>
      </w:pPr>
      <w:r w:rsidRPr="004F7B35">
        <w:rPr>
          <w:sz w:val="20"/>
          <w:szCs w:val="20"/>
        </w:rPr>
        <w:t xml:space="preserve">The LEA may provide preschool programs or services by contracting with another entity to provide them to children.  Preschool programs </w:t>
      </w:r>
      <w:r w:rsidR="002031E6" w:rsidRPr="004F7B35">
        <w:rPr>
          <w:sz w:val="20"/>
          <w:szCs w:val="20"/>
        </w:rPr>
        <w:t>and/</w:t>
      </w:r>
      <w:r w:rsidRPr="004F7B35">
        <w:rPr>
          <w:sz w:val="20"/>
          <w:szCs w:val="20"/>
        </w:rPr>
        <w:t xml:space="preserve">or services that are provided </w:t>
      </w:r>
      <w:r w:rsidR="00611250">
        <w:rPr>
          <w:sz w:val="20"/>
          <w:szCs w:val="20"/>
        </w:rPr>
        <w:t>in</w:t>
      </w:r>
      <w:r w:rsidR="00611250" w:rsidRPr="004F7B35">
        <w:rPr>
          <w:sz w:val="20"/>
          <w:szCs w:val="20"/>
        </w:rPr>
        <w:t xml:space="preserve"> </w:t>
      </w:r>
      <w:r w:rsidRPr="004F7B35">
        <w:rPr>
          <w:sz w:val="20"/>
          <w:szCs w:val="20"/>
        </w:rPr>
        <w:t>a non-LEA facility that has been contracted by the LEA are considered LEA-provided services.</w:t>
      </w:r>
    </w:p>
    <w:p w14:paraId="5211FC66" w14:textId="4B14EF68" w:rsidR="008723EB" w:rsidRPr="004F7B35" w:rsidRDefault="00190C2F" w:rsidP="008723EB">
      <w:pPr>
        <w:pStyle w:val="Header"/>
        <w:numPr>
          <w:ilvl w:val="0"/>
          <w:numId w:val="1"/>
        </w:numPr>
        <w:spacing w:line="276" w:lineRule="auto"/>
        <w:rPr>
          <w:rFonts w:asciiTheme="minorHAnsi" w:hAnsiTheme="minorHAnsi" w:cs="Calibri"/>
          <w:sz w:val="20"/>
          <w:szCs w:val="20"/>
        </w:rPr>
      </w:pPr>
      <w:r w:rsidRPr="004F7B35">
        <w:rPr>
          <w:rFonts w:asciiTheme="minorHAnsi" w:hAnsiTheme="minorHAnsi" w:cs="Calibri"/>
          <w:sz w:val="20"/>
          <w:szCs w:val="20"/>
        </w:rPr>
        <w:t>I</w:t>
      </w:r>
      <w:r w:rsidR="008723EB" w:rsidRPr="004F7B35">
        <w:rPr>
          <w:rFonts w:asciiTheme="minorHAnsi" w:hAnsiTheme="minorHAnsi" w:cs="Calibri"/>
          <w:sz w:val="20"/>
          <w:szCs w:val="20"/>
        </w:rPr>
        <w:t xml:space="preserve">nclude </w:t>
      </w:r>
      <w:r w:rsidRPr="004F7B35">
        <w:rPr>
          <w:rFonts w:asciiTheme="minorHAnsi" w:hAnsiTheme="minorHAnsi" w:cs="Calibri"/>
          <w:sz w:val="20"/>
          <w:szCs w:val="20"/>
        </w:rPr>
        <w:t xml:space="preserve">only </w:t>
      </w:r>
      <w:r w:rsidR="008723EB" w:rsidRPr="004F7B35">
        <w:rPr>
          <w:rFonts w:asciiTheme="minorHAnsi" w:hAnsiTheme="minorHAnsi" w:cs="Calibri"/>
          <w:sz w:val="20"/>
          <w:szCs w:val="20"/>
        </w:rPr>
        <w:t>students who are homeschooled</w:t>
      </w:r>
      <w:r w:rsidR="00221B18" w:rsidRPr="004F7B35">
        <w:rPr>
          <w:rFonts w:asciiTheme="minorHAnsi" w:hAnsiTheme="minorHAnsi" w:cs="Calibri"/>
          <w:sz w:val="20"/>
          <w:szCs w:val="20"/>
        </w:rPr>
        <w:t xml:space="preserve"> </w:t>
      </w:r>
      <w:r w:rsidR="008723EB" w:rsidRPr="004F7B35">
        <w:rPr>
          <w:rFonts w:asciiTheme="minorHAnsi" w:hAnsiTheme="minorHAnsi" w:cs="Calibri"/>
          <w:sz w:val="20"/>
          <w:szCs w:val="20"/>
        </w:rPr>
        <w:t xml:space="preserve">if the students </w:t>
      </w:r>
      <w:r w:rsidR="00F54398" w:rsidRPr="004F7B35">
        <w:rPr>
          <w:rFonts w:asciiTheme="minorHAnsi" w:hAnsiTheme="minorHAnsi" w:cs="Calibri"/>
          <w:sz w:val="20"/>
          <w:szCs w:val="20"/>
        </w:rPr>
        <w:t xml:space="preserve">are considered </w:t>
      </w:r>
      <w:r w:rsidR="008723EB" w:rsidRPr="004F7B35">
        <w:rPr>
          <w:rFonts w:asciiTheme="minorHAnsi" w:hAnsiTheme="minorHAnsi" w:cs="Calibri"/>
          <w:sz w:val="20"/>
          <w:szCs w:val="20"/>
        </w:rPr>
        <w:t xml:space="preserve">enrolled in the LEA.  </w:t>
      </w:r>
    </w:p>
    <w:p w14:paraId="7AAF0CB2" w14:textId="777F4A78" w:rsidR="008723EB" w:rsidRPr="004F7B35" w:rsidRDefault="00666638" w:rsidP="21B785D1">
      <w:pPr>
        <w:pStyle w:val="Header"/>
        <w:numPr>
          <w:ilvl w:val="0"/>
          <w:numId w:val="1"/>
        </w:numPr>
        <w:spacing w:line="276" w:lineRule="auto"/>
        <w:rPr>
          <w:rFonts w:asciiTheme="minorHAnsi" w:hAnsiTheme="minorHAnsi" w:cs="Calibri"/>
          <w:sz w:val="20"/>
          <w:szCs w:val="20"/>
        </w:rPr>
      </w:pPr>
      <w:r w:rsidRPr="004F7B35">
        <w:rPr>
          <w:rFonts w:asciiTheme="minorHAnsi" w:hAnsiTheme="minorHAnsi" w:cs="Calibri"/>
          <w:sz w:val="20"/>
          <w:szCs w:val="20"/>
        </w:rPr>
        <w:t xml:space="preserve">Non-LEA facilities may </w:t>
      </w:r>
      <w:r w:rsidR="00FF2D2E" w:rsidRPr="004F7B35">
        <w:rPr>
          <w:rFonts w:asciiTheme="minorHAnsi" w:hAnsiTheme="minorHAnsi" w:cs="Calibri"/>
          <w:sz w:val="20"/>
          <w:szCs w:val="20"/>
        </w:rPr>
        <w:t xml:space="preserve">include </w:t>
      </w:r>
      <w:r w:rsidRPr="004F7B35">
        <w:rPr>
          <w:rFonts w:asciiTheme="minorHAnsi" w:hAnsiTheme="minorHAnsi" w:cs="Calibri"/>
          <w:sz w:val="20"/>
          <w:szCs w:val="20"/>
        </w:rPr>
        <w:t xml:space="preserve">home </w:t>
      </w:r>
      <w:r w:rsidR="00812B4E" w:rsidRPr="004F7B35">
        <w:rPr>
          <w:rFonts w:asciiTheme="minorHAnsi" w:hAnsiTheme="minorHAnsi" w:cs="Calibri"/>
          <w:sz w:val="20"/>
          <w:szCs w:val="20"/>
        </w:rPr>
        <w:t xml:space="preserve">or other settings where students participate in </w:t>
      </w:r>
      <w:hyperlink w:anchor="RemoteInstruction" w:history="1">
        <w:r w:rsidR="00D1616C" w:rsidRPr="004F7B35">
          <w:rPr>
            <w:rStyle w:val="Hyperlink"/>
            <w:rFonts w:asciiTheme="minorHAnsi" w:hAnsiTheme="minorHAnsi" w:cs="Calibri"/>
            <w:sz w:val="20"/>
            <w:szCs w:val="20"/>
          </w:rPr>
          <w:t xml:space="preserve">remote </w:t>
        </w:r>
        <w:r w:rsidR="00A42864" w:rsidRPr="004F7B35">
          <w:rPr>
            <w:rStyle w:val="Hyperlink"/>
            <w:rFonts w:asciiTheme="minorHAnsi" w:hAnsiTheme="minorHAnsi" w:cs="Calibri"/>
            <w:sz w:val="20"/>
            <w:szCs w:val="20"/>
          </w:rPr>
          <w:t>instruction</w:t>
        </w:r>
      </w:hyperlink>
      <w:r w:rsidR="00A42864" w:rsidRPr="004F7B35">
        <w:rPr>
          <w:rFonts w:asciiTheme="minorHAnsi" w:hAnsiTheme="minorHAnsi" w:cs="Calibri"/>
          <w:sz w:val="20"/>
          <w:szCs w:val="20"/>
        </w:rPr>
        <w:t xml:space="preserve"> </w:t>
      </w:r>
      <w:r w:rsidR="00812B4E" w:rsidRPr="004F7B35">
        <w:rPr>
          <w:rFonts w:asciiTheme="minorHAnsi" w:hAnsiTheme="minorHAnsi" w:cs="Calibri"/>
          <w:sz w:val="20"/>
          <w:szCs w:val="20"/>
        </w:rPr>
        <w:t>provided by a school</w:t>
      </w:r>
      <w:r w:rsidRPr="004F7B35">
        <w:rPr>
          <w:rFonts w:asciiTheme="minorHAnsi" w:hAnsiTheme="minorHAnsi" w:cs="Calibri"/>
          <w:sz w:val="20"/>
          <w:szCs w:val="20"/>
        </w:rPr>
        <w:t>.</w:t>
      </w:r>
    </w:p>
    <w:p w14:paraId="2F34A34A" w14:textId="7A46C5CB" w:rsidR="00955AE5" w:rsidRDefault="00715012" w:rsidP="00F011D2">
      <w:pPr>
        <w:spacing w:before="120" w:after="120" w:line="240" w:lineRule="auto"/>
        <w:ind w:left="360"/>
        <w:rPr>
          <w:rFonts w:cs="Calibri"/>
          <w:b/>
        </w:rPr>
      </w:pPr>
      <w:r w:rsidRPr="00715012">
        <w:rPr>
          <w:rFonts w:cs="Calibri"/>
          <w:b/>
        </w:rPr>
        <w:lastRenderedPageBreak/>
        <w:t xml:space="preserve">For the </w:t>
      </w:r>
      <w:hyperlink w:anchor="FallSnapshot" w:tooltip="Data reported should be based on a &quot;Fall snapshot&quot; of data from October 1 (or the closest school day to October 1)" w:history="1">
        <w:r w:rsidR="00957A63">
          <w:rPr>
            <w:rStyle w:val="Hyperlink"/>
            <w:rFonts w:cs="Calibri"/>
            <w:b/>
          </w:rPr>
          <w:t>Fall 20</w:t>
        </w:r>
        <w:r w:rsidR="00C92409">
          <w:rPr>
            <w:rStyle w:val="Hyperlink"/>
            <w:rFonts w:cs="Calibri"/>
            <w:b/>
          </w:rPr>
          <w:t>23</w:t>
        </w:r>
        <w:r w:rsidR="00957A63">
          <w:rPr>
            <w:rStyle w:val="Hyperlink"/>
            <w:rFonts w:cs="Calibri"/>
            <w:b/>
          </w:rPr>
          <w:t xml:space="preserve"> snapshot date</w:t>
        </w:r>
      </w:hyperlink>
      <w:r w:rsidRPr="00715012">
        <w:rPr>
          <w:rFonts w:cs="Calibri"/>
          <w:b/>
        </w:rPr>
        <w:t>, enter the number of 3, 4 and</w:t>
      </w:r>
      <w:r>
        <w:rPr>
          <w:rFonts w:cs="Calibri"/>
          <w:b/>
        </w:rPr>
        <w:t xml:space="preserve"> </w:t>
      </w:r>
      <w:r w:rsidRPr="00715012">
        <w:rPr>
          <w:rFonts w:cs="Calibri"/>
          <w:b/>
        </w:rPr>
        <w:t xml:space="preserve">5-year old students who were being served in the LEA's </w:t>
      </w:r>
      <w:hyperlink w:anchor="Preschool" w:tooltip="Preschool refers to preschool programs and services for children ages 3 through 5." w:history="1">
        <w:r w:rsidR="00D4549D" w:rsidRPr="007C3A80">
          <w:rPr>
            <w:rStyle w:val="Hyperlink"/>
            <w:rFonts w:cs="Calibri"/>
            <w:b/>
          </w:rPr>
          <w:t>preschool</w:t>
        </w:r>
      </w:hyperlink>
      <w:r>
        <w:rPr>
          <w:rFonts w:cs="Calibri"/>
          <w:b/>
        </w:rPr>
        <w:t xml:space="preserve"> </w:t>
      </w:r>
      <w:r w:rsidRPr="0013146F">
        <w:rPr>
          <w:rFonts w:cs="Calibri"/>
          <w:b/>
        </w:rPr>
        <w:t xml:space="preserve">service(s) </w:t>
      </w:r>
      <w:r w:rsidR="002031E6">
        <w:rPr>
          <w:rFonts w:cs="Calibri"/>
          <w:b/>
        </w:rPr>
        <w:t>and/</w:t>
      </w:r>
      <w:r w:rsidRPr="0013146F">
        <w:rPr>
          <w:rFonts w:cs="Calibri"/>
          <w:b/>
        </w:rPr>
        <w:t>or program(s), either</w:t>
      </w:r>
      <w:r w:rsidRPr="00715012">
        <w:rPr>
          <w:rFonts w:cs="Calibri"/>
          <w:b/>
        </w:rPr>
        <w:t xml:space="preserve"> in LEA or </w:t>
      </w:r>
      <w:hyperlink w:anchor="NonLEAFacilities" w:tooltip="Non-LEA facilities are non-district facilities, such as intermediate units, residential facilities, social service agencies, hospitals, and private schools. " w:history="1">
        <w:r w:rsidR="00A7105B" w:rsidRPr="00A11F5C">
          <w:rPr>
            <w:rStyle w:val="Hyperlink"/>
            <w:rFonts w:cs="Calibri"/>
            <w:b/>
          </w:rPr>
          <w:t>non-LEA facilities</w:t>
        </w:r>
      </w:hyperlink>
      <w:r w:rsidRPr="00715012">
        <w:rPr>
          <w:rFonts w:cs="Calibri"/>
          <w:b/>
        </w:rPr>
        <w:t>.</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6E1828" w:rsidRPr="002A7CF7" w14:paraId="0A07E88F" w14:textId="77777777" w:rsidTr="004C2C9B">
        <w:trPr>
          <w:tblHeader/>
        </w:trPr>
        <w:tc>
          <w:tcPr>
            <w:tcW w:w="3709" w:type="dxa"/>
            <w:tcBorders>
              <w:top w:val="single" w:sz="12" w:space="0" w:color="000000"/>
              <w:bottom w:val="single" w:sz="12" w:space="0" w:color="000000"/>
            </w:tcBorders>
            <w:shd w:val="clear" w:color="auto" w:fill="auto"/>
          </w:tcPr>
          <w:p w14:paraId="1D2F64BB" w14:textId="62683D92" w:rsidR="006E1828" w:rsidRPr="000F378F" w:rsidRDefault="006E1828" w:rsidP="003100D3">
            <w:pPr>
              <w:pStyle w:val="Header"/>
              <w:spacing w:after="60"/>
              <w:rPr>
                <w:b/>
              </w:rPr>
            </w:pPr>
          </w:p>
        </w:tc>
        <w:tc>
          <w:tcPr>
            <w:tcW w:w="4368" w:type="dxa"/>
            <w:tcBorders>
              <w:top w:val="single" w:sz="12" w:space="0" w:color="000000"/>
              <w:bottom w:val="single" w:sz="12" w:space="0" w:color="000000"/>
            </w:tcBorders>
          </w:tcPr>
          <w:p w14:paraId="3E381EF1" w14:textId="60DBCC7A" w:rsidR="006E1828" w:rsidRPr="002A7CF7" w:rsidRDefault="00AA5AA3" w:rsidP="003100D3">
            <w:pPr>
              <w:pStyle w:val="Header"/>
              <w:tabs>
                <w:tab w:val="clear" w:pos="4680"/>
                <w:tab w:val="clear" w:pos="9360"/>
              </w:tabs>
              <w:spacing w:after="60"/>
              <w:rPr>
                <w:b/>
              </w:rPr>
            </w:pPr>
            <w:r w:rsidRPr="00AA5AA3">
              <w:rPr>
                <w:b/>
              </w:rPr>
              <w:t>Number</w:t>
            </w:r>
          </w:p>
        </w:tc>
      </w:tr>
      <w:tr w:rsidR="006C4963" w:rsidRPr="000A299A" w14:paraId="219F2032" w14:textId="77777777" w:rsidTr="004C2C9B">
        <w:tc>
          <w:tcPr>
            <w:tcW w:w="3709" w:type="dxa"/>
            <w:shd w:val="clear" w:color="auto" w:fill="auto"/>
          </w:tcPr>
          <w:p w14:paraId="6EB64BA4" w14:textId="5F86A502" w:rsidR="006C4963" w:rsidRPr="00F011D2" w:rsidRDefault="006C4963" w:rsidP="006C4963">
            <w:pPr>
              <w:pStyle w:val="Default"/>
              <w:spacing w:after="60"/>
              <w:rPr>
                <w:rFonts w:asciiTheme="minorHAnsi" w:hAnsiTheme="minorHAnsi"/>
                <w:sz w:val="22"/>
                <w:szCs w:val="22"/>
              </w:rPr>
            </w:pPr>
            <w:r w:rsidRPr="00F011D2">
              <w:rPr>
                <w:rFonts w:asciiTheme="minorHAnsi" w:hAnsiTheme="minorHAnsi" w:cs="ArialRegular"/>
                <w:sz w:val="22"/>
                <w:szCs w:val="22"/>
              </w:rPr>
              <w:t xml:space="preserve">Children </w:t>
            </w:r>
            <w:proofErr w:type="gramStart"/>
            <w:r w:rsidRPr="00F011D2">
              <w:rPr>
                <w:rFonts w:asciiTheme="minorHAnsi" w:hAnsiTheme="minorHAnsi" w:cs="ArialRegular"/>
                <w:sz w:val="22"/>
                <w:szCs w:val="22"/>
              </w:rPr>
              <w:t>age</w:t>
            </w:r>
            <w:proofErr w:type="gramEnd"/>
            <w:r w:rsidRPr="00F011D2">
              <w:rPr>
                <w:rFonts w:asciiTheme="minorHAnsi" w:hAnsiTheme="minorHAnsi" w:cs="ArialRegular"/>
                <w:sz w:val="22"/>
                <w:szCs w:val="22"/>
              </w:rPr>
              <w:t xml:space="preserve"> 3 years served</w:t>
            </w:r>
          </w:p>
        </w:tc>
        <w:tc>
          <w:tcPr>
            <w:tcW w:w="4368" w:type="dxa"/>
          </w:tcPr>
          <w:p w14:paraId="0006D828" w14:textId="69B1B8D4" w:rsidR="006C4963" w:rsidRPr="00F33C26" w:rsidRDefault="006C4963" w:rsidP="006C4963">
            <w:pPr>
              <w:pStyle w:val="Default"/>
              <w:spacing w:after="60"/>
              <w:rPr>
                <w:rFonts w:asciiTheme="minorHAnsi" w:hAnsiTheme="minorHAnsi" w:cstheme="minorHAnsi"/>
                <w:sz w:val="22"/>
                <w:szCs w:val="22"/>
                <w:highlight w:val="yellow"/>
              </w:rPr>
            </w:pPr>
            <w:r w:rsidRPr="00505EA1">
              <w:rPr>
                <w:color w:val="auto"/>
                <w:sz w:val="18"/>
                <w:szCs w:val="18"/>
                <w:highlight w:val="yellow"/>
              </w:rPr>
              <w:t>LEA_PSENR_A3</w:t>
            </w:r>
          </w:p>
        </w:tc>
      </w:tr>
      <w:tr w:rsidR="006C4963" w:rsidRPr="000A299A" w14:paraId="102D7B19" w14:textId="77777777" w:rsidTr="004C2C9B">
        <w:tc>
          <w:tcPr>
            <w:tcW w:w="3709" w:type="dxa"/>
            <w:shd w:val="clear" w:color="auto" w:fill="auto"/>
          </w:tcPr>
          <w:p w14:paraId="70A2D157" w14:textId="682C8F4A" w:rsidR="006C4963" w:rsidRPr="00F011D2" w:rsidRDefault="006C4963" w:rsidP="006C4963">
            <w:pPr>
              <w:pStyle w:val="Default"/>
              <w:spacing w:after="60"/>
              <w:rPr>
                <w:rFonts w:asciiTheme="minorHAnsi" w:hAnsiTheme="minorHAnsi"/>
                <w:sz w:val="22"/>
                <w:szCs w:val="22"/>
              </w:rPr>
            </w:pPr>
            <w:r w:rsidRPr="00F011D2">
              <w:rPr>
                <w:rFonts w:asciiTheme="minorHAnsi" w:hAnsiTheme="minorHAnsi" w:cs="ArialRegular"/>
                <w:sz w:val="22"/>
                <w:szCs w:val="22"/>
              </w:rPr>
              <w:t xml:space="preserve">Children </w:t>
            </w:r>
            <w:proofErr w:type="gramStart"/>
            <w:r w:rsidRPr="00F011D2">
              <w:rPr>
                <w:rFonts w:asciiTheme="minorHAnsi" w:hAnsiTheme="minorHAnsi" w:cs="ArialRegular"/>
                <w:sz w:val="22"/>
                <w:szCs w:val="22"/>
              </w:rPr>
              <w:t>age</w:t>
            </w:r>
            <w:proofErr w:type="gramEnd"/>
            <w:r w:rsidRPr="00F011D2">
              <w:rPr>
                <w:rFonts w:asciiTheme="minorHAnsi" w:hAnsiTheme="minorHAnsi" w:cs="ArialRegular"/>
                <w:sz w:val="22"/>
                <w:szCs w:val="22"/>
              </w:rPr>
              <w:t xml:space="preserve"> 4 years served</w:t>
            </w:r>
          </w:p>
        </w:tc>
        <w:tc>
          <w:tcPr>
            <w:tcW w:w="4368" w:type="dxa"/>
          </w:tcPr>
          <w:p w14:paraId="60BEBB8A" w14:textId="620C8B9C" w:rsidR="006C4963" w:rsidRPr="00F33C26" w:rsidRDefault="006C4963" w:rsidP="006C4963">
            <w:pPr>
              <w:pStyle w:val="Default"/>
              <w:spacing w:after="60"/>
              <w:rPr>
                <w:rFonts w:asciiTheme="minorHAnsi" w:hAnsiTheme="minorHAnsi" w:cstheme="minorHAnsi"/>
                <w:sz w:val="22"/>
                <w:szCs w:val="22"/>
                <w:highlight w:val="yellow"/>
              </w:rPr>
            </w:pPr>
            <w:r w:rsidRPr="00505EA1">
              <w:rPr>
                <w:color w:val="auto"/>
                <w:sz w:val="18"/>
                <w:szCs w:val="18"/>
                <w:highlight w:val="yellow"/>
              </w:rPr>
              <w:t>LEA_PSENR_A4</w:t>
            </w:r>
          </w:p>
        </w:tc>
      </w:tr>
      <w:tr w:rsidR="006C4963" w:rsidRPr="000A299A" w14:paraId="5F0B353F" w14:textId="77777777" w:rsidTr="004C2C9B">
        <w:tc>
          <w:tcPr>
            <w:tcW w:w="3709" w:type="dxa"/>
            <w:shd w:val="clear" w:color="auto" w:fill="auto"/>
          </w:tcPr>
          <w:p w14:paraId="1CA3519E" w14:textId="10820A63" w:rsidR="006C4963" w:rsidRPr="00F011D2" w:rsidRDefault="006C4963" w:rsidP="006C4963">
            <w:pPr>
              <w:pStyle w:val="Default"/>
              <w:spacing w:after="60"/>
              <w:rPr>
                <w:rFonts w:asciiTheme="minorHAnsi" w:hAnsiTheme="minorHAnsi" w:cs="ArialRegular"/>
                <w:sz w:val="22"/>
                <w:szCs w:val="22"/>
              </w:rPr>
            </w:pPr>
            <w:r w:rsidRPr="00F011D2">
              <w:rPr>
                <w:rFonts w:asciiTheme="minorHAnsi" w:hAnsiTheme="minorHAnsi" w:cs="ArialRegular"/>
                <w:sz w:val="22"/>
                <w:szCs w:val="22"/>
              </w:rPr>
              <w:t xml:space="preserve">Children </w:t>
            </w:r>
            <w:proofErr w:type="gramStart"/>
            <w:r w:rsidRPr="00F011D2">
              <w:rPr>
                <w:rFonts w:asciiTheme="minorHAnsi" w:hAnsiTheme="minorHAnsi" w:cs="ArialRegular"/>
                <w:sz w:val="22"/>
                <w:szCs w:val="22"/>
              </w:rPr>
              <w:t>age</w:t>
            </w:r>
            <w:proofErr w:type="gramEnd"/>
            <w:r w:rsidRPr="00F011D2">
              <w:rPr>
                <w:rFonts w:asciiTheme="minorHAnsi" w:hAnsiTheme="minorHAnsi" w:cs="ArialRegular"/>
                <w:sz w:val="22"/>
                <w:szCs w:val="22"/>
              </w:rPr>
              <w:t xml:space="preserve"> 5 years served</w:t>
            </w:r>
          </w:p>
        </w:tc>
        <w:tc>
          <w:tcPr>
            <w:tcW w:w="4368" w:type="dxa"/>
          </w:tcPr>
          <w:p w14:paraId="407EE45A" w14:textId="1654BD69" w:rsidR="006C4963" w:rsidRPr="00F33C26" w:rsidRDefault="006C4963" w:rsidP="006C4963">
            <w:pPr>
              <w:pStyle w:val="Default"/>
              <w:spacing w:after="60"/>
              <w:rPr>
                <w:rFonts w:asciiTheme="minorHAnsi" w:hAnsiTheme="minorHAnsi" w:cstheme="minorHAnsi"/>
                <w:sz w:val="22"/>
                <w:szCs w:val="22"/>
                <w:highlight w:val="yellow"/>
              </w:rPr>
            </w:pPr>
            <w:r w:rsidRPr="00505EA1">
              <w:rPr>
                <w:color w:val="auto"/>
                <w:sz w:val="18"/>
                <w:szCs w:val="18"/>
                <w:highlight w:val="yellow"/>
              </w:rPr>
              <w:t>LEA_PSENR_A5</w:t>
            </w:r>
          </w:p>
        </w:tc>
      </w:tr>
    </w:tbl>
    <w:p w14:paraId="05C0B534" w14:textId="1CFFA34E" w:rsidR="00FF1118" w:rsidRPr="006362F5" w:rsidRDefault="00FF1118" w:rsidP="00FF1118">
      <w:pPr>
        <w:pStyle w:val="Heading3"/>
        <w:spacing w:before="240"/>
        <w:rPr>
          <w:color w:val="2E74B5" w:themeColor="accent1" w:themeShade="BF"/>
        </w:rPr>
      </w:pPr>
      <w:bookmarkStart w:id="35" w:name="_Toc169520860"/>
      <w:bookmarkStart w:id="36" w:name="_Toc514848255"/>
      <w:r w:rsidRPr="006362F5">
        <w:rPr>
          <w:color w:val="2E74B5" w:themeColor="accent1" w:themeShade="BF"/>
        </w:rPr>
        <w:t xml:space="preserve">SSPR-11. Preschool Age for Non-IDEA Children </w:t>
      </w:r>
      <w:r w:rsidR="00F723CE">
        <w:rPr>
          <w:i/>
          <w:iCs/>
          <w:color w:val="2E74B5" w:themeColor="accent1" w:themeShade="BF"/>
          <w:vertAlign w:val="superscript"/>
        </w:rPr>
        <w:t>OPTIONA</w:t>
      </w:r>
      <w:r w:rsidR="00AD1C0F">
        <w:rPr>
          <w:i/>
          <w:iCs/>
          <w:color w:val="2E74B5" w:themeColor="accent1" w:themeShade="BF"/>
          <w:vertAlign w:val="superscript"/>
        </w:rPr>
        <w:t>L F</w:t>
      </w:r>
      <w:r w:rsidR="00F723CE">
        <w:rPr>
          <w:i/>
          <w:iCs/>
          <w:color w:val="2E74B5" w:themeColor="accent1" w:themeShade="BF"/>
          <w:vertAlign w:val="superscript"/>
        </w:rPr>
        <w:t xml:space="preserve">OR 2021‒22, </w:t>
      </w:r>
      <w:r w:rsidR="0039495E" w:rsidRPr="006362F5">
        <w:rPr>
          <w:i/>
          <w:iCs/>
          <w:color w:val="2E74B5" w:themeColor="accent1" w:themeShade="BF"/>
          <w:vertAlign w:val="superscript"/>
        </w:rPr>
        <w:t>R</w:t>
      </w:r>
      <w:r w:rsidR="00713F3C" w:rsidRPr="006362F5">
        <w:rPr>
          <w:i/>
          <w:iCs/>
          <w:color w:val="2E74B5" w:themeColor="accent1" w:themeShade="BF"/>
          <w:vertAlign w:val="superscript"/>
        </w:rPr>
        <w:t>EQUIRED</w:t>
      </w:r>
      <w:r w:rsidRPr="006362F5">
        <w:rPr>
          <w:i/>
          <w:iCs/>
          <w:color w:val="2E74B5" w:themeColor="accent1" w:themeShade="BF"/>
          <w:vertAlign w:val="superscript"/>
        </w:rPr>
        <w:t xml:space="preserve"> FOR 20</w:t>
      </w:r>
      <w:r w:rsidR="00DD7149" w:rsidRPr="006362F5">
        <w:rPr>
          <w:i/>
          <w:iCs/>
          <w:color w:val="2E74B5" w:themeColor="accent1" w:themeShade="BF"/>
          <w:vertAlign w:val="superscript"/>
        </w:rPr>
        <w:t>23</w:t>
      </w:r>
      <w:r w:rsidRPr="006362F5">
        <w:rPr>
          <w:i/>
          <w:iCs/>
          <w:color w:val="2E74B5" w:themeColor="accent1" w:themeShade="BF"/>
          <w:vertAlign w:val="superscript"/>
        </w:rPr>
        <w:t>–2</w:t>
      </w:r>
      <w:r w:rsidR="00422135" w:rsidRPr="006362F5">
        <w:rPr>
          <w:i/>
          <w:iCs/>
          <w:color w:val="2E74B5" w:themeColor="accent1" w:themeShade="BF"/>
          <w:vertAlign w:val="superscript"/>
        </w:rPr>
        <w:t>4</w:t>
      </w:r>
      <w:bookmarkEnd w:id="35"/>
    </w:p>
    <w:p w14:paraId="4CF43314" w14:textId="77777777" w:rsidR="00FF1118" w:rsidRPr="006362F5" w:rsidRDefault="00FF1118" w:rsidP="00FF1118">
      <w:pPr>
        <w:pStyle w:val="Header"/>
        <w:spacing w:after="120" w:line="276" w:lineRule="auto"/>
        <w:ind w:left="360"/>
        <w:rPr>
          <w:rFonts w:ascii="Cambria" w:hAnsi="Cambria" w:cs="Calibri"/>
          <w:color w:val="2E74B5" w:themeColor="accent1" w:themeShade="BF"/>
        </w:rPr>
      </w:pPr>
      <w:r w:rsidRPr="006362F5">
        <w:rPr>
          <w:rFonts w:ascii="Cambria" w:hAnsi="Cambria" w:cs="Calibri"/>
          <w:color w:val="2E74B5" w:themeColor="accent1" w:themeShade="BF"/>
        </w:rPr>
        <w:t>Only for LEAs that provide preschool</w:t>
      </w:r>
    </w:p>
    <w:p w14:paraId="4F586007" w14:textId="77777777" w:rsidR="00FF1118" w:rsidRDefault="00FF1118" w:rsidP="00FF1118">
      <w:pPr>
        <w:pStyle w:val="Header"/>
        <w:spacing w:before="120" w:line="276" w:lineRule="auto"/>
        <w:ind w:left="360"/>
        <w:rPr>
          <w:rFonts w:cs="Calibri"/>
          <w:b/>
        </w:rPr>
      </w:pPr>
      <w:r w:rsidRPr="000F378F">
        <w:rPr>
          <w:rFonts w:cs="Calibri"/>
          <w:b/>
        </w:rPr>
        <w:t>Instructions</w:t>
      </w:r>
    </w:p>
    <w:p w14:paraId="0C68DD9D" w14:textId="77777777" w:rsidR="00FF1118" w:rsidRPr="001E12E5" w:rsidRDefault="00FF1118" w:rsidP="00FF1118">
      <w:pPr>
        <w:pStyle w:val="ListParagraph"/>
        <w:numPr>
          <w:ilvl w:val="0"/>
          <w:numId w:val="6"/>
        </w:numPr>
        <w:spacing w:after="0"/>
        <w:contextualSpacing w:val="0"/>
        <w:rPr>
          <w:sz w:val="20"/>
          <w:szCs w:val="20"/>
        </w:rPr>
      </w:pPr>
      <w:r w:rsidRPr="001E12E5">
        <w:rPr>
          <w:sz w:val="20"/>
          <w:szCs w:val="20"/>
        </w:rPr>
        <w:t>Children must be the specified age as of the snapshot date (i.e., as of October 1 or the closest school day to October 1).</w:t>
      </w:r>
    </w:p>
    <w:p w14:paraId="2E0A872F" w14:textId="10D30C4D" w:rsidR="00FF1118" w:rsidRPr="001E12E5" w:rsidRDefault="00FF1118" w:rsidP="00FF1118">
      <w:pPr>
        <w:pStyle w:val="Header"/>
        <w:numPr>
          <w:ilvl w:val="0"/>
          <w:numId w:val="6"/>
        </w:numPr>
        <w:spacing w:line="276" w:lineRule="auto"/>
        <w:rPr>
          <w:rFonts w:cs="Calibri"/>
          <w:b/>
          <w:sz w:val="20"/>
          <w:szCs w:val="20"/>
        </w:rPr>
      </w:pPr>
      <w:r w:rsidRPr="001E12E5">
        <w:rPr>
          <w:sz w:val="20"/>
          <w:szCs w:val="20"/>
        </w:rPr>
        <w:t xml:space="preserve">The LEA may provide preschool programs </w:t>
      </w:r>
      <w:r>
        <w:rPr>
          <w:sz w:val="20"/>
          <w:szCs w:val="20"/>
        </w:rPr>
        <w:t>and/</w:t>
      </w:r>
      <w:r w:rsidRPr="001E12E5">
        <w:rPr>
          <w:sz w:val="20"/>
          <w:szCs w:val="20"/>
        </w:rPr>
        <w:t xml:space="preserve">or services by contracting with another entity to provide them to children.  Preschool programs </w:t>
      </w:r>
      <w:r>
        <w:rPr>
          <w:sz w:val="20"/>
          <w:szCs w:val="20"/>
        </w:rPr>
        <w:t>and/</w:t>
      </w:r>
      <w:r w:rsidRPr="001E12E5">
        <w:rPr>
          <w:sz w:val="20"/>
          <w:szCs w:val="20"/>
        </w:rPr>
        <w:t xml:space="preserve">or services that are provided </w:t>
      </w:r>
      <w:r w:rsidR="00611250">
        <w:rPr>
          <w:sz w:val="20"/>
          <w:szCs w:val="20"/>
        </w:rPr>
        <w:t>in</w:t>
      </w:r>
      <w:r w:rsidR="00611250" w:rsidRPr="001E12E5">
        <w:rPr>
          <w:sz w:val="20"/>
          <w:szCs w:val="20"/>
        </w:rPr>
        <w:t xml:space="preserve"> </w:t>
      </w:r>
      <w:r w:rsidRPr="001E12E5">
        <w:rPr>
          <w:sz w:val="20"/>
          <w:szCs w:val="20"/>
        </w:rPr>
        <w:t>a non-LEA facility that has been contracted by the LEA are considered LEA-provided services.</w:t>
      </w:r>
    </w:p>
    <w:p w14:paraId="64F0E3EC" w14:textId="780B4651" w:rsidR="00FF1118" w:rsidRPr="001E12E5" w:rsidRDefault="00FF1118" w:rsidP="00FF1118">
      <w:pPr>
        <w:spacing w:before="120" w:after="120" w:line="240" w:lineRule="auto"/>
        <w:ind w:left="360"/>
        <w:rPr>
          <w:rFonts w:cs="Calibri"/>
          <w:b/>
        </w:rPr>
      </w:pPr>
      <w:r w:rsidRPr="001E12E5">
        <w:rPr>
          <w:rFonts w:cs="Calibri"/>
          <w:b/>
        </w:rPr>
        <w:t xml:space="preserve">For the </w:t>
      </w:r>
      <w:hyperlink w:anchor="FallSnapshot" w:tooltip="Data reported should be based on a &quot;Fall snapshot&quot; of data from October 1 (or the closest school day to October 1)" w:history="1">
        <w:r w:rsidRPr="001E12E5">
          <w:rPr>
            <w:rStyle w:val="Hyperlink"/>
            <w:rFonts w:cs="Calibri"/>
            <w:b/>
          </w:rPr>
          <w:t>Fall 20</w:t>
        </w:r>
        <w:r w:rsidR="00C92409">
          <w:rPr>
            <w:rStyle w:val="Hyperlink"/>
            <w:rFonts w:cs="Calibri"/>
            <w:b/>
          </w:rPr>
          <w:t>23</w:t>
        </w:r>
        <w:r w:rsidRPr="001E12E5">
          <w:rPr>
            <w:rStyle w:val="Hyperlink"/>
            <w:rFonts w:cs="Calibri"/>
            <w:b/>
          </w:rPr>
          <w:t xml:space="preserve"> snapshot date</w:t>
        </w:r>
      </w:hyperlink>
      <w:r w:rsidRPr="001E12E5">
        <w:rPr>
          <w:rFonts w:cs="Calibri"/>
          <w:b/>
        </w:rPr>
        <w:t xml:space="preserve">, indicate whether any of the LEA </w:t>
      </w:r>
      <w:hyperlink w:anchor="Preschool" w:tooltip="Preschool refers to preschool programs and services for children ages 3 through 5." w:history="1">
        <w:r w:rsidRPr="002D27BD">
          <w:rPr>
            <w:rStyle w:val="Hyperlink"/>
            <w:rFonts w:cs="Calibri"/>
            <w:b/>
          </w:rPr>
          <w:t>preschool</w:t>
        </w:r>
      </w:hyperlink>
      <w:r w:rsidRPr="002D27BD">
        <w:rPr>
          <w:rFonts w:cs="Calibri"/>
          <w:b/>
        </w:rPr>
        <w:t xml:space="preserve"> service</w:t>
      </w:r>
      <w:r w:rsidRPr="00D55FCA">
        <w:rPr>
          <w:rFonts w:cs="Calibri"/>
          <w:b/>
        </w:rPr>
        <w:t>(s)</w:t>
      </w:r>
      <w:r w:rsidRPr="002D27BD">
        <w:rPr>
          <w:rFonts w:cs="Calibri"/>
          <w:b/>
        </w:rPr>
        <w:t xml:space="preserve"> </w:t>
      </w:r>
      <w:r>
        <w:rPr>
          <w:rFonts w:cs="Calibri"/>
          <w:b/>
        </w:rPr>
        <w:t>and/</w:t>
      </w:r>
      <w:r w:rsidRPr="002D27BD">
        <w:rPr>
          <w:rFonts w:cs="Calibri"/>
          <w:b/>
        </w:rPr>
        <w:t>or program</w:t>
      </w:r>
      <w:r w:rsidRPr="00D55FCA">
        <w:rPr>
          <w:rFonts w:cs="Calibri"/>
          <w:b/>
        </w:rPr>
        <w:t>(s)</w:t>
      </w:r>
      <w:r w:rsidRPr="002D27BD">
        <w:rPr>
          <w:rFonts w:cs="Calibri"/>
          <w:b/>
        </w:rPr>
        <w:t>,</w:t>
      </w:r>
      <w:r w:rsidRPr="001E12E5">
        <w:rPr>
          <w:rFonts w:cs="Calibri"/>
          <w:b/>
        </w:rPr>
        <w:t xml:space="preserve"> in either LEA or </w:t>
      </w:r>
      <w:hyperlink w:anchor="NonLEAFacilities" w:tooltip="Non-LEA facilities are non-district facilities, such as intermediate units, residential facilities, social service agencies, hospitals, and private schools. " w:history="1">
        <w:r w:rsidRPr="00A11F5C">
          <w:rPr>
            <w:rStyle w:val="Hyperlink"/>
            <w:rFonts w:cs="Calibri"/>
            <w:b/>
          </w:rPr>
          <w:t>non-LEA facilities</w:t>
        </w:r>
      </w:hyperlink>
      <w:r w:rsidRPr="001E12E5">
        <w:rPr>
          <w:rFonts w:cs="Calibri"/>
          <w:b/>
        </w:rPr>
        <w:t xml:space="preserve">, were serving </w:t>
      </w:r>
      <w:hyperlink w:anchor="NonIDEA" w:tooltip="Non-IDEA children include children without disabilities and children with disabilities who are not served under the Individuals with Disabilities Education Act. " w:history="1">
        <w:r w:rsidRPr="001E12E5">
          <w:rPr>
            <w:rStyle w:val="Hyperlink"/>
            <w:rFonts w:cs="Calibri"/>
            <w:b/>
          </w:rPr>
          <w:t>non-IDEA children</w:t>
        </w:r>
      </w:hyperlink>
      <w:r w:rsidRPr="001E12E5">
        <w:rPr>
          <w:rFonts w:cs="Calibri"/>
          <w:b/>
        </w:rPr>
        <w:t xml:space="preserve"> in the ages specified below. </w:t>
      </w:r>
      <w:r>
        <w:rPr>
          <w:rFonts w:cs="Calibri"/>
          <w:b/>
        </w:rPr>
        <w:t xml:space="preserve"> </w:t>
      </w:r>
      <w:r w:rsidRPr="001E12E5">
        <w:rPr>
          <w:rFonts w:cs="Calibri"/>
          <w:b/>
        </w:rPr>
        <w:t xml:space="preserve">Please </w:t>
      </w:r>
      <w:r>
        <w:rPr>
          <w:rFonts w:cs="Calibri"/>
          <w:b/>
        </w:rPr>
        <w:t>select</w:t>
      </w:r>
      <w:r w:rsidRPr="001E12E5">
        <w:rPr>
          <w:rFonts w:cs="Calibri"/>
          <w:b/>
        </w:rPr>
        <w:t xml:space="preserve"> "Yes" or "No" for each option.</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FF1118" w:rsidRPr="002A7CF7" w14:paraId="307C9ABB" w14:textId="77777777" w:rsidTr="004C2C9B">
        <w:trPr>
          <w:tblHeader/>
        </w:trPr>
        <w:tc>
          <w:tcPr>
            <w:tcW w:w="3709" w:type="dxa"/>
            <w:tcBorders>
              <w:top w:val="single" w:sz="12" w:space="0" w:color="000000"/>
              <w:bottom w:val="single" w:sz="12" w:space="0" w:color="000000"/>
            </w:tcBorders>
            <w:shd w:val="clear" w:color="auto" w:fill="auto"/>
          </w:tcPr>
          <w:p w14:paraId="0864CA60" w14:textId="77777777" w:rsidR="00FF1118" w:rsidRPr="000F378F" w:rsidRDefault="00FF1118" w:rsidP="006172B9">
            <w:pPr>
              <w:pStyle w:val="Header"/>
              <w:spacing w:after="60"/>
              <w:rPr>
                <w:b/>
              </w:rPr>
            </w:pPr>
          </w:p>
        </w:tc>
        <w:tc>
          <w:tcPr>
            <w:tcW w:w="4368" w:type="dxa"/>
            <w:tcBorders>
              <w:top w:val="single" w:sz="12" w:space="0" w:color="000000"/>
              <w:bottom w:val="single" w:sz="12" w:space="0" w:color="000000"/>
            </w:tcBorders>
          </w:tcPr>
          <w:p w14:paraId="1DB47F19" w14:textId="77777777" w:rsidR="00FF1118" w:rsidRPr="002A7CF7" w:rsidRDefault="00FF1118" w:rsidP="006172B9">
            <w:pPr>
              <w:pStyle w:val="Header"/>
              <w:tabs>
                <w:tab w:val="clear" w:pos="4680"/>
                <w:tab w:val="clear" w:pos="9360"/>
              </w:tabs>
              <w:spacing w:after="60"/>
              <w:rPr>
                <w:b/>
              </w:rPr>
            </w:pPr>
            <w:r>
              <w:rPr>
                <w:b/>
              </w:rPr>
              <w:t>Permitted Values: Yes or No</w:t>
            </w:r>
            <w:r w:rsidDel="001526A7">
              <w:rPr>
                <w:b/>
              </w:rPr>
              <w:t xml:space="preserve"> </w:t>
            </w:r>
          </w:p>
        </w:tc>
      </w:tr>
      <w:tr w:rsidR="006C4963" w:rsidRPr="000A299A" w14:paraId="79E27D61" w14:textId="77777777" w:rsidTr="004C2C9B">
        <w:tc>
          <w:tcPr>
            <w:tcW w:w="3709" w:type="dxa"/>
            <w:shd w:val="clear" w:color="auto" w:fill="auto"/>
          </w:tcPr>
          <w:p w14:paraId="3748B7B3" w14:textId="77777777" w:rsidR="006C4963" w:rsidRPr="00F011D2" w:rsidRDefault="006C4963" w:rsidP="006C4963">
            <w:pPr>
              <w:pStyle w:val="Default"/>
              <w:spacing w:after="60"/>
              <w:rPr>
                <w:rFonts w:asciiTheme="minorHAnsi" w:hAnsiTheme="minorHAnsi"/>
                <w:sz w:val="22"/>
                <w:szCs w:val="22"/>
              </w:rPr>
            </w:pPr>
            <w:r w:rsidRPr="00F011D2">
              <w:rPr>
                <w:rFonts w:asciiTheme="minorHAnsi" w:hAnsiTheme="minorHAnsi" w:cs="ArialRegular"/>
                <w:sz w:val="22"/>
                <w:szCs w:val="22"/>
              </w:rPr>
              <w:t xml:space="preserve">Children </w:t>
            </w:r>
            <w:proofErr w:type="gramStart"/>
            <w:r w:rsidRPr="00F011D2">
              <w:rPr>
                <w:rFonts w:asciiTheme="minorHAnsi" w:hAnsiTheme="minorHAnsi" w:cs="ArialRegular"/>
                <w:sz w:val="22"/>
                <w:szCs w:val="22"/>
              </w:rPr>
              <w:t>age</w:t>
            </w:r>
            <w:proofErr w:type="gramEnd"/>
            <w:r w:rsidRPr="00F011D2">
              <w:rPr>
                <w:rFonts w:asciiTheme="minorHAnsi" w:hAnsiTheme="minorHAnsi" w:cs="ArialRegular"/>
                <w:sz w:val="22"/>
                <w:szCs w:val="22"/>
              </w:rPr>
              <w:t xml:space="preserve"> 3 years</w:t>
            </w:r>
          </w:p>
        </w:tc>
        <w:tc>
          <w:tcPr>
            <w:tcW w:w="4368" w:type="dxa"/>
          </w:tcPr>
          <w:p w14:paraId="7BBC179B" w14:textId="7676ABF4" w:rsidR="006C4963" w:rsidRPr="00F33C26" w:rsidRDefault="006C4963" w:rsidP="006C4963">
            <w:pPr>
              <w:pStyle w:val="Default"/>
              <w:spacing w:after="60"/>
              <w:rPr>
                <w:rFonts w:asciiTheme="minorHAnsi" w:hAnsiTheme="minorHAnsi" w:cstheme="minorHAnsi"/>
                <w:sz w:val="22"/>
                <w:szCs w:val="22"/>
              </w:rPr>
            </w:pPr>
            <w:r w:rsidRPr="00505EA1">
              <w:rPr>
                <w:color w:val="auto"/>
                <w:sz w:val="18"/>
                <w:szCs w:val="18"/>
                <w:highlight w:val="yellow"/>
              </w:rPr>
              <w:t>LEA_PSENR_NONIDEA_A3</w:t>
            </w:r>
          </w:p>
        </w:tc>
      </w:tr>
      <w:tr w:rsidR="006C4963" w:rsidRPr="006C4963" w14:paraId="63ADE7A1" w14:textId="77777777" w:rsidTr="004C2C9B">
        <w:tc>
          <w:tcPr>
            <w:tcW w:w="3709" w:type="dxa"/>
            <w:shd w:val="clear" w:color="auto" w:fill="auto"/>
          </w:tcPr>
          <w:p w14:paraId="00F0FDFC" w14:textId="77777777" w:rsidR="006C4963" w:rsidRPr="00F011D2" w:rsidRDefault="006C4963" w:rsidP="006C4963">
            <w:pPr>
              <w:pStyle w:val="Default"/>
              <w:spacing w:after="60"/>
              <w:rPr>
                <w:rFonts w:asciiTheme="minorHAnsi" w:hAnsiTheme="minorHAnsi"/>
                <w:sz w:val="22"/>
                <w:szCs w:val="22"/>
              </w:rPr>
            </w:pPr>
            <w:r w:rsidRPr="00F011D2">
              <w:rPr>
                <w:rFonts w:asciiTheme="minorHAnsi" w:hAnsiTheme="minorHAnsi" w:cs="ArialRegular"/>
                <w:sz w:val="22"/>
                <w:szCs w:val="22"/>
              </w:rPr>
              <w:t xml:space="preserve">Children </w:t>
            </w:r>
            <w:proofErr w:type="gramStart"/>
            <w:r w:rsidRPr="00F011D2">
              <w:rPr>
                <w:rFonts w:asciiTheme="minorHAnsi" w:hAnsiTheme="minorHAnsi" w:cs="ArialRegular"/>
                <w:sz w:val="22"/>
                <w:szCs w:val="22"/>
              </w:rPr>
              <w:t>age</w:t>
            </w:r>
            <w:r>
              <w:rPr>
                <w:rFonts w:asciiTheme="minorHAnsi" w:hAnsiTheme="minorHAnsi" w:cs="ArialRegular"/>
                <w:sz w:val="22"/>
                <w:szCs w:val="22"/>
              </w:rPr>
              <w:t>s</w:t>
            </w:r>
            <w:proofErr w:type="gramEnd"/>
            <w:r w:rsidRPr="00F011D2">
              <w:rPr>
                <w:rFonts w:asciiTheme="minorHAnsi" w:hAnsiTheme="minorHAnsi" w:cs="ArialRegular"/>
                <w:sz w:val="22"/>
                <w:szCs w:val="22"/>
              </w:rPr>
              <w:t xml:space="preserve"> 4</w:t>
            </w:r>
            <w:r>
              <w:rPr>
                <w:rFonts w:asciiTheme="minorHAnsi" w:hAnsiTheme="minorHAnsi" w:cs="ArialRegular"/>
                <w:sz w:val="22"/>
                <w:szCs w:val="22"/>
              </w:rPr>
              <w:t xml:space="preserve"> and 5 </w:t>
            </w:r>
            <w:r w:rsidRPr="00F011D2">
              <w:rPr>
                <w:rFonts w:asciiTheme="minorHAnsi" w:hAnsiTheme="minorHAnsi" w:cs="ArialRegular"/>
                <w:sz w:val="22"/>
                <w:szCs w:val="22"/>
              </w:rPr>
              <w:t>years</w:t>
            </w:r>
          </w:p>
        </w:tc>
        <w:tc>
          <w:tcPr>
            <w:tcW w:w="4368" w:type="dxa"/>
          </w:tcPr>
          <w:p w14:paraId="384C56E2" w14:textId="41AFAD25" w:rsidR="006C4963" w:rsidRPr="006C4963" w:rsidRDefault="006C4963" w:rsidP="006C4963">
            <w:pPr>
              <w:pStyle w:val="Default"/>
              <w:spacing w:after="60"/>
              <w:rPr>
                <w:rFonts w:asciiTheme="minorHAnsi" w:hAnsiTheme="minorHAnsi" w:cstheme="minorHAnsi"/>
                <w:sz w:val="22"/>
                <w:szCs w:val="22"/>
                <w:highlight w:val="yellow"/>
                <w:lang w:val="es-ES"/>
              </w:rPr>
            </w:pPr>
            <w:r w:rsidRPr="00505EA1">
              <w:rPr>
                <w:color w:val="auto"/>
                <w:sz w:val="18"/>
                <w:szCs w:val="18"/>
                <w:highlight w:val="yellow"/>
                <w:lang w:val="es-ES"/>
              </w:rPr>
              <w:t>LEA_PSENR_NONIDEA_A4_A5</w:t>
            </w:r>
          </w:p>
        </w:tc>
      </w:tr>
    </w:tbl>
    <w:p w14:paraId="6A2A26CA" w14:textId="5F21A88E" w:rsidR="00E6410B" w:rsidRPr="006362F5" w:rsidRDefault="00E6410B" w:rsidP="00E6410B">
      <w:pPr>
        <w:pStyle w:val="Heading3"/>
        <w:spacing w:before="240"/>
        <w:rPr>
          <w:color w:val="2E74B5" w:themeColor="accent1" w:themeShade="BF"/>
        </w:rPr>
      </w:pPr>
      <w:bookmarkStart w:id="37" w:name="_Toc169520861"/>
      <w:r w:rsidRPr="006362F5">
        <w:rPr>
          <w:color w:val="2E74B5" w:themeColor="accent1" w:themeShade="BF"/>
        </w:rPr>
        <w:t>SSPR-1</w:t>
      </w:r>
      <w:r w:rsidR="00B15ED6" w:rsidRPr="006362F5">
        <w:rPr>
          <w:color w:val="2E74B5" w:themeColor="accent1" w:themeShade="BF"/>
        </w:rPr>
        <w:t>2</w:t>
      </w:r>
      <w:r w:rsidRPr="006362F5">
        <w:rPr>
          <w:color w:val="2E74B5" w:themeColor="accent1" w:themeShade="BF"/>
        </w:rPr>
        <w:t>. Kindergarten Program Indicator*</w:t>
      </w:r>
      <w:bookmarkEnd w:id="36"/>
      <w:r w:rsidR="008972A1" w:rsidRPr="006362F5">
        <w:rPr>
          <w:i/>
          <w:iCs/>
          <w:color w:val="2E74B5" w:themeColor="accent1" w:themeShade="BF"/>
          <w:vertAlign w:val="superscript"/>
        </w:rPr>
        <w:t xml:space="preserve"> OPTIONAL </w:t>
      </w:r>
      <w:r w:rsidR="00AD1C0F">
        <w:rPr>
          <w:i/>
          <w:iCs/>
          <w:color w:val="2E74B5" w:themeColor="accent1" w:themeShade="BF"/>
          <w:vertAlign w:val="superscript"/>
        </w:rPr>
        <w:t xml:space="preserve">FOR 2021‒22, </w:t>
      </w:r>
      <w:r w:rsidR="00F85F0E" w:rsidRPr="006362F5">
        <w:rPr>
          <w:i/>
          <w:iCs/>
          <w:color w:val="2E74B5" w:themeColor="accent1" w:themeShade="BF"/>
          <w:vertAlign w:val="superscript"/>
        </w:rPr>
        <w:t xml:space="preserve">REQUIRED </w:t>
      </w:r>
      <w:r w:rsidR="008972A1" w:rsidRPr="006362F5">
        <w:rPr>
          <w:i/>
          <w:iCs/>
          <w:color w:val="2E74B5" w:themeColor="accent1" w:themeShade="BF"/>
          <w:vertAlign w:val="superscript"/>
        </w:rPr>
        <w:t>FOR 202</w:t>
      </w:r>
      <w:r w:rsidR="008D679B" w:rsidRPr="006362F5">
        <w:rPr>
          <w:i/>
          <w:iCs/>
          <w:color w:val="2E74B5" w:themeColor="accent1" w:themeShade="BF"/>
          <w:vertAlign w:val="superscript"/>
        </w:rPr>
        <w:t>3</w:t>
      </w:r>
      <w:r w:rsidR="008972A1" w:rsidRPr="006362F5">
        <w:rPr>
          <w:i/>
          <w:iCs/>
          <w:color w:val="2E74B5" w:themeColor="accent1" w:themeShade="BF"/>
          <w:vertAlign w:val="superscript"/>
        </w:rPr>
        <w:t>–2</w:t>
      </w:r>
      <w:r w:rsidR="008D679B" w:rsidRPr="006362F5">
        <w:rPr>
          <w:i/>
          <w:iCs/>
          <w:color w:val="2E74B5" w:themeColor="accent1" w:themeShade="BF"/>
          <w:vertAlign w:val="superscript"/>
        </w:rPr>
        <w:t>4</w:t>
      </w:r>
      <w:bookmarkEnd w:id="37"/>
      <w:r w:rsidR="008972A1" w:rsidRPr="006362F5">
        <w:rPr>
          <w:color w:val="2E74B5" w:themeColor="accent1" w:themeShade="BF"/>
        </w:rPr>
        <w:t xml:space="preserve"> </w:t>
      </w:r>
    </w:p>
    <w:p w14:paraId="6E1F0CEA" w14:textId="77777777" w:rsidR="00E6410B" w:rsidRPr="006362F5" w:rsidRDefault="00E6410B" w:rsidP="00E6410B">
      <w:pPr>
        <w:pStyle w:val="Header"/>
        <w:spacing w:after="120" w:line="276" w:lineRule="auto"/>
        <w:ind w:left="360"/>
        <w:rPr>
          <w:rFonts w:ascii="Cambria" w:hAnsi="Cambria" w:cs="Calibri"/>
          <w:color w:val="2E74B5" w:themeColor="accent1" w:themeShade="BF"/>
        </w:rPr>
      </w:pPr>
      <w:r w:rsidRPr="006362F5">
        <w:rPr>
          <w:rFonts w:ascii="Cambria" w:hAnsi="Cambria" w:cs="Calibri"/>
          <w:color w:val="2E74B5" w:themeColor="accent1" w:themeShade="BF"/>
        </w:rPr>
        <w:t xml:space="preserve">All LEAs </w:t>
      </w:r>
    </w:p>
    <w:p w14:paraId="383F6D10" w14:textId="77777777" w:rsidR="00E6410B" w:rsidRPr="00286CFA" w:rsidRDefault="00E6410B" w:rsidP="00E6410B">
      <w:pPr>
        <w:pStyle w:val="Header"/>
        <w:tabs>
          <w:tab w:val="clear" w:pos="4680"/>
          <w:tab w:val="clear" w:pos="9360"/>
        </w:tabs>
        <w:spacing w:before="120" w:line="276" w:lineRule="auto"/>
        <w:ind w:left="360"/>
        <w:rPr>
          <w:rFonts w:cs="Calibri"/>
          <w:b/>
        </w:rPr>
      </w:pPr>
      <w:r w:rsidRPr="00286CFA">
        <w:rPr>
          <w:rFonts w:cs="Calibri"/>
          <w:b/>
        </w:rPr>
        <w:t>Instructions</w:t>
      </w:r>
    </w:p>
    <w:p w14:paraId="7447C29F" w14:textId="509245AB" w:rsidR="00E6410B" w:rsidRPr="004F7B35" w:rsidRDefault="00E6410B" w:rsidP="00E6410B">
      <w:pPr>
        <w:pStyle w:val="ListParagraph"/>
        <w:numPr>
          <w:ilvl w:val="0"/>
          <w:numId w:val="1"/>
        </w:numPr>
        <w:spacing w:after="0"/>
        <w:contextualSpacing w:val="0"/>
        <w:rPr>
          <w:sz w:val="20"/>
          <w:szCs w:val="20"/>
        </w:rPr>
      </w:pPr>
      <w:r w:rsidRPr="004F7B35">
        <w:rPr>
          <w:rFonts w:cs="Calibri"/>
          <w:sz w:val="20"/>
          <w:szCs w:val="20"/>
        </w:rPr>
        <w:t xml:space="preserve">Indicate whether the LEA provided one or more kindergarten programs that served </w:t>
      </w:r>
      <w:r w:rsidR="001D149B" w:rsidRPr="004F7B35">
        <w:rPr>
          <w:rFonts w:cs="Calibri"/>
          <w:sz w:val="20"/>
          <w:szCs w:val="20"/>
        </w:rPr>
        <w:t xml:space="preserve">one or more </w:t>
      </w:r>
      <w:r w:rsidRPr="004F7B35">
        <w:rPr>
          <w:rFonts w:cs="Calibri"/>
          <w:sz w:val="20"/>
          <w:szCs w:val="20"/>
        </w:rPr>
        <w:t xml:space="preserve">students.  The LEA may provide kindergarten programs in LEA facilities, </w:t>
      </w:r>
      <w:hyperlink w:anchor="NonLEAFacilities" w:tooltip="Non-LEA facilities are non-district facilities, such as intermediate units, residential facilities, social service agencies, hospitals, and private schools." w:history="1">
        <w:r w:rsidRPr="004F7B35">
          <w:rPr>
            <w:rStyle w:val="Hyperlink"/>
            <w:rFonts w:cs="Calibri"/>
            <w:sz w:val="20"/>
            <w:szCs w:val="20"/>
          </w:rPr>
          <w:t>non-LEA facilities</w:t>
        </w:r>
      </w:hyperlink>
      <w:r w:rsidRPr="004F7B35">
        <w:rPr>
          <w:rFonts w:cs="Calibri"/>
          <w:sz w:val="20"/>
          <w:szCs w:val="20"/>
        </w:rPr>
        <w:t>, or both.</w:t>
      </w:r>
    </w:p>
    <w:p w14:paraId="0002365E" w14:textId="29E3DFC7" w:rsidR="00E6410B" w:rsidRPr="004F7B35" w:rsidRDefault="00E6410B" w:rsidP="00E6410B">
      <w:pPr>
        <w:pStyle w:val="ListParagraph"/>
        <w:numPr>
          <w:ilvl w:val="0"/>
          <w:numId w:val="1"/>
        </w:numPr>
        <w:spacing w:after="0"/>
        <w:contextualSpacing w:val="0"/>
        <w:rPr>
          <w:rFonts w:cs="Calibri"/>
          <w:i/>
          <w:sz w:val="20"/>
          <w:szCs w:val="20"/>
        </w:rPr>
      </w:pPr>
      <w:r w:rsidRPr="004F7B35">
        <w:rPr>
          <w:sz w:val="20"/>
          <w:szCs w:val="20"/>
        </w:rPr>
        <w:t xml:space="preserve">The LEA may provide kindergarten programs by contracting with another entity to provide them to students.  Kindergarten programs that are provided </w:t>
      </w:r>
      <w:r w:rsidR="00611250">
        <w:rPr>
          <w:sz w:val="20"/>
          <w:szCs w:val="20"/>
        </w:rPr>
        <w:t xml:space="preserve">in </w:t>
      </w:r>
      <w:r w:rsidRPr="004F7B35">
        <w:rPr>
          <w:sz w:val="20"/>
          <w:szCs w:val="20"/>
        </w:rPr>
        <w:t>a non-LEA facility that has been contracted by the LEA are considered LEA-provided services.</w:t>
      </w:r>
    </w:p>
    <w:p w14:paraId="6FEC5723" w14:textId="4A9133C0" w:rsidR="00E6410B" w:rsidRPr="00AB31E1" w:rsidRDefault="00E6410B" w:rsidP="00E6410B">
      <w:pPr>
        <w:spacing w:before="120" w:after="120" w:line="240" w:lineRule="auto"/>
        <w:ind w:left="360"/>
        <w:rPr>
          <w:rFonts w:cs="Calibri"/>
          <w:b/>
        </w:rPr>
      </w:pPr>
      <w:r w:rsidRPr="00A81469">
        <w:rPr>
          <w:rFonts w:cs="Calibri"/>
          <w:b/>
        </w:rPr>
        <w:t xml:space="preserve">For the </w:t>
      </w:r>
      <w:hyperlink w:anchor="FallSnapshot" w:tooltip="Data reported should be based on a &quot;Fall snapshot&quot; of data from October 1 (or the closest school day to October 1)" w:history="1">
        <w:r w:rsidRPr="008D74A9">
          <w:rPr>
            <w:rStyle w:val="Hyperlink"/>
            <w:rFonts w:cs="Calibri"/>
            <w:b/>
          </w:rPr>
          <w:t>Fall 20</w:t>
        </w:r>
        <w:r w:rsidR="00C92409">
          <w:rPr>
            <w:rStyle w:val="Hyperlink"/>
            <w:rFonts w:cs="Calibri"/>
            <w:b/>
          </w:rPr>
          <w:t>23</w:t>
        </w:r>
        <w:r w:rsidRPr="008D74A9">
          <w:rPr>
            <w:rStyle w:val="Hyperlink"/>
            <w:rFonts w:cs="Calibri"/>
            <w:b/>
          </w:rPr>
          <w:t xml:space="preserve"> snapshot date</w:t>
        </w:r>
      </w:hyperlink>
      <w:r w:rsidRPr="00A81469">
        <w:rPr>
          <w:rFonts w:cs="Calibri"/>
          <w:b/>
        </w:rPr>
        <w:t xml:space="preserve">, </w:t>
      </w:r>
      <w:r w:rsidR="00E712E6">
        <w:rPr>
          <w:rFonts w:cs="Calibri"/>
          <w:b/>
        </w:rPr>
        <w:t xml:space="preserve">did the LEA provide </w:t>
      </w:r>
      <w:r>
        <w:rPr>
          <w:rFonts w:cs="Calibri"/>
          <w:b/>
        </w:rPr>
        <w:t xml:space="preserve">one or more </w:t>
      </w:r>
      <w:r w:rsidRPr="00A81469">
        <w:rPr>
          <w:rFonts w:cs="Calibri"/>
          <w:b/>
        </w:rPr>
        <w:t xml:space="preserve">kindergarten programs that served </w:t>
      </w:r>
      <w:r w:rsidR="0068457B">
        <w:rPr>
          <w:rFonts w:cs="Calibri"/>
          <w:b/>
        </w:rPr>
        <w:t xml:space="preserve">one or more </w:t>
      </w:r>
      <w:r w:rsidRPr="00A81469">
        <w:rPr>
          <w:rFonts w:cs="Calibri"/>
          <w:b/>
        </w:rPr>
        <w:t>students?</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E6410B" w:rsidRPr="002A7CF7" w14:paraId="4C21FD10" w14:textId="77777777" w:rsidTr="004C2C9B">
        <w:trPr>
          <w:tblHeader/>
        </w:trPr>
        <w:tc>
          <w:tcPr>
            <w:tcW w:w="3709" w:type="dxa"/>
            <w:tcBorders>
              <w:top w:val="single" w:sz="12" w:space="0" w:color="000000"/>
              <w:bottom w:val="single" w:sz="12" w:space="0" w:color="000000"/>
            </w:tcBorders>
            <w:shd w:val="clear" w:color="auto" w:fill="auto"/>
          </w:tcPr>
          <w:p w14:paraId="58D7D340" w14:textId="77777777" w:rsidR="00E6410B" w:rsidRPr="000F378F" w:rsidRDefault="00E6410B" w:rsidP="00730C70">
            <w:pPr>
              <w:pStyle w:val="Header"/>
              <w:spacing w:after="60"/>
              <w:rPr>
                <w:b/>
              </w:rPr>
            </w:pPr>
          </w:p>
        </w:tc>
        <w:tc>
          <w:tcPr>
            <w:tcW w:w="4368" w:type="dxa"/>
            <w:tcBorders>
              <w:top w:val="single" w:sz="12" w:space="0" w:color="000000"/>
              <w:bottom w:val="single" w:sz="12" w:space="0" w:color="000000"/>
            </w:tcBorders>
          </w:tcPr>
          <w:p w14:paraId="6AD0177D" w14:textId="77777777" w:rsidR="00E6410B" w:rsidRPr="002A7CF7" w:rsidRDefault="00E6410B" w:rsidP="00730C70">
            <w:pPr>
              <w:pStyle w:val="Header"/>
              <w:tabs>
                <w:tab w:val="clear" w:pos="4680"/>
                <w:tab w:val="clear" w:pos="9360"/>
              </w:tabs>
              <w:spacing w:after="60"/>
              <w:rPr>
                <w:b/>
              </w:rPr>
            </w:pPr>
            <w:r>
              <w:rPr>
                <w:b/>
              </w:rPr>
              <w:t>Permitted Values: Yes or No</w:t>
            </w:r>
          </w:p>
        </w:tc>
      </w:tr>
      <w:tr w:rsidR="006C4963" w:rsidRPr="000A299A" w14:paraId="6BCF534D" w14:textId="77777777" w:rsidTr="004C2C9B">
        <w:tc>
          <w:tcPr>
            <w:tcW w:w="3709" w:type="dxa"/>
            <w:shd w:val="clear" w:color="auto" w:fill="auto"/>
          </w:tcPr>
          <w:p w14:paraId="4EF622F5" w14:textId="77777777" w:rsidR="006C4963" w:rsidRPr="000F378F" w:rsidRDefault="006C4963" w:rsidP="006C4963">
            <w:pPr>
              <w:pStyle w:val="Default"/>
              <w:spacing w:after="60"/>
            </w:pPr>
            <w:r>
              <w:rPr>
                <w:sz w:val="22"/>
                <w:szCs w:val="22"/>
              </w:rPr>
              <w:t>Please select “Yes” or “No.”</w:t>
            </w:r>
          </w:p>
        </w:tc>
        <w:tc>
          <w:tcPr>
            <w:tcW w:w="4368" w:type="dxa"/>
          </w:tcPr>
          <w:p w14:paraId="53A7EA2B" w14:textId="270B95D4" w:rsidR="006C4963" w:rsidRPr="00F33C26" w:rsidRDefault="006C4963" w:rsidP="006C4963">
            <w:pPr>
              <w:pStyle w:val="Default"/>
              <w:spacing w:after="60"/>
              <w:rPr>
                <w:rFonts w:asciiTheme="minorHAnsi" w:hAnsiTheme="minorHAnsi" w:cstheme="minorHAnsi"/>
                <w:sz w:val="22"/>
                <w:szCs w:val="22"/>
              </w:rPr>
            </w:pPr>
            <w:r w:rsidRPr="00505EA1">
              <w:rPr>
                <w:sz w:val="18"/>
                <w:szCs w:val="18"/>
                <w:highlight w:val="yellow"/>
              </w:rPr>
              <w:t>LEA_KG_IND</w:t>
            </w:r>
          </w:p>
        </w:tc>
      </w:tr>
    </w:tbl>
    <w:p w14:paraId="29402876" w14:textId="77777777" w:rsidR="00506B3F" w:rsidRDefault="00506B3F" w:rsidP="00E6410B">
      <w:pPr>
        <w:pStyle w:val="Heading3"/>
        <w:spacing w:before="240"/>
        <w:rPr>
          <w:color w:val="2E74B5" w:themeColor="accent1" w:themeShade="BF"/>
        </w:rPr>
      </w:pPr>
      <w:bookmarkStart w:id="38" w:name="_Toc514848256"/>
    </w:p>
    <w:p w14:paraId="144E78D6" w14:textId="77777777" w:rsidR="00506B3F" w:rsidRDefault="00506B3F">
      <w:pPr>
        <w:rPr>
          <w:rFonts w:ascii="Cambria" w:eastAsia="Times New Roman" w:hAnsi="Cambria" w:cs="Times New Roman"/>
          <w:b/>
          <w:bCs/>
          <w:color w:val="2E74B5" w:themeColor="accent1" w:themeShade="BF"/>
        </w:rPr>
      </w:pPr>
      <w:r>
        <w:rPr>
          <w:color w:val="2E74B5" w:themeColor="accent1" w:themeShade="BF"/>
        </w:rPr>
        <w:br w:type="page"/>
      </w:r>
    </w:p>
    <w:p w14:paraId="0BBBAF75" w14:textId="1D5D0326" w:rsidR="00E6410B" w:rsidRPr="006362F5" w:rsidRDefault="00E6410B" w:rsidP="00E6410B">
      <w:pPr>
        <w:pStyle w:val="Heading3"/>
        <w:spacing w:before="240"/>
        <w:rPr>
          <w:color w:val="2E74B5" w:themeColor="accent1" w:themeShade="BF"/>
        </w:rPr>
      </w:pPr>
      <w:bookmarkStart w:id="39" w:name="_Toc169520862"/>
      <w:r w:rsidRPr="006362F5">
        <w:rPr>
          <w:color w:val="2E74B5" w:themeColor="accent1" w:themeShade="BF"/>
        </w:rPr>
        <w:lastRenderedPageBreak/>
        <w:t>SSPR-1</w:t>
      </w:r>
      <w:r w:rsidR="00B15ED6" w:rsidRPr="006362F5">
        <w:rPr>
          <w:color w:val="2E74B5" w:themeColor="accent1" w:themeShade="BF"/>
        </w:rPr>
        <w:t>3</w:t>
      </w:r>
      <w:r w:rsidRPr="006362F5">
        <w:rPr>
          <w:color w:val="2E74B5" w:themeColor="accent1" w:themeShade="BF"/>
        </w:rPr>
        <w:t>. Kindergarten Daily Length and Cost*</w:t>
      </w:r>
      <w:bookmarkEnd w:id="38"/>
      <w:r w:rsidR="008972A1" w:rsidRPr="006362F5">
        <w:rPr>
          <w:i/>
          <w:iCs/>
          <w:color w:val="2E74B5" w:themeColor="accent1" w:themeShade="BF"/>
          <w:vertAlign w:val="superscript"/>
        </w:rPr>
        <w:t xml:space="preserve"> </w:t>
      </w:r>
      <w:bookmarkStart w:id="40" w:name="_Hlk81489710"/>
      <w:r w:rsidR="008972A1" w:rsidRPr="006362F5">
        <w:rPr>
          <w:i/>
          <w:iCs/>
          <w:color w:val="2E74B5" w:themeColor="accent1" w:themeShade="BF"/>
          <w:vertAlign w:val="superscript"/>
        </w:rPr>
        <w:t>OPTIONAL</w:t>
      </w:r>
      <w:r w:rsidR="00AD1C0F">
        <w:rPr>
          <w:i/>
          <w:iCs/>
          <w:color w:val="2E74B5" w:themeColor="accent1" w:themeShade="BF"/>
          <w:vertAlign w:val="superscript"/>
        </w:rPr>
        <w:t xml:space="preserve"> </w:t>
      </w:r>
      <w:r w:rsidR="00235E24">
        <w:rPr>
          <w:i/>
          <w:iCs/>
          <w:color w:val="2E74B5" w:themeColor="accent1" w:themeShade="BF"/>
          <w:vertAlign w:val="superscript"/>
        </w:rPr>
        <w:t>FOR 2021‒22,</w:t>
      </w:r>
      <w:r w:rsidR="008972A1" w:rsidRPr="006362F5">
        <w:rPr>
          <w:i/>
          <w:iCs/>
          <w:color w:val="2E74B5" w:themeColor="accent1" w:themeShade="BF"/>
          <w:vertAlign w:val="superscript"/>
        </w:rPr>
        <w:t xml:space="preserve"> </w:t>
      </w:r>
      <w:r w:rsidR="002B2F60" w:rsidRPr="006362F5">
        <w:rPr>
          <w:i/>
          <w:iCs/>
          <w:color w:val="2E74B5" w:themeColor="accent1" w:themeShade="BF"/>
          <w:vertAlign w:val="superscript"/>
        </w:rPr>
        <w:t xml:space="preserve">REQUIRED </w:t>
      </w:r>
      <w:r w:rsidR="008972A1" w:rsidRPr="006362F5">
        <w:rPr>
          <w:i/>
          <w:iCs/>
          <w:color w:val="2E74B5" w:themeColor="accent1" w:themeShade="BF"/>
          <w:vertAlign w:val="superscript"/>
        </w:rPr>
        <w:t>FOR 20</w:t>
      </w:r>
      <w:r w:rsidR="00A20A9A" w:rsidRPr="006362F5">
        <w:rPr>
          <w:i/>
          <w:iCs/>
          <w:color w:val="2E74B5" w:themeColor="accent1" w:themeShade="BF"/>
          <w:vertAlign w:val="superscript"/>
        </w:rPr>
        <w:t>23</w:t>
      </w:r>
      <w:r w:rsidR="008972A1" w:rsidRPr="006362F5">
        <w:rPr>
          <w:i/>
          <w:iCs/>
          <w:color w:val="2E74B5" w:themeColor="accent1" w:themeShade="BF"/>
          <w:vertAlign w:val="superscript"/>
        </w:rPr>
        <w:t>–</w:t>
      </w:r>
      <w:r w:rsidR="00A20A9A" w:rsidRPr="006362F5">
        <w:rPr>
          <w:i/>
          <w:iCs/>
          <w:color w:val="2E74B5" w:themeColor="accent1" w:themeShade="BF"/>
          <w:vertAlign w:val="superscript"/>
        </w:rPr>
        <w:t>24</w:t>
      </w:r>
      <w:bookmarkEnd w:id="39"/>
      <w:r w:rsidR="008972A1" w:rsidRPr="006362F5">
        <w:rPr>
          <w:color w:val="2E74B5" w:themeColor="accent1" w:themeShade="BF"/>
        </w:rPr>
        <w:t xml:space="preserve"> </w:t>
      </w:r>
    </w:p>
    <w:bookmarkEnd w:id="40"/>
    <w:p w14:paraId="3A46BFFF" w14:textId="77777777" w:rsidR="00E6410B" w:rsidRPr="006362F5" w:rsidRDefault="00E6410B" w:rsidP="00E6410B">
      <w:pPr>
        <w:pStyle w:val="Header"/>
        <w:spacing w:after="120" w:line="276" w:lineRule="auto"/>
        <w:ind w:left="360"/>
        <w:rPr>
          <w:rFonts w:ascii="Cambria" w:hAnsi="Cambria" w:cs="Calibri"/>
          <w:color w:val="2E74B5" w:themeColor="accent1" w:themeShade="BF"/>
        </w:rPr>
      </w:pPr>
      <w:r w:rsidRPr="006362F5">
        <w:rPr>
          <w:rFonts w:ascii="Cambria" w:hAnsi="Cambria" w:cs="Calibri"/>
          <w:color w:val="2E74B5" w:themeColor="accent1" w:themeShade="BF"/>
        </w:rPr>
        <w:t xml:space="preserve">Only for LEAs that provide kindergarten </w:t>
      </w:r>
    </w:p>
    <w:p w14:paraId="47405EB8" w14:textId="77777777" w:rsidR="00E6410B" w:rsidRPr="001C658E" w:rsidRDefault="00E6410B" w:rsidP="00E6410B">
      <w:pPr>
        <w:pStyle w:val="Default"/>
        <w:numPr>
          <w:ilvl w:val="0"/>
          <w:numId w:val="4"/>
        </w:numPr>
        <w:spacing w:line="276" w:lineRule="auto"/>
        <w:rPr>
          <w:sz w:val="18"/>
          <w:szCs w:val="18"/>
        </w:rPr>
      </w:pPr>
      <w:bookmarkStart w:id="41" w:name="FullDayKindergarten"/>
      <w:r w:rsidRPr="001C658E">
        <w:rPr>
          <w:iCs/>
          <w:sz w:val="18"/>
          <w:szCs w:val="18"/>
        </w:rPr>
        <w:t xml:space="preserve">A </w:t>
      </w:r>
      <w:r w:rsidRPr="001C658E">
        <w:rPr>
          <w:iCs/>
          <w:sz w:val="18"/>
          <w:szCs w:val="18"/>
          <w:u w:val="single"/>
        </w:rPr>
        <w:t>full-day kindergarten program</w:t>
      </w:r>
      <w:r w:rsidRPr="001C658E">
        <w:rPr>
          <w:iCs/>
          <w:sz w:val="18"/>
          <w:szCs w:val="18"/>
        </w:rPr>
        <w:t xml:space="preserve"> </w:t>
      </w:r>
      <w:bookmarkEnd w:id="41"/>
      <w:r w:rsidRPr="001C658E">
        <w:rPr>
          <w:iCs/>
          <w:sz w:val="18"/>
          <w:szCs w:val="18"/>
        </w:rPr>
        <w:t xml:space="preserve">is a program in which a child attends school each weekday for approximately six hours or more. </w:t>
      </w:r>
    </w:p>
    <w:p w14:paraId="0B7EA4D2" w14:textId="77777777" w:rsidR="00E6410B" w:rsidRPr="00286CFA" w:rsidRDefault="00E6410B" w:rsidP="00E6410B">
      <w:pPr>
        <w:pStyle w:val="Header"/>
        <w:tabs>
          <w:tab w:val="clear" w:pos="4680"/>
          <w:tab w:val="clear" w:pos="9360"/>
        </w:tabs>
        <w:spacing w:before="120" w:line="276" w:lineRule="auto"/>
        <w:ind w:left="360"/>
        <w:rPr>
          <w:rFonts w:cs="Calibri"/>
          <w:b/>
        </w:rPr>
      </w:pPr>
      <w:r w:rsidRPr="00286CFA">
        <w:rPr>
          <w:rFonts w:cs="Calibri"/>
          <w:b/>
        </w:rPr>
        <w:t>Instructions</w:t>
      </w:r>
    </w:p>
    <w:p w14:paraId="1485B5F4" w14:textId="77777777" w:rsidR="00E6410B" w:rsidRPr="004F7B35" w:rsidRDefault="00E6410B" w:rsidP="00E6410B">
      <w:pPr>
        <w:pStyle w:val="ListParagraph"/>
        <w:numPr>
          <w:ilvl w:val="0"/>
          <w:numId w:val="1"/>
        </w:numPr>
        <w:spacing w:after="0"/>
        <w:contextualSpacing w:val="0"/>
        <w:rPr>
          <w:sz w:val="20"/>
          <w:szCs w:val="20"/>
        </w:rPr>
      </w:pPr>
      <w:r w:rsidRPr="004F7B35">
        <w:rPr>
          <w:rFonts w:cs="Calibri"/>
          <w:sz w:val="20"/>
          <w:szCs w:val="20"/>
        </w:rPr>
        <w:t xml:space="preserve">Indicate the daily length(s) and cost(s) associated with the LEA’s kindergarten program(s) that served students.  The LEA may provide kindergarten programs in LEA facilities, </w:t>
      </w:r>
      <w:hyperlink w:anchor="NonLEAFacilities" w:tooltip="Non-LEA facilities are non-district facilities, such as intermediate units, residential facilities, social service agencies, hospitals, and private schools." w:history="1">
        <w:r w:rsidRPr="004F7B35">
          <w:rPr>
            <w:rStyle w:val="Hyperlink"/>
            <w:rFonts w:cs="Calibri"/>
            <w:sz w:val="20"/>
            <w:szCs w:val="20"/>
          </w:rPr>
          <w:t>non-LEA facilities</w:t>
        </w:r>
      </w:hyperlink>
      <w:r w:rsidRPr="004F7B35">
        <w:rPr>
          <w:rFonts w:cs="Calibri"/>
          <w:sz w:val="20"/>
          <w:szCs w:val="20"/>
        </w:rPr>
        <w:t>, or both.</w:t>
      </w:r>
    </w:p>
    <w:p w14:paraId="68A204D1" w14:textId="5944B1E2" w:rsidR="00E6410B" w:rsidRPr="004F7B35" w:rsidRDefault="00E6410B" w:rsidP="00E6410B">
      <w:pPr>
        <w:pStyle w:val="ListParagraph"/>
        <w:numPr>
          <w:ilvl w:val="0"/>
          <w:numId w:val="1"/>
        </w:numPr>
        <w:spacing w:after="0"/>
        <w:contextualSpacing w:val="0"/>
        <w:rPr>
          <w:rFonts w:cs="Calibri"/>
          <w:i/>
          <w:sz w:val="20"/>
          <w:szCs w:val="20"/>
        </w:rPr>
      </w:pPr>
      <w:r w:rsidRPr="004F7B35">
        <w:rPr>
          <w:sz w:val="20"/>
          <w:szCs w:val="20"/>
        </w:rPr>
        <w:t xml:space="preserve">The LEA may provide kindergarten programs by contracting with another entity to provide them to students.  Kindergarten programs that are provided </w:t>
      </w:r>
      <w:r w:rsidR="00611250">
        <w:rPr>
          <w:sz w:val="20"/>
          <w:szCs w:val="20"/>
        </w:rPr>
        <w:t>in</w:t>
      </w:r>
      <w:r w:rsidR="00611250" w:rsidRPr="004F7B35">
        <w:rPr>
          <w:sz w:val="20"/>
          <w:szCs w:val="20"/>
        </w:rPr>
        <w:t xml:space="preserve"> </w:t>
      </w:r>
      <w:r w:rsidRPr="004F7B35">
        <w:rPr>
          <w:sz w:val="20"/>
          <w:szCs w:val="20"/>
        </w:rPr>
        <w:t>a non-LEA facility that has been contracted by the LEA are considered LEA-provided services.</w:t>
      </w:r>
    </w:p>
    <w:p w14:paraId="2A9FA217" w14:textId="1B2F5462" w:rsidR="00E6410B" w:rsidRDefault="00E6410B" w:rsidP="00E6410B">
      <w:pPr>
        <w:spacing w:before="120" w:after="120" w:line="240" w:lineRule="auto"/>
        <w:ind w:left="360"/>
        <w:rPr>
          <w:rFonts w:cs="Calibri"/>
          <w:b/>
        </w:rPr>
      </w:pPr>
      <w:r w:rsidRPr="001C658E">
        <w:rPr>
          <w:rFonts w:cs="Calibri"/>
          <w:b/>
        </w:rPr>
        <w:t xml:space="preserve">For the </w:t>
      </w:r>
      <w:hyperlink w:anchor="FallSnapshot" w:tooltip="Data reported should be based on a &quot;Fall snapshot&quot; of data from October 1 (or the closest school day to October 1)" w:history="1">
        <w:r w:rsidRPr="008D74A9">
          <w:rPr>
            <w:rStyle w:val="Hyperlink"/>
            <w:rFonts w:cs="Calibri"/>
            <w:b/>
          </w:rPr>
          <w:t>Fall 20</w:t>
        </w:r>
        <w:r w:rsidR="00C92409">
          <w:rPr>
            <w:rStyle w:val="Hyperlink"/>
            <w:rFonts w:cs="Calibri"/>
            <w:b/>
          </w:rPr>
          <w:t>23</w:t>
        </w:r>
        <w:r w:rsidRPr="008D74A9">
          <w:rPr>
            <w:rStyle w:val="Hyperlink"/>
            <w:rFonts w:cs="Calibri"/>
            <w:b/>
          </w:rPr>
          <w:t xml:space="preserve"> snapshot date</w:t>
        </w:r>
      </w:hyperlink>
      <w:r w:rsidRPr="001C658E">
        <w:rPr>
          <w:rFonts w:cs="Calibri"/>
          <w:b/>
        </w:rPr>
        <w:t xml:space="preserve">, indicate the type of LEA kindergarten program(s) that were serving students. </w:t>
      </w:r>
      <w:r>
        <w:rPr>
          <w:rFonts w:cs="Calibri"/>
          <w:b/>
        </w:rPr>
        <w:t xml:space="preserve"> </w:t>
      </w:r>
      <w:r w:rsidRPr="001C658E">
        <w:rPr>
          <w:rFonts w:cs="Calibri"/>
          <w:b/>
        </w:rPr>
        <w:t xml:space="preserve">Please </w:t>
      </w:r>
      <w:r>
        <w:rPr>
          <w:rFonts w:cs="Calibri"/>
          <w:b/>
        </w:rPr>
        <w:t>select</w:t>
      </w:r>
      <w:r w:rsidRPr="001C658E">
        <w:rPr>
          <w:rFonts w:cs="Calibri"/>
          <w:b/>
        </w:rPr>
        <w:t xml:space="preserve"> "Yes"</w:t>
      </w:r>
      <w:r>
        <w:rPr>
          <w:rFonts w:cs="Calibri"/>
          <w:b/>
        </w:rPr>
        <w:t xml:space="preserve"> </w:t>
      </w:r>
      <w:r w:rsidRPr="001C658E">
        <w:rPr>
          <w:rFonts w:cs="Calibri"/>
          <w:b/>
        </w:rPr>
        <w:t>or "No" for each option.</w:t>
      </w:r>
    </w:p>
    <w:tbl>
      <w:tblPr>
        <w:tblW w:w="834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06"/>
        <w:gridCol w:w="1941"/>
      </w:tblGrid>
      <w:tr w:rsidR="00E6410B" w:rsidRPr="002A7CF7" w14:paraId="24E630B7" w14:textId="77777777" w:rsidTr="004C2C9B">
        <w:trPr>
          <w:tblHeader/>
        </w:trPr>
        <w:tc>
          <w:tcPr>
            <w:tcW w:w="6471" w:type="dxa"/>
            <w:tcBorders>
              <w:top w:val="single" w:sz="12" w:space="0" w:color="000000"/>
              <w:bottom w:val="single" w:sz="12" w:space="0" w:color="000000"/>
            </w:tcBorders>
            <w:shd w:val="clear" w:color="auto" w:fill="auto"/>
          </w:tcPr>
          <w:p w14:paraId="491A0FDE" w14:textId="77777777" w:rsidR="00E6410B" w:rsidRPr="000F378F" w:rsidRDefault="00E6410B" w:rsidP="00730C70">
            <w:pPr>
              <w:pStyle w:val="Header"/>
              <w:spacing w:after="60"/>
              <w:rPr>
                <w:b/>
              </w:rPr>
            </w:pPr>
          </w:p>
        </w:tc>
        <w:tc>
          <w:tcPr>
            <w:tcW w:w="1876" w:type="dxa"/>
            <w:tcBorders>
              <w:top w:val="single" w:sz="12" w:space="0" w:color="000000"/>
              <w:bottom w:val="single" w:sz="12" w:space="0" w:color="000000"/>
            </w:tcBorders>
          </w:tcPr>
          <w:p w14:paraId="07DF8461" w14:textId="77777777" w:rsidR="00E6410B" w:rsidRPr="002A7CF7" w:rsidRDefault="00E6410B" w:rsidP="00730C70">
            <w:pPr>
              <w:pStyle w:val="Header"/>
              <w:tabs>
                <w:tab w:val="clear" w:pos="4680"/>
                <w:tab w:val="clear" w:pos="9360"/>
              </w:tabs>
              <w:spacing w:after="60"/>
              <w:rPr>
                <w:b/>
              </w:rPr>
            </w:pPr>
            <w:r>
              <w:rPr>
                <w:b/>
              </w:rPr>
              <w:t>Permitted Values: Yes or No</w:t>
            </w:r>
          </w:p>
        </w:tc>
      </w:tr>
      <w:tr w:rsidR="006C4963" w:rsidRPr="000A299A" w14:paraId="1F90272D" w14:textId="77777777" w:rsidTr="004C2C9B">
        <w:tc>
          <w:tcPr>
            <w:tcW w:w="6471" w:type="dxa"/>
            <w:shd w:val="clear" w:color="auto" w:fill="auto"/>
          </w:tcPr>
          <w:p w14:paraId="2DE7AE27" w14:textId="77777777" w:rsidR="006C4963" w:rsidRPr="00582897" w:rsidRDefault="006C4963" w:rsidP="006C4963">
            <w:pPr>
              <w:pStyle w:val="Default"/>
              <w:spacing w:after="60"/>
              <w:rPr>
                <w:rFonts w:asciiTheme="minorHAnsi" w:hAnsiTheme="minorHAnsi"/>
                <w:sz w:val="22"/>
                <w:szCs w:val="22"/>
              </w:rPr>
            </w:pPr>
            <w:r w:rsidRPr="00B56732">
              <w:rPr>
                <w:rFonts w:asciiTheme="minorHAnsi" w:hAnsiTheme="minorHAnsi" w:cs="ArialRegular"/>
                <w:sz w:val="22"/>
                <w:szCs w:val="22"/>
              </w:rPr>
              <w:t>Full-day kindergarten</w:t>
            </w:r>
            <w:r w:rsidRPr="00582897">
              <w:rPr>
                <w:rFonts w:asciiTheme="minorHAnsi" w:hAnsiTheme="minorHAnsi" w:cs="ArialRegular"/>
                <w:sz w:val="22"/>
                <w:szCs w:val="22"/>
              </w:rPr>
              <w:t xml:space="preserve"> and no charge to parent(s)/guardian</w:t>
            </w:r>
          </w:p>
        </w:tc>
        <w:tc>
          <w:tcPr>
            <w:tcW w:w="1876" w:type="dxa"/>
          </w:tcPr>
          <w:p w14:paraId="2C10E78F" w14:textId="3C89FC96" w:rsidR="006C4963" w:rsidRPr="00F33C26" w:rsidRDefault="006C4963" w:rsidP="006C4963">
            <w:pPr>
              <w:pStyle w:val="Default"/>
              <w:spacing w:after="60"/>
              <w:rPr>
                <w:rFonts w:asciiTheme="minorHAnsi" w:hAnsiTheme="minorHAnsi" w:cstheme="minorHAnsi"/>
                <w:sz w:val="22"/>
                <w:szCs w:val="22"/>
              </w:rPr>
            </w:pPr>
            <w:r w:rsidRPr="00505EA1">
              <w:rPr>
                <w:color w:val="auto"/>
                <w:sz w:val="18"/>
                <w:szCs w:val="18"/>
                <w:highlight w:val="yellow"/>
              </w:rPr>
              <w:t>LEA_KG_FULLDAYFREE</w:t>
            </w:r>
          </w:p>
        </w:tc>
      </w:tr>
      <w:tr w:rsidR="006C4963" w:rsidRPr="000A299A" w14:paraId="70F57A44" w14:textId="77777777" w:rsidTr="004C2C9B">
        <w:tc>
          <w:tcPr>
            <w:tcW w:w="6471" w:type="dxa"/>
            <w:shd w:val="clear" w:color="auto" w:fill="auto"/>
          </w:tcPr>
          <w:p w14:paraId="783BB519" w14:textId="77777777" w:rsidR="006C4963" w:rsidRPr="00582897" w:rsidRDefault="006C4963" w:rsidP="006C4963">
            <w:pPr>
              <w:pStyle w:val="Default"/>
              <w:spacing w:after="60"/>
              <w:rPr>
                <w:rFonts w:asciiTheme="minorHAnsi" w:hAnsiTheme="minorHAnsi"/>
                <w:sz w:val="22"/>
                <w:szCs w:val="22"/>
              </w:rPr>
            </w:pPr>
            <w:r w:rsidRPr="00582897">
              <w:rPr>
                <w:rFonts w:asciiTheme="minorHAnsi" w:hAnsiTheme="minorHAnsi" w:cs="ArialRegular"/>
                <w:sz w:val="22"/>
                <w:szCs w:val="22"/>
              </w:rPr>
              <w:t>Full-day kindergarten and partial or full charge to parent(s)/guardian</w:t>
            </w:r>
          </w:p>
        </w:tc>
        <w:tc>
          <w:tcPr>
            <w:tcW w:w="1876" w:type="dxa"/>
          </w:tcPr>
          <w:p w14:paraId="259F726D" w14:textId="14ABD46C" w:rsidR="006C4963" w:rsidRPr="00F33C26" w:rsidRDefault="006C4963" w:rsidP="006C4963">
            <w:pPr>
              <w:pStyle w:val="Default"/>
              <w:spacing w:after="60"/>
              <w:rPr>
                <w:rFonts w:asciiTheme="minorHAnsi" w:hAnsiTheme="minorHAnsi" w:cstheme="minorHAnsi"/>
                <w:sz w:val="22"/>
                <w:szCs w:val="22"/>
              </w:rPr>
            </w:pPr>
            <w:r w:rsidRPr="00505EA1">
              <w:rPr>
                <w:color w:val="auto"/>
                <w:sz w:val="18"/>
                <w:szCs w:val="18"/>
                <w:highlight w:val="yellow"/>
              </w:rPr>
              <w:t>LEA_KG_FULLDAYCOST</w:t>
            </w:r>
          </w:p>
        </w:tc>
      </w:tr>
      <w:tr w:rsidR="006C4963" w:rsidRPr="000A299A" w14:paraId="462C262E" w14:textId="77777777" w:rsidTr="004C2C9B">
        <w:tc>
          <w:tcPr>
            <w:tcW w:w="6471" w:type="dxa"/>
            <w:shd w:val="clear" w:color="auto" w:fill="auto"/>
          </w:tcPr>
          <w:p w14:paraId="14606529" w14:textId="77777777" w:rsidR="006C4963" w:rsidRPr="00582897" w:rsidRDefault="006C4963" w:rsidP="006C4963">
            <w:pPr>
              <w:pStyle w:val="Default"/>
              <w:spacing w:after="60"/>
              <w:rPr>
                <w:rFonts w:asciiTheme="minorHAnsi" w:hAnsiTheme="minorHAnsi"/>
                <w:sz w:val="22"/>
                <w:szCs w:val="22"/>
              </w:rPr>
            </w:pPr>
            <w:r w:rsidRPr="00582897">
              <w:rPr>
                <w:rFonts w:asciiTheme="minorHAnsi" w:hAnsiTheme="minorHAnsi" w:cs="ArialRegular"/>
                <w:sz w:val="22"/>
                <w:szCs w:val="22"/>
              </w:rPr>
              <w:t>Part-day kindergarten and no charge to parent(s)/guardian</w:t>
            </w:r>
          </w:p>
        </w:tc>
        <w:tc>
          <w:tcPr>
            <w:tcW w:w="1876" w:type="dxa"/>
          </w:tcPr>
          <w:p w14:paraId="5115A372" w14:textId="1F00E31E" w:rsidR="006C4963" w:rsidRPr="00F33C26" w:rsidRDefault="006C4963" w:rsidP="006C4963">
            <w:pPr>
              <w:pStyle w:val="Default"/>
              <w:spacing w:after="60"/>
              <w:rPr>
                <w:rFonts w:asciiTheme="minorHAnsi" w:hAnsiTheme="minorHAnsi" w:cstheme="minorHAnsi"/>
                <w:sz w:val="22"/>
                <w:szCs w:val="22"/>
              </w:rPr>
            </w:pPr>
            <w:r w:rsidRPr="00505EA1">
              <w:rPr>
                <w:color w:val="auto"/>
                <w:sz w:val="18"/>
                <w:szCs w:val="18"/>
                <w:highlight w:val="yellow"/>
              </w:rPr>
              <w:t>LEA_KG_PARTDAYFREE</w:t>
            </w:r>
          </w:p>
        </w:tc>
      </w:tr>
      <w:tr w:rsidR="006C4963" w:rsidRPr="000A299A" w14:paraId="433372AB" w14:textId="77777777" w:rsidTr="004C2C9B">
        <w:tc>
          <w:tcPr>
            <w:tcW w:w="6471" w:type="dxa"/>
            <w:shd w:val="clear" w:color="auto" w:fill="auto"/>
          </w:tcPr>
          <w:p w14:paraId="26C17D6B" w14:textId="77777777" w:rsidR="006C4963" w:rsidRPr="00582897" w:rsidRDefault="006C4963" w:rsidP="006C4963">
            <w:pPr>
              <w:pStyle w:val="Default"/>
              <w:spacing w:after="60"/>
              <w:rPr>
                <w:rFonts w:asciiTheme="minorHAnsi" w:hAnsiTheme="minorHAnsi" w:cs="ArialRegular"/>
                <w:sz w:val="22"/>
                <w:szCs w:val="22"/>
              </w:rPr>
            </w:pPr>
            <w:r w:rsidRPr="00582897">
              <w:rPr>
                <w:rFonts w:asciiTheme="minorHAnsi" w:hAnsiTheme="minorHAnsi" w:cs="ArialRegular"/>
                <w:sz w:val="22"/>
                <w:szCs w:val="22"/>
              </w:rPr>
              <w:t>Part-day kindergarten and partial or full charge to parent(s)/guardian</w:t>
            </w:r>
          </w:p>
        </w:tc>
        <w:tc>
          <w:tcPr>
            <w:tcW w:w="1876" w:type="dxa"/>
          </w:tcPr>
          <w:p w14:paraId="67F52904" w14:textId="0015AC00" w:rsidR="006C4963" w:rsidRPr="00F33C26" w:rsidRDefault="006C4963" w:rsidP="006C4963">
            <w:pPr>
              <w:pStyle w:val="Default"/>
              <w:spacing w:after="60"/>
              <w:rPr>
                <w:rFonts w:asciiTheme="minorHAnsi" w:hAnsiTheme="minorHAnsi" w:cstheme="minorHAnsi"/>
                <w:sz w:val="22"/>
                <w:szCs w:val="22"/>
              </w:rPr>
            </w:pPr>
            <w:r w:rsidRPr="00505EA1">
              <w:rPr>
                <w:color w:val="auto"/>
                <w:sz w:val="18"/>
                <w:szCs w:val="18"/>
                <w:highlight w:val="yellow"/>
              </w:rPr>
              <w:t>LEA_KG_PARTDAYCOST</w:t>
            </w:r>
          </w:p>
        </w:tc>
      </w:tr>
    </w:tbl>
    <w:p w14:paraId="71DD3359" w14:textId="7C1F1924" w:rsidR="004E15CF" w:rsidRPr="00FD2CC0" w:rsidRDefault="004E15CF" w:rsidP="002E7D48">
      <w:pPr>
        <w:pStyle w:val="Heading2"/>
        <w:spacing w:before="0"/>
        <w:rPr>
          <w:rFonts w:asciiTheme="minorHAnsi" w:hAnsiTheme="minorHAnsi"/>
          <w:sz w:val="32"/>
          <w:szCs w:val="32"/>
        </w:rPr>
      </w:pPr>
      <w:r>
        <w:br w:type="page"/>
      </w:r>
      <w:bookmarkStart w:id="42" w:name="_Toc169520863"/>
      <w:r w:rsidRPr="00FD2CC0">
        <w:rPr>
          <w:rFonts w:asciiTheme="minorHAnsi" w:hAnsiTheme="minorHAnsi"/>
          <w:sz w:val="32"/>
          <w:szCs w:val="32"/>
        </w:rPr>
        <w:lastRenderedPageBreak/>
        <w:t>CRCO: Civil Rights Coordinator/Desegregation Plan</w:t>
      </w:r>
      <w:bookmarkEnd w:id="42"/>
    </w:p>
    <w:p w14:paraId="4E07CED9" w14:textId="77777777" w:rsidR="004E15CF" w:rsidRPr="003451B9" w:rsidRDefault="004E15CF" w:rsidP="004E15CF">
      <w:pPr>
        <w:pStyle w:val="Heading4"/>
        <w:pBdr>
          <w:top w:val="single" w:sz="4" w:space="1" w:color="auto"/>
          <w:left w:val="single" w:sz="4" w:space="1" w:color="auto"/>
          <w:bottom w:val="single" w:sz="4" w:space="1" w:color="auto"/>
          <w:right w:val="single" w:sz="4" w:space="1" w:color="auto"/>
        </w:pBdr>
        <w:shd w:val="clear" w:color="auto" w:fill="2E74B5" w:themeFill="accent1" w:themeFillShade="BF"/>
        <w:spacing w:before="0"/>
        <w:rPr>
          <w:rFonts w:asciiTheme="minorHAnsi" w:hAnsiTheme="minorHAnsi" w:cstheme="minorHAnsi"/>
          <w:b/>
          <w:i w:val="0"/>
          <w:color w:val="FFFFFF" w:themeColor="background1"/>
          <w:lang w:val="en"/>
        </w:rPr>
      </w:pPr>
      <w:r w:rsidRPr="003451B9">
        <w:rPr>
          <w:rFonts w:asciiTheme="minorHAnsi" w:hAnsiTheme="minorHAnsi" w:cstheme="minorHAnsi"/>
          <w:b/>
          <w:i w:val="0"/>
          <w:color w:val="FFFFFF" w:themeColor="background1"/>
          <w:lang w:val="en"/>
        </w:rPr>
        <w:t>Module Instructions</w:t>
      </w:r>
    </w:p>
    <w:p w14:paraId="1C973BDE" w14:textId="77777777" w:rsidR="004E15CF" w:rsidRPr="00634BC9" w:rsidRDefault="004E15CF" w:rsidP="004E15CF">
      <w:pPr>
        <w:pStyle w:val="Heading5"/>
        <w:pBdr>
          <w:top w:val="single" w:sz="4" w:space="1" w:color="auto"/>
          <w:left w:val="single" w:sz="4" w:space="1" w:color="auto"/>
          <w:bottom w:val="single" w:sz="4" w:space="1" w:color="auto"/>
          <w:right w:val="single" w:sz="4" w:space="1" w:color="auto"/>
        </w:pBdr>
        <w:shd w:val="clear" w:color="auto" w:fill="FFFFFF"/>
        <w:rPr>
          <w:rFonts w:asciiTheme="minorHAnsi" w:hAnsiTheme="minorHAnsi" w:cstheme="minorHAnsi"/>
          <w:b/>
          <w:color w:val="333333"/>
          <w:sz w:val="20"/>
          <w:szCs w:val="20"/>
          <w:lang w:val="en"/>
        </w:rPr>
      </w:pPr>
      <w:r w:rsidRPr="00634BC9">
        <w:rPr>
          <w:rFonts w:asciiTheme="minorHAnsi" w:hAnsiTheme="minorHAnsi" w:cstheme="minorHAnsi"/>
          <w:b/>
          <w:color w:val="333333"/>
          <w:sz w:val="20"/>
          <w:szCs w:val="20"/>
          <w:lang w:val="en"/>
        </w:rPr>
        <w:t>DATES</w:t>
      </w:r>
    </w:p>
    <w:p w14:paraId="775A0C69" w14:textId="15FEDB8B" w:rsidR="004E15CF" w:rsidRPr="004E15CF" w:rsidRDefault="00DE34D1" w:rsidP="4B8A8148">
      <w:pPr>
        <w:pBdr>
          <w:top w:val="single" w:sz="4" w:space="1" w:color="auto"/>
          <w:left w:val="single" w:sz="4" w:space="1" w:color="auto"/>
          <w:bottom w:val="single" w:sz="4" w:space="1" w:color="auto"/>
          <w:right w:val="single" w:sz="4" w:space="1" w:color="auto"/>
        </w:pBdr>
        <w:spacing w:after="120" w:line="240" w:lineRule="auto"/>
        <w:rPr>
          <w:rFonts w:eastAsia="Times New Roman"/>
          <w:color w:val="333333"/>
          <w:sz w:val="20"/>
          <w:szCs w:val="20"/>
        </w:rPr>
      </w:pPr>
      <w:r w:rsidRPr="4B8A8148">
        <w:rPr>
          <w:rFonts w:eastAsia="Times New Roman"/>
          <w:color w:val="333333"/>
          <w:sz w:val="20"/>
          <w:szCs w:val="20"/>
        </w:rPr>
        <w:t>Report data from the 20</w:t>
      </w:r>
      <w:r w:rsidR="00C92409" w:rsidRPr="4B8A8148">
        <w:rPr>
          <w:rFonts w:eastAsia="Times New Roman"/>
          <w:color w:val="333333"/>
          <w:sz w:val="20"/>
          <w:szCs w:val="20"/>
        </w:rPr>
        <w:t>23</w:t>
      </w:r>
      <w:r w:rsidRPr="4B8A8148">
        <w:rPr>
          <w:rFonts w:eastAsia="Times New Roman"/>
          <w:color w:val="333333"/>
          <w:sz w:val="20"/>
          <w:szCs w:val="20"/>
        </w:rPr>
        <w:t>–2</w:t>
      </w:r>
      <w:r w:rsidR="00C92409" w:rsidRPr="4B8A8148">
        <w:rPr>
          <w:rFonts w:eastAsia="Times New Roman"/>
          <w:color w:val="333333"/>
          <w:sz w:val="20"/>
          <w:szCs w:val="20"/>
        </w:rPr>
        <w:t>4</w:t>
      </w:r>
      <w:r w:rsidRPr="4B8A8148">
        <w:rPr>
          <w:rFonts w:eastAsia="Times New Roman"/>
          <w:color w:val="333333"/>
          <w:sz w:val="20"/>
          <w:szCs w:val="20"/>
        </w:rPr>
        <w:t xml:space="preserve"> school year.  </w:t>
      </w:r>
      <w:bookmarkStart w:id="43" w:name="FallSnapshotCRCO"/>
      <w:bookmarkEnd w:id="43"/>
      <w:r w:rsidR="004E15CF" w:rsidRPr="4B8A8148">
        <w:rPr>
          <w:rFonts w:eastAsia="Times New Roman"/>
          <w:color w:val="333333"/>
          <w:sz w:val="20"/>
          <w:szCs w:val="20"/>
        </w:rPr>
        <w:t xml:space="preserve">The data reported should be </w:t>
      </w:r>
      <w:r w:rsidR="002C5790" w:rsidRPr="4B8A8148">
        <w:rPr>
          <w:rFonts w:eastAsia="Times New Roman"/>
          <w:color w:val="333333"/>
          <w:sz w:val="20"/>
          <w:szCs w:val="20"/>
        </w:rPr>
        <w:t xml:space="preserve">from </w:t>
      </w:r>
      <w:r w:rsidR="00632AD7" w:rsidRPr="4B8A8148">
        <w:rPr>
          <w:rFonts w:eastAsia="Times New Roman"/>
          <w:color w:val="333333"/>
          <w:sz w:val="20"/>
          <w:szCs w:val="20"/>
        </w:rPr>
        <w:t>a single day at the end of the regular school year</w:t>
      </w:r>
      <w:r w:rsidR="004E15CF" w:rsidRPr="4B8A8148">
        <w:rPr>
          <w:rFonts w:eastAsia="Times New Roman"/>
          <w:color w:val="333333"/>
          <w:sz w:val="20"/>
          <w:szCs w:val="20"/>
        </w:rPr>
        <w:t xml:space="preserve">, unless otherwise noted. </w:t>
      </w:r>
      <w:r w:rsidR="00D9034E" w:rsidRPr="4B8A8148">
        <w:rPr>
          <w:rFonts w:eastAsia="Times New Roman"/>
          <w:color w:val="333333"/>
          <w:sz w:val="20"/>
          <w:szCs w:val="20"/>
        </w:rPr>
        <w:t xml:space="preserve"> </w:t>
      </w:r>
    </w:p>
    <w:p w14:paraId="6A168651" w14:textId="77777777" w:rsidR="006D2C8F" w:rsidRPr="00634BC9" w:rsidRDefault="006D2C8F" w:rsidP="006D2C8F">
      <w:pPr>
        <w:pStyle w:val="Heading5"/>
        <w:pBdr>
          <w:top w:val="single" w:sz="4" w:space="1" w:color="auto"/>
          <w:left w:val="single" w:sz="4" w:space="1" w:color="auto"/>
          <w:bottom w:val="single" w:sz="4" w:space="1" w:color="auto"/>
          <w:right w:val="single" w:sz="4" w:space="1" w:color="auto"/>
        </w:pBdr>
        <w:shd w:val="clear" w:color="auto" w:fill="FFFFFF"/>
        <w:rPr>
          <w:rFonts w:asciiTheme="minorHAnsi" w:hAnsiTheme="minorHAnsi" w:cstheme="minorHAnsi"/>
          <w:b/>
          <w:color w:val="333333"/>
          <w:sz w:val="20"/>
          <w:szCs w:val="20"/>
          <w:lang w:val="en"/>
        </w:rPr>
      </w:pPr>
      <w:r w:rsidRPr="00634BC9">
        <w:rPr>
          <w:rFonts w:asciiTheme="minorHAnsi" w:hAnsiTheme="minorHAnsi" w:cstheme="minorHAnsi"/>
          <w:b/>
          <w:color w:val="333333"/>
          <w:sz w:val="20"/>
          <w:szCs w:val="20"/>
          <w:lang w:val="en"/>
        </w:rPr>
        <w:t xml:space="preserve">NOT APPLICABLE (NA) and ZERO (0) </w:t>
      </w:r>
      <w:r>
        <w:rPr>
          <w:rFonts w:asciiTheme="minorHAnsi" w:hAnsiTheme="minorHAnsi" w:cstheme="minorHAnsi"/>
          <w:b/>
          <w:color w:val="333333"/>
          <w:sz w:val="20"/>
          <w:szCs w:val="20"/>
          <w:lang w:val="en"/>
        </w:rPr>
        <w:t>AUTO</w:t>
      </w:r>
      <w:r w:rsidRPr="00634BC9">
        <w:rPr>
          <w:rFonts w:asciiTheme="minorHAnsi" w:hAnsiTheme="minorHAnsi" w:cstheme="minorHAnsi"/>
          <w:b/>
          <w:color w:val="333333"/>
          <w:sz w:val="20"/>
          <w:szCs w:val="20"/>
          <w:lang w:val="en"/>
        </w:rPr>
        <w:t>FILLS IN TABLES</w:t>
      </w:r>
    </w:p>
    <w:p w14:paraId="4514029C" w14:textId="033B8ED8" w:rsidR="006D2C8F" w:rsidRPr="000966BD" w:rsidRDefault="006D2C8F" w:rsidP="000966BD">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120"/>
        <w:rPr>
          <w:rFonts w:asciiTheme="minorHAnsi" w:hAnsiTheme="minorHAnsi" w:cstheme="minorBidi"/>
          <w:color w:val="333333"/>
          <w:sz w:val="20"/>
          <w:szCs w:val="20"/>
        </w:rPr>
      </w:pPr>
      <w:r w:rsidRPr="4B8A8148">
        <w:rPr>
          <w:rFonts w:asciiTheme="minorHAnsi" w:hAnsiTheme="minorHAnsi" w:cstheme="minorBidi"/>
          <w:color w:val="333333"/>
          <w:sz w:val="20"/>
          <w:szCs w:val="20"/>
        </w:rPr>
        <w:t>The online tool remembers information that has been entered in other tables and modules and uses that information to fill related tables with either a Not Applicable (NA) code or zero (0) where appropriate.  For example, if it is reported that a school does not have any female students who are English learners (EL), then other tables that ask for counts of female students who are EL will be automatically filled with a zero.</w:t>
      </w:r>
    </w:p>
    <w:p w14:paraId="3CF78693" w14:textId="033C8DAE" w:rsidR="00CD5EB6" w:rsidRPr="00393087" w:rsidRDefault="00CD5EB6" w:rsidP="00CD5EB6">
      <w:pPr>
        <w:pStyle w:val="Heading5"/>
        <w:pBdr>
          <w:top w:val="single" w:sz="4" w:space="1" w:color="auto"/>
          <w:left w:val="single" w:sz="4" w:space="1" w:color="auto"/>
          <w:bottom w:val="single" w:sz="4" w:space="1" w:color="auto"/>
          <w:right w:val="single" w:sz="4" w:space="1" w:color="auto"/>
        </w:pBdr>
        <w:shd w:val="clear" w:color="auto" w:fill="FFFFFF"/>
        <w:rPr>
          <w:rFonts w:asciiTheme="minorHAnsi" w:hAnsiTheme="minorHAnsi" w:cstheme="minorHAnsi"/>
          <w:b/>
          <w:color w:val="333333"/>
          <w:sz w:val="20"/>
          <w:szCs w:val="20"/>
          <w:lang w:val="en"/>
        </w:rPr>
      </w:pPr>
      <w:r w:rsidRPr="003100D3">
        <w:rPr>
          <w:rFonts w:asciiTheme="minorHAnsi" w:hAnsiTheme="minorHAnsi" w:cstheme="minorHAnsi"/>
          <w:b/>
          <w:color w:val="333333"/>
          <w:sz w:val="20"/>
          <w:szCs w:val="20"/>
          <w:lang w:val="en"/>
        </w:rPr>
        <w:t>KEY DEFINITIONS</w:t>
      </w:r>
    </w:p>
    <w:p w14:paraId="20DDB103" w14:textId="25C67003" w:rsidR="00CD5EB6" w:rsidRPr="00210B29" w:rsidRDefault="00CD5EB6" w:rsidP="00210B29">
      <w:pPr>
        <w:pStyle w:val="Header"/>
        <w:pBdr>
          <w:top w:val="single" w:sz="4" w:space="1" w:color="auto"/>
          <w:left w:val="single" w:sz="4" w:space="1" w:color="auto"/>
          <w:bottom w:val="single" w:sz="4" w:space="1" w:color="auto"/>
          <w:right w:val="single" w:sz="4" w:space="1" w:color="auto"/>
        </w:pBdr>
        <w:tabs>
          <w:tab w:val="clear" w:pos="4680"/>
          <w:tab w:val="clear" w:pos="9360"/>
        </w:tabs>
        <w:rPr>
          <w:rFonts w:cs="Calibri"/>
          <w:iCs/>
          <w:color w:val="333333"/>
          <w:sz w:val="20"/>
          <w:szCs w:val="20"/>
        </w:rPr>
      </w:pPr>
      <w:bookmarkStart w:id="44" w:name="CivilRightsCoordinatorCRCO"/>
      <w:bookmarkEnd w:id="44"/>
      <w:r w:rsidRPr="00210B29">
        <w:rPr>
          <w:rFonts w:asciiTheme="minorHAnsi" w:eastAsia="Times New Roman" w:hAnsiTheme="minorHAnsi" w:cstheme="minorHAnsi"/>
          <w:color w:val="333333"/>
          <w:sz w:val="20"/>
          <w:szCs w:val="20"/>
          <w:lang w:val="en"/>
        </w:rPr>
        <w:t xml:space="preserve">A </w:t>
      </w:r>
      <w:r w:rsidRPr="00210B29">
        <w:rPr>
          <w:rFonts w:asciiTheme="minorHAnsi" w:eastAsia="Times New Roman" w:hAnsiTheme="minorHAnsi" w:cstheme="minorHAnsi"/>
          <w:color w:val="333333"/>
          <w:sz w:val="20"/>
          <w:szCs w:val="20"/>
          <w:u w:val="single"/>
          <w:lang w:val="en"/>
        </w:rPr>
        <w:t>civil rights coordinator</w:t>
      </w:r>
      <w:r w:rsidRPr="00210B29">
        <w:rPr>
          <w:rFonts w:asciiTheme="minorHAnsi" w:eastAsia="Times New Roman" w:hAnsiTheme="minorHAnsi" w:cstheme="minorHAnsi"/>
          <w:color w:val="333333"/>
          <w:sz w:val="20"/>
          <w:szCs w:val="20"/>
          <w:lang w:val="en"/>
        </w:rPr>
        <w:t xml:space="preserve"> is an individual who is appointed by the LEA to coordinate compliance with civil rights laws, including investigations of </w:t>
      </w:r>
      <w:r w:rsidR="000F0606" w:rsidRPr="00210B29">
        <w:rPr>
          <w:rFonts w:asciiTheme="minorHAnsi" w:eastAsia="Times New Roman" w:hAnsiTheme="minorHAnsi" w:cstheme="minorHAnsi"/>
          <w:color w:val="333333"/>
          <w:sz w:val="20"/>
          <w:szCs w:val="20"/>
          <w:lang w:val="en"/>
        </w:rPr>
        <w:t xml:space="preserve">discrimination </w:t>
      </w:r>
      <w:r w:rsidRPr="00210B29">
        <w:rPr>
          <w:rFonts w:asciiTheme="minorHAnsi" w:eastAsia="Times New Roman" w:hAnsiTheme="minorHAnsi" w:cstheme="minorHAnsi"/>
          <w:color w:val="333333"/>
          <w:sz w:val="20"/>
          <w:szCs w:val="20"/>
          <w:lang w:val="en"/>
        </w:rPr>
        <w:t xml:space="preserve">complaints. </w:t>
      </w:r>
    </w:p>
    <w:p w14:paraId="21D96B5E" w14:textId="1FF95A36" w:rsidR="004E15CF" w:rsidRPr="00EB298F" w:rsidRDefault="004E15CF" w:rsidP="004E15CF">
      <w:pPr>
        <w:pStyle w:val="Heading3"/>
        <w:spacing w:before="240"/>
        <w:rPr>
          <w:color w:val="2E74B5" w:themeColor="accent1" w:themeShade="BF"/>
        </w:rPr>
      </w:pPr>
      <w:bookmarkStart w:id="45" w:name="_Toc169520864"/>
      <w:r w:rsidRPr="00EB298F">
        <w:rPr>
          <w:color w:val="2E74B5" w:themeColor="accent1" w:themeShade="BF"/>
        </w:rPr>
        <w:t>CRCO-1. Civil Rights Coordinators Indicator</w:t>
      </w:r>
      <w:r w:rsidR="00397E04" w:rsidRPr="00EB298F">
        <w:rPr>
          <w:color w:val="2E74B5" w:themeColor="accent1" w:themeShade="BF"/>
        </w:rPr>
        <w:t>*</w:t>
      </w:r>
      <w:bookmarkEnd w:id="45"/>
    </w:p>
    <w:p w14:paraId="2CF8AAE0" w14:textId="405B475A" w:rsidR="004E15CF" w:rsidRPr="00EB298F" w:rsidRDefault="004E15CF" w:rsidP="00952C26">
      <w:pPr>
        <w:pStyle w:val="Header"/>
        <w:spacing w:after="120" w:line="276" w:lineRule="auto"/>
        <w:ind w:left="360"/>
        <w:rPr>
          <w:rFonts w:ascii="Cambria" w:hAnsi="Cambria" w:cs="Calibri"/>
          <w:color w:val="2E74B5" w:themeColor="accent1" w:themeShade="BF"/>
        </w:rPr>
      </w:pPr>
      <w:r w:rsidRPr="00EB298F">
        <w:rPr>
          <w:rFonts w:ascii="Cambria" w:hAnsi="Cambria" w:cs="Calibri"/>
          <w:color w:val="2E74B5" w:themeColor="accent1" w:themeShade="BF"/>
        </w:rPr>
        <w:t>All LEAs and justice facilities</w:t>
      </w:r>
    </w:p>
    <w:p w14:paraId="222F6BEA" w14:textId="1FACDE40" w:rsidR="004E15CF" w:rsidRPr="004E15CF" w:rsidRDefault="004E15CF" w:rsidP="009F1706">
      <w:pPr>
        <w:pStyle w:val="Header"/>
        <w:numPr>
          <w:ilvl w:val="0"/>
          <w:numId w:val="4"/>
        </w:numPr>
        <w:spacing w:line="276" w:lineRule="auto"/>
        <w:rPr>
          <w:rFonts w:eastAsiaTheme="minorHAnsi" w:cs="Calibri"/>
          <w:iCs/>
          <w:color w:val="000000"/>
          <w:sz w:val="18"/>
          <w:szCs w:val="18"/>
        </w:rPr>
      </w:pPr>
      <w:r w:rsidRPr="004E15CF">
        <w:rPr>
          <w:rFonts w:eastAsiaTheme="minorHAnsi" w:cs="Calibri"/>
          <w:iCs/>
          <w:color w:val="000000"/>
          <w:sz w:val="18"/>
          <w:szCs w:val="18"/>
        </w:rPr>
        <w:t>Civil rights laws that prohibit discrimination include:</w:t>
      </w:r>
    </w:p>
    <w:p w14:paraId="104BB279" w14:textId="0FF8B8BC" w:rsidR="004E15CF" w:rsidRPr="004E15CF" w:rsidRDefault="004E15CF" w:rsidP="009F1706">
      <w:pPr>
        <w:pStyle w:val="Header"/>
        <w:numPr>
          <w:ilvl w:val="1"/>
          <w:numId w:val="4"/>
        </w:numPr>
        <w:spacing w:line="276" w:lineRule="auto"/>
        <w:rPr>
          <w:rFonts w:eastAsiaTheme="minorHAnsi" w:cs="Calibri"/>
          <w:iCs/>
          <w:color w:val="000000"/>
          <w:sz w:val="18"/>
          <w:szCs w:val="18"/>
        </w:rPr>
      </w:pPr>
      <w:r w:rsidRPr="004E15CF">
        <w:rPr>
          <w:rFonts w:eastAsiaTheme="minorHAnsi" w:cs="Calibri"/>
          <w:iCs/>
          <w:color w:val="000000"/>
          <w:sz w:val="18"/>
          <w:szCs w:val="18"/>
        </w:rPr>
        <w:t xml:space="preserve">Title IX of the Education Amendments of 1972 (prohibits discrimination </w:t>
      </w:r>
      <w:proofErr w:type="gramStart"/>
      <w:r w:rsidRPr="004E15CF">
        <w:rPr>
          <w:rFonts w:eastAsiaTheme="minorHAnsi" w:cs="Calibri"/>
          <w:iCs/>
          <w:color w:val="000000"/>
          <w:sz w:val="18"/>
          <w:szCs w:val="18"/>
        </w:rPr>
        <w:t>on the basis of</w:t>
      </w:r>
      <w:proofErr w:type="gramEnd"/>
      <w:r w:rsidRPr="004E15CF">
        <w:rPr>
          <w:rFonts w:eastAsiaTheme="minorHAnsi" w:cs="Calibri"/>
          <w:iCs/>
          <w:color w:val="000000"/>
          <w:sz w:val="18"/>
          <w:szCs w:val="18"/>
        </w:rPr>
        <w:t xml:space="preserve"> sex).</w:t>
      </w:r>
    </w:p>
    <w:p w14:paraId="430A83DB" w14:textId="53D3AB2F" w:rsidR="004E15CF" w:rsidRPr="004E15CF" w:rsidRDefault="004E15CF" w:rsidP="009F1706">
      <w:pPr>
        <w:pStyle w:val="Header"/>
        <w:numPr>
          <w:ilvl w:val="1"/>
          <w:numId w:val="4"/>
        </w:numPr>
        <w:spacing w:line="276" w:lineRule="auto"/>
        <w:rPr>
          <w:rFonts w:eastAsiaTheme="minorHAnsi" w:cs="Calibri"/>
          <w:iCs/>
          <w:color w:val="000000"/>
          <w:sz w:val="18"/>
          <w:szCs w:val="18"/>
        </w:rPr>
      </w:pPr>
      <w:r w:rsidRPr="004E15CF">
        <w:rPr>
          <w:rFonts w:eastAsiaTheme="minorHAnsi" w:cs="Calibri"/>
          <w:iCs/>
          <w:color w:val="000000"/>
          <w:sz w:val="18"/>
          <w:szCs w:val="18"/>
        </w:rPr>
        <w:t>Title VI of the Civil Rights Act of 1964 (prohibits discrimination on the bases of race, color, or national origin).</w:t>
      </w:r>
    </w:p>
    <w:p w14:paraId="05712F5F" w14:textId="7A5B0E53" w:rsidR="004E15CF" w:rsidRPr="004E15CF" w:rsidRDefault="004E15CF" w:rsidP="009F1706">
      <w:pPr>
        <w:pStyle w:val="Header"/>
        <w:numPr>
          <w:ilvl w:val="1"/>
          <w:numId w:val="4"/>
        </w:numPr>
        <w:spacing w:line="276" w:lineRule="auto"/>
        <w:rPr>
          <w:rFonts w:eastAsiaTheme="minorHAnsi" w:cs="Calibri"/>
          <w:iCs/>
          <w:color w:val="000000"/>
          <w:sz w:val="18"/>
          <w:szCs w:val="18"/>
        </w:rPr>
      </w:pPr>
      <w:r w:rsidRPr="004E15CF">
        <w:rPr>
          <w:rFonts w:eastAsiaTheme="minorHAnsi" w:cs="Calibri"/>
          <w:iCs/>
          <w:color w:val="000000"/>
          <w:sz w:val="18"/>
          <w:szCs w:val="18"/>
        </w:rPr>
        <w:t xml:space="preserve">Section 504 of the Rehabilitation Act of 1973 (prohibits discrimination </w:t>
      </w:r>
      <w:proofErr w:type="gramStart"/>
      <w:r w:rsidRPr="004E15CF">
        <w:rPr>
          <w:rFonts w:eastAsiaTheme="minorHAnsi" w:cs="Calibri"/>
          <w:iCs/>
          <w:color w:val="000000"/>
          <w:sz w:val="18"/>
          <w:szCs w:val="18"/>
        </w:rPr>
        <w:t>on the basis of</w:t>
      </w:r>
      <w:proofErr w:type="gramEnd"/>
      <w:r w:rsidRPr="004E15CF">
        <w:rPr>
          <w:rFonts w:eastAsiaTheme="minorHAnsi" w:cs="Calibri"/>
          <w:iCs/>
          <w:color w:val="000000"/>
          <w:sz w:val="18"/>
          <w:szCs w:val="18"/>
        </w:rPr>
        <w:t xml:space="preserve"> disability).</w:t>
      </w:r>
    </w:p>
    <w:p w14:paraId="5803ECBB" w14:textId="74B3F922" w:rsidR="004E15CF" w:rsidRDefault="004E15CF" w:rsidP="009F1706">
      <w:pPr>
        <w:pStyle w:val="Header"/>
        <w:numPr>
          <w:ilvl w:val="1"/>
          <w:numId w:val="4"/>
        </w:numPr>
        <w:spacing w:line="276" w:lineRule="auto"/>
        <w:rPr>
          <w:rFonts w:eastAsiaTheme="minorHAnsi" w:cs="Calibri"/>
          <w:iCs/>
          <w:color w:val="000000"/>
          <w:sz w:val="18"/>
          <w:szCs w:val="18"/>
        </w:rPr>
      </w:pPr>
      <w:r w:rsidRPr="004E15CF">
        <w:rPr>
          <w:rFonts w:eastAsiaTheme="minorHAnsi" w:cs="Calibri"/>
          <w:iCs/>
          <w:color w:val="000000"/>
          <w:sz w:val="18"/>
          <w:szCs w:val="18"/>
        </w:rPr>
        <w:t xml:space="preserve">Title II of the Americans with Disabilities Act of 1990 (prohibits discrimination </w:t>
      </w:r>
      <w:proofErr w:type="gramStart"/>
      <w:r w:rsidRPr="004E15CF">
        <w:rPr>
          <w:rFonts w:eastAsiaTheme="minorHAnsi" w:cs="Calibri"/>
          <w:iCs/>
          <w:color w:val="000000"/>
          <w:sz w:val="18"/>
          <w:szCs w:val="18"/>
        </w:rPr>
        <w:t>on the basis of</w:t>
      </w:r>
      <w:proofErr w:type="gramEnd"/>
      <w:r w:rsidRPr="004E15CF">
        <w:rPr>
          <w:rFonts w:eastAsiaTheme="minorHAnsi" w:cs="Calibri"/>
          <w:iCs/>
          <w:color w:val="000000"/>
          <w:sz w:val="18"/>
          <w:szCs w:val="18"/>
        </w:rPr>
        <w:t xml:space="preserve"> disability by public entities (including public schools), whether or not they receive </w:t>
      </w:r>
      <w:r w:rsidR="008E238A">
        <w:rPr>
          <w:rFonts w:eastAsiaTheme="minorHAnsi" w:cs="Calibri"/>
          <w:iCs/>
          <w:color w:val="000000"/>
          <w:sz w:val="18"/>
          <w:szCs w:val="18"/>
        </w:rPr>
        <w:t>f</w:t>
      </w:r>
      <w:r w:rsidRPr="004E15CF">
        <w:rPr>
          <w:rFonts w:eastAsiaTheme="minorHAnsi" w:cs="Calibri"/>
          <w:iCs/>
          <w:color w:val="000000"/>
          <w:sz w:val="18"/>
          <w:szCs w:val="18"/>
        </w:rPr>
        <w:t>ederal financial assistance).</w:t>
      </w:r>
    </w:p>
    <w:p w14:paraId="6DC4A812" w14:textId="77777777" w:rsidR="00397E04" w:rsidRPr="00BD45E3" w:rsidRDefault="00397E04" w:rsidP="00143E85">
      <w:pPr>
        <w:pStyle w:val="Header"/>
        <w:tabs>
          <w:tab w:val="clear" w:pos="4680"/>
          <w:tab w:val="clear" w:pos="9360"/>
        </w:tabs>
        <w:spacing w:before="120" w:line="276" w:lineRule="auto"/>
        <w:ind w:left="360"/>
        <w:rPr>
          <w:rFonts w:cs="Calibri"/>
          <w:b/>
        </w:rPr>
      </w:pPr>
      <w:r w:rsidRPr="00BD45E3">
        <w:rPr>
          <w:rFonts w:cs="Calibri"/>
          <w:b/>
        </w:rPr>
        <w:t>Instructions</w:t>
      </w:r>
    </w:p>
    <w:p w14:paraId="2C70B75F" w14:textId="53858FF1" w:rsidR="00397E04" w:rsidRPr="00EA4981" w:rsidRDefault="00397E04" w:rsidP="00143E85">
      <w:pPr>
        <w:numPr>
          <w:ilvl w:val="0"/>
          <w:numId w:val="1"/>
        </w:numPr>
        <w:spacing w:after="0" w:line="276" w:lineRule="auto"/>
        <w:rPr>
          <w:rFonts w:cs="Calibri"/>
          <w:sz w:val="20"/>
          <w:szCs w:val="20"/>
        </w:rPr>
      </w:pPr>
      <w:r>
        <w:rPr>
          <w:rFonts w:cs="Calibri"/>
          <w:sz w:val="20"/>
          <w:szCs w:val="20"/>
        </w:rPr>
        <w:t>Indicate whether the LEA had</w:t>
      </w:r>
      <w:r w:rsidRPr="00EA4981">
        <w:rPr>
          <w:rFonts w:cs="Calibri"/>
          <w:sz w:val="20"/>
          <w:szCs w:val="20"/>
        </w:rPr>
        <w:t xml:space="preserve"> appointed one or more employees to </w:t>
      </w:r>
      <w:r w:rsidR="000C0569">
        <w:rPr>
          <w:rFonts w:cs="Calibri"/>
          <w:sz w:val="20"/>
          <w:szCs w:val="20"/>
        </w:rPr>
        <w:t>lead</w:t>
      </w:r>
      <w:r w:rsidR="000C0569" w:rsidRPr="00EA4981">
        <w:rPr>
          <w:rFonts w:cs="Calibri"/>
          <w:sz w:val="20"/>
          <w:szCs w:val="20"/>
        </w:rPr>
        <w:t xml:space="preserve"> </w:t>
      </w:r>
      <w:r w:rsidRPr="00EA4981">
        <w:rPr>
          <w:rFonts w:cs="Calibri"/>
          <w:sz w:val="20"/>
          <w:szCs w:val="20"/>
        </w:rPr>
        <w:t xml:space="preserve">efforts to carry out its responsibilities under federal law prohibiting discrimination against students and others </w:t>
      </w:r>
      <w:proofErr w:type="gramStart"/>
      <w:r w:rsidRPr="00EA4981">
        <w:rPr>
          <w:rFonts w:cs="Calibri"/>
          <w:sz w:val="20"/>
          <w:szCs w:val="20"/>
        </w:rPr>
        <w:t>on the basis of</w:t>
      </w:r>
      <w:proofErr w:type="gramEnd"/>
      <w:r w:rsidRPr="00EA4981">
        <w:rPr>
          <w:rFonts w:cs="Calibri"/>
          <w:sz w:val="20"/>
          <w:szCs w:val="20"/>
        </w:rPr>
        <w:t xml:space="preserve"> sex, race/color/nation</w:t>
      </w:r>
      <w:r w:rsidR="00617BE9">
        <w:rPr>
          <w:rFonts w:cs="Calibri"/>
          <w:sz w:val="20"/>
          <w:szCs w:val="20"/>
        </w:rPr>
        <w:t>al</w:t>
      </w:r>
      <w:r w:rsidRPr="00EA4981">
        <w:rPr>
          <w:rFonts w:cs="Calibri"/>
          <w:sz w:val="20"/>
          <w:szCs w:val="20"/>
        </w:rPr>
        <w:t xml:space="preserve"> origin, and disability. </w:t>
      </w:r>
    </w:p>
    <w:p w14:paraId="7B378283" w14:textId="77777777" w:rsidR="00397E04" w:rsidRPr="00EA4981" w:rsidRDefault="00397E04" w:rsidP="00143E85">
      <w:pPr>
        <w:numPr>
          <w:ilvl w:val="0"/>
          <w:numId w:val="1"/>
        </w:numPr>
        <w:spacing w:after="0" w:line="276" w:lineRule="auto"/>
        <w:rPr>
          <w:rFonts w:cs="Calibri"/>
          <w:sz w:val="20"/>
          <w:szCs w:val="20"/>
        </w:rPr>
      </w:pPr>
      <w:r w:rsidRPr="00EA4981">
        <w:rPr>
          <w:rFonts w:cs="Calibri"/>
          <w:sz w:val="20"/>
          <w:szCs w:val="20"/>
        </w:rPr>
        <w:t>Civil rights coordinators may be part-time or full-time.</w:t>
      </w:r>
    </w:p>
    <w:p w14:paraId="54216852" w14:textId="6DCBD04E" w:rsidR="004E15CF" w:rsidRDefault="00524E70" w:rsidP="00952C26">
      <w:pPr>
        <w:spacing w:before="120" w:after="120" w:line="240" w:lineRule="auto"/>
        <w:ind w:left="360"/>
        <w:rPr>
          <w:rFonts w:cs="Calibri"/>
          <w:b/>
        </w:rPr>
      </w:pPr>
      <w:r>
        <w:rPr>
          <w:rFonts w:cs="Calibri"/>
          <w:b/>
        </w:rPr>
        <w:t>Based on a single day at the end of the regular school year</w:t>
      </w:r>
      <w:r w:rsidR="004E15CF" w:rsidRPr="004E15CF">
        <w:rPr>
          <w:rFonts w:cs="Calibri"/>
          <w:b/>
        </w:rPr>
        <w:t xml:space="preserve">, indicate whether the LEA had </w:t>
      </w:r>
      <w:r w:rsidR="00BF7F03">
        <w:rPr>
          <w:rFonts w:cs="Calibri"/>
          <w:b/>
        </w:rPr>
        <w:t xml:space="preserve">designated </w:t>
      </w:r>
      <w:r w:rsidR="004E15CF" w:rsidRPr="004E15CF">
        <w:rPr>
          <w:rFonts w:cs="Calibri"/>
          <w:b/>
        </w:rPr>
        <w:t>one or more employees (either part-time or full-time)</w:t>
      </w:r>
      <w:r w:rsidR="004E15CF">
        <w:rPr>
          <w:rFonts w:cs="Calibri"/>
          <w:b/>
        </w:rPr>
        <w:t xml:space="preserve"> </w:t>
      </w:r>
      <w:r w:rsidR="00BF7F03">
        <w:rPr>
          <w:rFonts w:cs="Calibri"/>
          <w:b/>
        </w:rPr>
        <w:t xml:space="preserve">to </w:t>
      </w:r>
      <w:r w:rsidR="004E15CF" w:rsidRPr="004E15CF">
        <w:rPr>
          <w:rFonts w:cs="Calibri"/>
          <w:b/>
        </w:rPr>
        <w:t xml:space="preserve">act as </w:t>
      </w:r>
      <w:hyperlink w:anchor="CivilRightsCoordinatorCRCO" w:history="1">
        <w:r w:rsidR="00397E04" w:rsidRPr="00CD5EB6">
          <w:rPr>
            <w:rStyle w:val="Hyperlink"/>
            <w:rFonts w:cs="Calibri"/>
            <w:b/>
          </w:rPr>
          <w:t>civil rights coordinator</w:t>
        </w:r>
        <w:r w:rsidR="004E15CF" w:rsidRPr="00CD5EB6">
          <w:rPr>
            <w:rStyle w:val="Hyperlink"/>
            <w:rFonts w:cs="Calibri"/>
            <w:b/>
          </w:rPr>
          <w:t>s</w:t>
        </w:r>
      </w:hyperlink>
      <w:r w:rsidR="004E15CF" w:rsidRPr="004E15CF">
        <w:rPr>
          <w:rFonts w:cs="Calibri"/>
          <w:b/>
        </w:rPr>
        <w:t xml:space="preserve">. </w:t>
      </w:r>
      <w:r w:rsidR="00D9034E">
        <w:rPr>
          <w:rFonts w:cs="Calibri"/>
          <w:b/>
        </w:rPr>
        <w:t xml:space="preserve"> </w:t>
      </w:r>
      <w:r w:rsidR="004E15CF" w:rsidRPr="004E15CF">
        <w:rPr>
          <w:rFonts w:cs="Calibri"/>
          <w:b/>
        </w:rPr>
        <w:t xml:space="preserve">Please </w:t>
      </w:r>
      <w:r w:rsidR="00397E04">
        <w:rPr>
          <w:rFonts w:cs="Calibri"/>
          <w:b/>
        </w:rPr>
        <w:t>select</w:t>
      </w:r>
      <w:r w:rsidR="00397E04" w:rsidRPr="004E15CF">
        <w:rPr>
          <w:rFonts w:cs="Calibri"/>
          <w:b/>
        </w:rPr>
        <w:t xml:space="preserve"> </w:t>
      </w:r>
      <w:r w:rsidR="004E15CF" w:rsidRPr="004E15CF">
        <w:rPr>
          <w:rFonts w:cs="Calibri"/>
          <w:b/>
        </w:rPr>
        <w:t>"yes" or "no" for each option.</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91"/>
        <w:gridCol w:w="3686"/>
      </w:tblGrid>
      <w:tr w:rsidR="004E15CF" w:rsidRPr="000F378F" w14:paraId="5F36BEFC" w14:textId="77777777" w:rsidTr="004C2C9B">
        <w:trPr>
          <w:tblHeader/>
        </w:trPr>
        <w:tc>
          <w:tcPr>
            <w:tcW w:w="4391" w:type="dxa"/>
            <w:tcBorders>
              <w:top w:val="single" w:sz="12" w:space="0" w:color="000000"/>
              <w:bottom w:val="single" w:sz="12" w:space="0" w:color="000000"/>
            </w:tcBorders>
            <w:shd w:val="clear" w:color="auto" w:fill="auto"/>
          </w:tcPr>
          <w:p w14:paraId="20AC0482" w14:textId="3F1CF5BD" w:rsidR="004E15CF" w:rsidRPr="000F378F" w:rsidRDefault="004E15CF" w:rsidP="00735B47">
            <w:pPr>
              <w:pStyle w:val="Header"/>
              <w:spacing w:after="60"/>
              <w:rPr>
                <w:b/>
              </w:rPr>
            </w:pPr>
          </w:p>
        </w:tc>
        <w:tc>
          <w:tcPr>
            <w:tcW w:w="3686" w:type="dxa"/>
            <w:tcBorders>
              <w:top w:val="single" w:sz="12" w:space="0" w:color="000000"/>
              <w:bottom w:val="single" w:sz="12" w:space="0" w:color="000000"/>
            </w:tcBorders>
          </w:tcPr>
          <w:p w14:paraId="0235A63A" w14:textId="780C1DD7" w:rsidR="004E15CF" w:rsidRPr="002A7CF7" w:rsidRDefault="004E15CF" w:rsidP="00802464">
            <w:pPr>
              <w:pStyle w:val="Default"/>
              <w:spacing w:after="60"/>
              <w:rPr>
                <w:b/>
              </w:rPr>
            </w:pPr>
            <w:r>
              <w:rPr>
                <w:b/>
                <w:bCs/>
                <w:sz w:val="22"/>
                <w:szCs w:val="22"/>
              </w:rPr>
              <w:t xml:space="preserve">Permitted Values: Yes or No </w:t>
            </w:r>
          </w:p>
        </w:tc>
      </w:tr>
      <w:tr w:rsidR="006C4963" w:rsidRPr="000F378F" w14:paraId="4E0E924A" w14:textId="77777777" w:rsidTr="004C2C9B">
        <w:tc>
          <w:tcPr>
            <w:tcW w:w="4391" w:type="dxa"/>
            <w:shd w:val="clear" w:color="auto" w:fill="auto"/>
          </w:tcPr>
          <w:p w14:paraId="5249A111" w14:textId="622BBC3E" w:rsidR="006C4963" w:rsidRPr="00952C26" w:rsidRDefault="006C4963" w:rsidP="006C4963">
            <w:pPr>
              <w:pStyle w:val="Default"/>
              <w:spacing w:after="60"/>
              <w:rPr>
                <w:sz w:val="22"/>
                <w:szCs w:val="22"/>
              </w:rPr>
            </w:pPr>
            <w:r w:rsidRPr="00952C26">
              <w:rPr>
                <w:sz w:val="22"/>
                <w:szCs w:val="22"/>
              </w:rPr>
              <w:t xml:space="preserve">Sex (Title IX) </w:t>
            </w:r>
          </w:p>
        </w:tc>
        <w:tc>
          <w:tcPr>
            <w:tcW w:w="3686" w:type="dxa"/>
          </w:tcPr>
          <w:p w14:paraId="6DB4D9A5" w14:textId="4EB1548C" w:rsidR="006C4963" w:rsidRPr="00F33C26" w:rsidRDefault="006C4963" w:rsidP="006C4963">
            <w:pPr>
              <w:pStyle w:val="Default"/>
              <w:spacing w:after="60"/>
              <w:rPr>
                <w:rFonts w:asciiTheme="minorHAnsi" w:hAnsiTheme="minorHAnsi" w:cstheme="minorHAnsi"/>
                <w:sz w:val="22"/>
                <w:szCs w:val="22"/>
                <w:highlight w:val="yellow"/>
              </w:rPr>
            </w:pPr>
            <w:r w:rsidRPr="00505EA1">
              <w:rPr>
                <w:color w:val="auto"/>
                <w:sz w:val="18"/>
                <w:szCs w:val="18"/>
                <w:highlight w:val="yellow"/>
              </w:rPr>
              <w:t>LEA_CRCOORD_SEX_IND</w:t>
            </w:r>
          </w:p>
        </w:tc>
      </w:tr>
      <w:tr w:rsidR="006C4963" w:rsidRPr="000F378F" w14:paraId="48BF1C9A" w14:textId="77777777" w:rsidTr="004C2C9B">
        <w:tc>
          <w:tcPr>
            <w:tcW w:w="4391" w:type="dxa"/>
            <w:shd w:val="clear" w:color="auto" w:fill="auto"/>
          </w:tcPr>
          <w:p w14:paraId="6A4E5B20" w14:textId="42E1874A" w:rsidR="006C4963" w:rsidRPr="00952C26" w:rsidRDefault="006C4963" w:rsidP="006C4963">
            <w:pPr>
              <w:pStyle w:val="Default"/>
              <w:spacing w:after="60"/>
              <w:rPr>
                <w:sz w:val="22"/>
                <w:szCs w:val="22"/>
              </w:rPr>
            </w:pPr>
            <w:r w:rsidRPr="00952C26">
              <w:rPr>
                <w:sz w:val="22"/>
                <w:szCs w:val="22"/>
              </w:rPr>
              <w:t xml:space="preserve">Race, color, or national origin (Title VI) </w:t>
            </w:r>
          </w:p>
        </w:tc>
        <w:tc>
          <w:tcPr>
            <w:tcW w:w="3686" w:type="dxa"/>
          </w:tcPr>
          <w:p w14:paraId="5B0ACF49" w14:textId="040565E4" w:rsidR="006C4963" w:rsidRPr="00F33C26" w:rsidRDefault="006C4963" w:rsidP="006C4963">
            <w:pPr>
              <w:pStyle w:val="Default"/>
              <w:spacing w:after="60"/>
              <w:rPr>
                <w:rFonts w:asciiTheme="minorHAnsi" w:hAnsiTheme="minorHAnsi" w:cstheme="minorHAnsi"/>
                <w:sz w:val="22"/>
                <w:szCs w:val="22"/>
                <w:highlight w:val="yellow"/>
              </w:rPr>
            </w:pPr>
            <w:r w:rsidRPr="00505EA1">
              <w:rPr>
                <w:color w:val="auto"/>
                <w:sz w:val="18"/>
                <w:szCs w:val="18"/>
                <w:highlight w:val="yellow"/>
              </w:rPr>
              <w:t>LEA_CRCOORD_RAC_IND</w:t>
            </w:r>
          </w:p>
        </w:tc>
      </w:tr>
      <w:tr w:rsidR="006C4963" w:rsidRPr="000F378F" w14:paraId="0BDBE4D2" w14:textId="77777777" w:rsidTr="004C2C9B">
        <w:tc>
          <w:tcPr>
            <w:tcW w:w="4391" w:type="dxa"/>
            <w:shd w:val="clear" w:color="auto" w:fill="auto"/>
          </w:tcPr>
          <w:p w14:paraId="2DE7BAAA" w14:textId="2450D32F" w:rsidR="006C4963" w:rsidRPr="00952C26" w:rsidRDefault="006C4963" w:rsidP="006C4963">
            <w:pPr>
              <w:pStyle w:val="Default"/>
              <w:spacing w:after="60"/>
              <w:rPr>
                <w:sz w:val="22"/>
                <w:szCs w:val="22"/>
              </w:rPr>
            </w:pPr>
            <w:r w:rsidRPr="00952C26">
              <w:rPr>
                <w:sz w:val="22"/>
                <w:szCs w:val="22"/>
              </w:rPr>
              <w:t>Disability (Section 504 and/or Title II)</w:t>
            </w:r>
          </w:p>
        </w:tc>
        <w:tc>
          <w:tcPr>
            <w:tcW w:w="3686" w:type="dxa"/>
          </w:tcPr>
          <w:p w14:paraId="2DF0D9AF" w14:textId="5E2285F0" w:rsidR="006C4963" w:rsidRPr="00F33C26" w:rsidRDefault="006C4963" w:rsidP="006C4963">
            <w:pPr>
              <w:pStyle w:val="Default"/>
              <w:spacing w:after="60"/>
              <w:rPr>
                <w:rFonts w:asciiTheme="minorHAnsi" w:hAnsiTheme="minorHAnsi" w:cstheme="minorHAnsi"/>
                <w:sz w:val="22"/>
                <w:szCs w:val="22"/>
                <w:highlight w:val="yellow"/>
              </w:rPr>
            </w:pPr>
            <w:r w:rsidRPr="00505EA1">
              <w:rPr>
                <w:color w:val="auto"/>
                <w:sz w:val="18"/>
                <w:szCs w:val="18"/>
                <w:highlight w:val="yellow"/>
              </w:rPr>
              <w:t>LEA_CRCOORD_DIS_IND</w:t>
            </w:r>
          </w:p>
        </w:tc>
      </w:tr>
    </w:tbl>
    <w:p w14:paraId="6321ECA8" w14:textId="77777777" w:rsidR="004E3C9E" w:rsidRDefault="004E3C9E" w:rsidP="001237EF">
      <w:pPr>
        <w:pStyle w:val="Heading3"/>
        <w:spacing w:before="240"/>
        <w:rPr>
          <w:color w:val="2E74B5" w:themeColor="accent1" w:themeShade="BF"/>
        </w:rPr>
      </w:pPr>
    </w:p>
    <w:p w14:paraId="16D6DC1A" w14:textId="77777777" w:rsidR="004E3C9E" w:rsidRDefault="004E3C9E">
      <w:pPr>
        <w:rPr>
          <w:rFonts w:ascii="Cambria" w:eastAsia="Times New Roman" w:hAnsi="Cambria" w:cs="Times New Roman"/>
          <w:b/>
          <w:bCs/>
          <w:color w:val="2E74B5" w:themeColor="accent1" w:themeShade="BF"/>
        </w:rPr>
      </w:pPr>
      <w:r>
        <w:rPr>
          <w:color w:val="2E74B5" w:themeColor="accent1" w:themeShade="BF"/>
        </w:rPr>
        <w:br w:type="page"/>
      </w:r>
    </w:p>
    <w:p w14:paraId="4BD95107" w14:textId="2780E4D1" w:rsidR="001237EF" w:rsidRPr="00EB298F" w:rsidRDefault="00F11444" w:rsidP="001237EF">
      <w:pPr>
        <w:pStyle w:val="Heading3"/>
        <w:spacing w:before="240"/>
        <w:rPr>
          <w:i/>
          <w:iCs/>
          <w:color w:val="2E74B5" w:themeColor="accent1" w:themeShade="BF"/>
          <w:vertAlign w:val="superscript"/>
        </w:rPr>
      </w:pPr>
      <w:bookmarkStart w:id="46" w:name="_Toc169520865"/>
      <w:r w:rsidRPr="00EB298F">
        <w:rPr>
          <w:color w:val="2E74B5" w:themeColor="accent1" w:themeShade="BF"/>
        </w:rPr>
        <w:lastRenderedPageBreak/>
        <w:t>CRCO-2. Civil Right Coordinators Contact Information</w:t>
      </w:r>
      <w:bookmarkEnd w:id="46"/>
      <w:r w:rsidR="0065586A" w:rsidRPr="00EB298F">
        <w:rPr>
          <w:color w:val="2E74B5" w:themeColor="accent1" w:themeShade="BF"/>
        </w:rPr>
        <w:t xml:space="preserve"> </w:t>
      </w:r>
    </w:p>
    <w:p w14:paraId="0286BB36" w14:textId="08BB2297" w:rsidR="00F11444" w:rsidRPr="00EB298F" w:rsidRDefault="00173F65" w:rsidP="00A46069">
      <w:pPr>
        <w:pStyle w:val="Header"/>
        <w:spacing w:after="120" w:line="276" w:lineRule="auto"/>
        <w:ind w:left="360"/>
        <w:rPr>
          <w:rFonts w:ascii="Cambria" w:hAnsi="Cambria" w:cs="Calibri"/>
          <w:color w:val="2E74B5" w:themeColor="accent1" w:themeShade="BF"/>
        </w:rPr>
      </w:pPr>
      <w:r w:rsidRPr="00EB298F">
        <w:rPr>
          <w:rFonts w:ascii="Cambria" w:hAnsi="Cambria" w:cs="Calibri"/>
          <w:color w:val="2E74B5" w:themeColor="accent1" w:themeShade="BF"/>
        </w:rPr>
        <w:t>Only for LEAs and justice facilities reporting having civil rights coordinators</w:t>
      </w:r>
    </w:p>
    <w:p w14:paraId="740129E5" w14:textId="1781E61E" w:rsidR="00F11444" w:rsidRDefault="00173F65" w:rsidP="00952C26">
      <w:pPr>
        <w:spacing w:before="120" w:after="120" w:line="240" w:lineRule="auto"/>
        <w:ind w:left="360"/>
        <w:rPr>
          <w:rFonts w:cs="Calibri"/>
          <w:b/>
        </w:rPr>
      </w:pPr>
      <w:r w:rsidRPr="00A62F29">
        <w:rPr>
          <w:rFonts w:cs="Calibri"/>
          <w:b/>
        </w:rPr>
        <w:t>Enter the contact information (name</w:t>
      </w:r>
      <w:r w:rsidR="005947CD">
        <w:rPr>
          <w:rFonts w:cs="Calibri"/>
          <w:b/>
        </w:rPr>
        <w:t xml:space="preserve"> and</w:t>
      </w:r>
      <w:r w:rsidR="005947CD" w:rsidRPr="00A62F29">
        <w:rPr>
          <w:rFonts w:cs="Calibri"/>
          <w:b/>
        </w:rPr>
        <w:t xml:space="preserve"> </w:t>
      </w:r>
      <w:r w:rsidRPr="00A62F29">
        <w:rPr>
          <w:rFonts w:cs="Calibri"/>
          <w:b/>
        </w:rPr>
        <w:t>email address</w:t>
      </w:r>
      <w:r w:rsidR="003433A8">
        <w:rPr>
          <w:rFonts w:cs="Calibri"/>
          <w:b/>
        </w:rPr>
        <w:t>)</w:t>
      </w:r>
      <w:r w:rsidRPr="00A62F29">
        <w:rPr>
          <w:rFonts w:cs="Calibri"/>
          <w:b/>
        </w:rPr>
        <w:t xml:space="preserve"> for the </w:t>
      </w:r>
      <w:hyperlink w:anchor="CivilRightsCoordinatorCRCO" w:history="1">
        <w:r w:rsidR="00B62A2E" w:rsidRPr="00CD5EB6">
          <w:rPr>
            <w:rStyle w:val="Hyperlink"/>
            <w:rFonts w:cs="Calibri"/>
            <w:b/>
          </w:rPr>
          <w:t>civil rights coordinator</w:t>
        </w:r>
        <w:r w:rsidRPr="00CD5EB6">
          <w:rPr>
            <w:rStyle w:val="Hyperlink"/>
            <w:rFonts w:cs="Calibri"/>
            <w:b/>
          </w:rPr>
          <w:t>(s)</w:t>
        </w:r>
      </w:hyperlink>
      <w:r w:rsidR="0048659B">
        <w:rPr>
          <w:rFonts w:cs="Calibri"/>
          <w:b/>
        </w:rPr>
        <w:t xml:space="preserve"> that were identified in CRCO-1</w:t>
      </w:r>
      <w:r w:rsidRPr="00A62F29">
        <w:rPr>
          <w:rFonts w:cs="Calibri"/>
          <w:b/>
        </w:rPr>
        <w:t xml:space="preserve">. </w:t>
      </w:r>
      <w:r w:rsidR="00D9034E">
        <w:rPr>
          <w:rFonts w:cs="Calibri"/>
          <w:b/>
        </w:rPr>
        <w:t xml:space="preserve"> </w:t>
      </w:r>
      <w:r w:rsidRPr="00A62F29">
        <w:rPr>
          <w:rFonts w:cs="Calibri"/>
          <w:b/>
        </w:rPr>
        <w:t xml:space="preserve">If the LEA has more than one coordinator for a specific civil rights law, </w:t>
      </w:r>
      <w:r w:rsidR="00D8660B">
        <w:rPr>
          <w:rFonts w:cs="Calibri"/>
          <w:b/>
        </w:rPr>
        <w:t xml:space="preserve">then </w:t>
      </w:r>
      <w:r w:rsidRPr="00A62F29">
        <w:rPr>
          <w:rFonts w:cs="Calibri"/>
          <w:b/>
        </w:rPr>
        <w:t>provide the contact information for the lead coordinator</w:t>
      </w:r>
      <w:r w:rsidR="00F11444" w:rsidRPr="00A62F29">
        <w:rPr>
          <w:rFonts w:cs="Calibri"/>
          <w:b/>
        </w:rPr>
        <w:t>.</w:t>
      </w:r>
    </w:p>
    <w:tbl>
      <w:tblPr>
        <w:tblW w:w="9180" w:type="dxa"/>
        <w:tblInd w:w="355"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690"/>
        <w:gridCol w:w="1800"/>
        <w:gridCol w:w="1800"/>
        <w:gridCol w:w="1890"/>
      </w:tblGrid>
      <w:tr w:rsidR="00F33C26" w:rsidRPr="000F378F" w14:paraId="14F0A3A1" w14:textId="4CEABFC6" w:rsidTr="006C4963">
        <w:trPr>
          <w:tblHeader/>
        </w:trPr>
        <w:tc>
          <w:tcPr>
            <w:tcW w:w="3690" w:type="dxa"/>
            <w:tcBorders>
              <w:top w:val="single" w:sz="12" w:space="0" w:color="000000"/>
              <w:bottom w:val="single" w:sz="12" w:space="0" w:color="000000"/>
            </w:tcBorders>
            <w:shd w:val="clear" w:color="auto" w:fill="auto"/>
          </w:tcPr>
          <w:p w14:paraId="6BB11C17" w14:textId="7AD59026" w:rsidR="00F33C26" w:rsidRPr="00802464" w:rsidRDefault="00F33C26" w:rsidP="00735B47">
            <w:pPr>
              <w:pStyle w:val="Header"/>
              <w:spacing w:after="60"/>
              <w:rPr>
                <w:b/>
              </w:rPr>
            </w:pPr>
          </w:p>
        </w:tc>
        <w:tc>
          <w:tcPr>
            <w:tcW w:w="1800" w:type="dxa"/>
            <w:tcBorders>
              <w:top w:val="single" w:sz="12" w:space="0" w:color="000000"/>
              <w:bottom w:val="single" w:sz="12" w:space="0" w:color="000000"/>
            </w:tcBorders>
          </w:tcPr>
          <w:p w14:paraId="048F9FC3" w14:textId="0588B7CA" w:rsidR="00F33C26" w:rsidRPr="00802464" w:rsidRDefault="00F33C26" w:rsidP="00802464">
            <w:pPr>
              <w:pStyle w:val="Default"/>
              <w:spacing w:after="60"/>
              <w:rPr>
                <w:b/>
                <w:sz w:val="22"/>
                <w:szCs w:val="22"/>
              </w:rPr>
            </w:pPr>
            <w:r w:rsidRPr="00802464">
              <w:rPr>
                <w:b/>
                <w:sz w:val="22"/>
                <w:szCs w:val="22"/>
              </w:rPr>
              <w:t>First Name</w:t>
            </w:r>
          </w:p>
        </w:tc>
        <w:tc>
          <w:tcPr>
            <w:tcW w:w="1800" w:type="dxa"/>
            <w:tcBorders>
              <w:top w:val="single" w:sz="12" w:space="0" w:color="000000"/>
              <w:bottom w:val="single" w:sz="12" w:space="0" w:color="000000"/>
            </w:tcBorders>
          </w:tcPr>
          <w:p w14:paraId="315FF8A8" w14:textId="7AC57E3C" w:rsidR="00F33C26" w:rsidRPr="00802464" w:rsidRDefault="00F33C26" w:rsidP="00802464">
            <w:pPr>
              <w:pStyle w:val="Default"/>
              <w:spacing w:after="60"/>
              <w:rPr>
                <w:b/>
                <w:bCs/>
                <w:sz w:val="22"/>
                <w:szCs w:val="22"/>
              </w:rPr>
            </w:pPr>
            <w:r w:rsidRPr="00802464">
              <w:rPr>
                <w:b/>
                <w:bCs/>
                <w:sz w:val="22"/>
                <w:szCs w:val="22"/>
              </w:rPr>
              <w:t>Last Name</w:t>
            </w:r>
          </w:p>
        </w:tc>
        <w:tc>
          <w:tcPr>
            <w:tcW w:w="1890" w:type="dxa"/>
            <w:tcBorders>
              <w:top w:val="single" w:sz="12" w:space="0" w:color="000000"/>
              <w:bottom w:val="single" w:sz="12" w:space="0" w:color="000000"/>
            </w:tcBorders>
          </w:tcPr>
          <w:p w14:paraId="576B299E" w14:textId="087D6079" w:rsidR="00F33C26" w:rsidRPr="00802464" w:rsidRDefault="00F33C26" w:rsidP="00802464">
            <w:pPr>
              <w:pStyle w:val="Default"/>
              <w:spacing w:after="60"/>
              <w:rPr>
                <w:b/>
                <w:bCs/>
                <w:sz w:val="22"/>
                <w:szCs w:val="22"/>
              </w:rPr>
            </w:pPr>
            <w:r w:rsidRPr="00802464">
              <w:rPr>
                <w:b/>
                <w:bCs/>
                <w:sz w:val="22"/>
                <w:szCs w:val="22"/>
              </w:rPr>
              <w:t>Email</w:t>
            </w:r>
          </w:p>
        </w:tc>
      </w:tr>
      <w:tr w:rsidR="006C4963" w:rsidRPr="000F378F" w14:paraId="111A10A1" w14:textId="6AE5E064" w:rsidTr="006C4963">
        <w:tc>
          <w:tcPr>
            <w:tcW w:w="3690" w:type="dxa"/>
            <w:shd w:val="clear" w:color="auto" w:fill="auto"/>
          </w:tcPr>
          <w:p w14:paraId="6EC21C45" w14:textId="7CD608EF" w:rsidR="006C4963" w:rsidRPr="00802464" w:rsidRDefault="006C4963" w:rsidP="006C4963">
            <w:pPr>
              <w:pStyle w:val="Default"/>
              <w:spacing w:after="60"/>
              <w:rPr>
                <w:sz w:val="22"/>
                <w:szCs w:val="22"/>
              </w:rPr>
            </w:pPr>
            <w:r w:rsidRPr="00802464">
              <w:rPr>
                <w:sz w:val="22"/>
                <w:szCs w:val="22"/>
              </w:rPr>
              <w:t xml:space="preserve">Sex (Title IX) </w:t>
            </w:r>
          </w:p>
        </w:tc>
        <w:tc>
          <w:tcPr>
            <w:tcW w:w="1800" w:type="dxa"/>
          </w:tcPr>
          <w:p w14:paraId="27C37988" w14:textId="28C9AC54" w:rsidR="006C4963" w:rsidRPr="006C4963" w:rsidRDefault="006C4963" w:rsidP="006C4963">
            <w:pPr>
              <w:pStyle w:val="Default"/>
              <w:rPr>
                <w:rFonts w:asciiTheme="minorHAnsi" w:hAnsiTheme="minorHAnsi" w:cstheme="minorHAnsi"/>
                <w:sz w:val="16"/>
                <w:szCs w:val="16"/>
                <w:highlight w:val="yellow"/>
              </w:rPr>
            </w:pPr>
            <w:r w:rsidRPr="006C4963">
              <w:rPr>
                <w:sz w:val="16"/>
                <w:szCs w:val="16"/>
                <w:highlight w:val="yellow"/>
              </w:rPr>
              <w:t>LEA_CRCOORD_SEX_FN</w:t>
            </w:r>
          </w:p>
        </w:tc>
        <w:tc>
          <w:tcPr>
            <w:tcW w:w="1800" w:type="dxa"/>
          </w:tcPr>
          <w:p w14:paraId="4234AF9E" w14:textId="5BE4EA08" w:rsidR="006C4963" w:rsidRPr="006C4963" w:rsidRDefault="006C4963" w:rsidP="006C4963">
            <w:pPr>
              <w:pStyle w:val="Default"/>
              <w:rPr>
                <w:rFonts w:asciiTheme="minorHAnsi" w:hAnsiTheme="minorHAnsi" w:cstheme="minorHAnsi"/>
                <w:sz w:val="16"/>
                <w:szCs w:val="16"/>
                <w:highlight w:val="yellow"/>
              </w:rPr>
            </w:pPr>
            <w:r w:rsidRPr="006C4963">
              <w:rPr>
                <w:sz w:val="16"/>
                <w:szCs w:val="16"/>
                <w:highlight w:val="yellow"/>
              </w:rPr>
              <w:t>LEA_CRCOORD_SEX_LN</w:t>
            </w:r>
          </w:p>
        </w:tc>
        <w:tc>
          <w:tcPr>
            <w:tcW w:w="1890" w:type="dxa"/>
          </w:tcPr>
          <w:p w14:paraId="3BC466B6" w14:textId="436F7CB6" w:rsidR="006C4963" w:rsidRPr="006C4963" w:rsidRDefault="006C4963" w:rsidP="006C4963">
            <w:pPr>
              <w:pStyle w:val="Default"/>
              <w:rPr>
                <w:sz w:val="16"/>
                <w:szCs w:val="16"/>
              </w:rPr>
            </w:pPr>
            <w:r w:rsidRPr="006C4963">
              <w:rPr>
                <w:sz w:val="16"/>
                <w:szCs w:val="16"/>
                <w:highlight w:val="yellow"/>
              </w:rPr>
              <w:t>LEA_CRCOORD_SEX_EM</w:t>
            </w:r>
          </w:p>
        </w:tc>
      </w:tr>
      <w:tr w:rsidR="006C4963" w:rsidRPr="000F378F" w14:paraId="69822F43" w14:textId="60BD3DE8" w:rsidTr="006C4963">
        <w:tc>
          <w:tcPr>
            <w:tcW w:w="3690" w:type="dxa"/>
            <w:shd w:val="clear" w:color="auto" w:fill="auto"/>
          </w:tcPr>
          <w:p w14:paraId="2FFCA923" w14:textId="601DA453" w:rsidR="006C4963" w:rsidRPr="00802464" w:rsidRDefault="006C4963" w:rsidP="006C4963">
            <w:pPr>
              <w:pStyle w:val="Default"/>
              <w:spacing w:after="60"/>
              <w:rPr>
                <w:sz w:val="22"/>
                <w:szCs w:val="22"/>
              </w:rPr>
            </w:pPr>
            <w:r w:rsidRPr="00802464">
              <w:rPr>
                <w:sz w:val="22"/>
                <w:szCs w:val="22"/>
              </w:rPr>
              <w:t xml:space="preserve">Race, color, or national origin (Title VI) </w:t>
            </w:r>
          </w:p>
        </w:tc>
        <w:tc>
          <w:tcPr>
            <w:tcW w:w="1800" w:type="dxa"/>
          </w:tcPr>
          <w:p w14:paraId="0AF1637B" w14:textId="27103B3E" w:rsidR="006C4963" w:rsidRPr="006C4963" w:rsidRDefault="006C4963" w:rsidP="006C4963">
            <w:pPr>
              <w:pStyle w:val="Default"/>
              <w:rPr>
                <w:rFonts w:asciiTheme="minorHAnsi" w:hAnsiTheme="minorHAnsi" w:cstheme="minorHAnsi"/>
                <w:sz w:val="16"/>
                <w:szCs w:val="16"/>
                <w:highlight w:val="yellow"/>
              </w:rPr>
            </w:pPr>
            <w:r w:rsidRPr="006C4963">
              <w:rPr>
                <w:sz w:val="16"/>
                <w:szCs w:val="16"/>
                <w:highlight w:val="yellow"/>
              </w:rPr>
              <w:t>LEA_CRCOORD_RAC_FN</w:t>
            </w:r>
          </w:p>
        </w:tc>
        <w:tc>
          <w:tcPr>
            <w:tcW w:w="1800" w:type="dxa"/>
          </w:tcPr>
          <w:p w14:paraId="5368B9AE" w14:textId="34BD8D4B" w:rsidR="006C4963" w:rsidRPr="006C4963" w:rsidRDefault="006C4963" w:rsidP="006C4963">
            <w:pPr>
              <w:pStyle w:val="Default"/>
              <w:rPr>
                <w:rFonts w:asciiTheme="minorHAnsi" w:hAnsiTheme="minorHAnsi" w:cstheme="minorHAnsi"/>
                <w:sz w:val="16"/>
                <w:szCs w:val="16"/>
                <w:highlight w:val="yellow"/>
              </w:rPr>
            </w:pPr>
            <w:r w:rsidRPr="006C4963">
              <w:rPr>
                <w:sz w:val="16"/>
                <w:szCs w:val="16"/>
                <w:highlight w:val="yellow"/>
              </w:rPr>
              <w:t>LEA_CRCOORD_RAC_LN</w:t>
            </w:r>
          </w:p>
        </w:tc>
        <w:tc>
          <w:tcPr>
            <w:tcW w:w="1890" w:type="dxa"/>
          </w:tcPr>
          <w:p w14:paraId="7270F23A" w14:textId="139468C1" w:rsidR="006C4963" w:rsidRPr="006C4963" w:rsidRDefault="006C4963" w:rsidP="006C4963">
            <w:pPr>
              <w:pStyle w:val="Default"/>
              <w:rPr>
                <w:sz w:val="16"/>
                <w:szCs w:val="16"/>
              </w:rPr>
            </w:pPr>
            <w:r w:rsidRPr="006C4963">
              <w:rPr>
                <w:sz w:val="16"/>
                <w:szCs w:val="16"/>
                <w:highlight w:val="yellow"/>
              </w:rPr>
              <w:t>LEA_CRCOORD_RAC_EM</w:t>
            </w:r>
          </w:p>
        </w:tc>
      </w:tr>
      <w:tr w:rsidR="006C4963" w:rsidRPr="000F378F" w14:paraId="1496F7F6" w14:textId="5BB22172" w:rsidTr="006C4963">
        <w:tc>
          <w:tcPr>
            <w:tcW w:w="3690" w:type="dxa"/>
            <w:shd w:val="clear" w:color="auto" w:fill="auto"/>
          </w:tcPr>
          <w:p w14:paraId="1AF617BF" w14:textId="3DA01D35" w:rsidR="006C4963" w:rsidRPr="00802464" w:rsidRDefault="006C4963" w:rsidP="006C4963">
            <w:pPr>
              <w:pStyle w:val="Default"/>
              <w:spacing w:after="60"/>
              <w:rPr>
                <w:sz w:val="22"/>
                <w:szCs w:val="22"/>
              </w:rPr>
            </w:pPr>
            <w:r w:rsidRPr="00802464">
              <w:rPr>
                <w:sz w:val="22"/>
                <w:szCs w:val="22"/>
              </w:rPr>
              <w:t>Disability (Section 504 and/or Title II)</w:t>
            </w:r>
          </w:p>
        </w:tc>
        <w:tc>
          <w:tcPr>
            <w:tcW w:w="1800" w:type="dxa"/>
          </w:tcPr>
          <w:p w14:paraId="6DF9C90F" w14:textId="3F8363FE" w:rsidR="006C4963" w:rsidRPr="006C4963" w:rsidRDefault="006C4963" w:rsidP="006C4963">
            <w:pPr>
              <w:pStyle w:val="Default"/>
              <w:rPr>
                <w:rFonts w:asciiTheme="minorHAnsi" w:hAnsiTheme="minorHAnsi" w:cstheme="minorHAnsi"/>
                <w:sz w:val="16"/>
                <w:szCs w:val="16"/>
                <w:highlight w:val="yellow"/>
              </w:rPr>
            </w:pPr>
            <w:r w:rsidRPr="006C4963">
              <w:rPr>
                <w:sz w:val="16"/>
                <w:szCs w:val="16"/>
                <w:highlight w:val="yellow"/>
              </w:rPr>
              <w:t>LEA_CRCOORD_DIS_FN</w:t>
            </w:r>
          </w:p>
        </w:tc>
        <w:tc>
          <w:tcPr>
            <w:tcW w:w="1800" w:type="dxa"/>
          </w:tcPr>
          <w:p w14:paraId="22A33A04" w14:textId="2E9FE3BD" w:rsidR="006C4963" w:rsidRPr="006C4963" w:rsidRDefault="006C4963" w:rsidP="006C4963">
            <w:pPr>
              <w:pStyle w:val="Default"/>
              <w:rPr>
                <w:rFonts w:asciiTheme="minorHAnsi" w:hAnsiTheme="minorHAnsi" w:cstheme="minorHAnsi"/>
                <w:sz w:val="16"/>
                <w:szCs w:val="16"/>
                <w:highlight w:val="yellow"/>
              </w:rPr>
            </w:pPr>
            <w:r w:rsidRPr="006C4963">
              <w:rPr>
                <w:sz w:val="16"/>
                <w:szCs w:val="16"/>
                <w:highlight w:val="yellow"/>
              </w:rPr>
              <w:t>LEA_CRCOORD_DIS_LN</w:t>
            </w:r>
          </w:p>
        </w:tc>
        <w:tc>
          <w:tcPr>
            <w:tcW w:w="1890" w:type="dxa"/>
          </w:tcPr>
          <w:p w14:paraId="6241E264" w14:textId="13D22FD2" w:rsidR="006C4963" w:rsidRPr="006C4963" w:rsidRDefault="006C4963" w:rsidP="006C4963">
            <w:pPr>
              <w:pStyle w:val="Default"/>
              <w:rPr>
                <w:sz w:val="16"/>
                <w:szCs w:val="16"/>
              </w:rPr>
            </w:pPr>
            <w:r w:rsidRPr="006C4963">
              <w:rPr>
                <w:sz w:val="16"/>
                <w:szCs w:val="16"/>
                <w:highlight w:val="yellow"/>
              </w:rPr>
              <w:t>LEA_CRCOORD_DIS_EM</w:t>
            </w:r>
          </w:p>
        </w:tc>
      </w:tr>
    </w:tbl>
    <w:p w14:paraId="5D4D15AE" w14:textId="6A2C1F78" w:rsidR="00616719" w:rsidRPr="00EB298F" w:rsidRDefault="00616719" w:rsidP="00616719">
      <w:pPr>
        <w:pStyle w:val="Heading3"/>
        <w:spacing w:before="240"/>
        <w:rPr>
          <w:color w:val="2E74B5" w:themeColor="accent1" w:themeShade="BF"/>
        </w:rPr>
      </w:pPr>
      <w:bookmarkStart w:id="47" w:name="_Toc169520866"/>
      <w:r w:rsidRPr="00EB298F">
        <w:rPr>
          <w:color w:val="2E74B5" w:themeColor="accent1" w:themeShade="BF"/>
        </w:rPr>
        <w:t>CRCO-3. Desegregation Order or Plan</w:t>
      </w:r>
      <w:bookmarkEnd w:id="47"/>
    </w:p>
    <w:p w14:paraId="714593BE" w14:textId="3CED81FF" w:rsidR="00616719" w:rsidRPr="00EB298F" w:rsidRDefault="00616719" w:rsidP="00952C26">
      <w:pPr>
        <w:pStyle w:val="Header"/>
        <w:spacing w:after="120" w:line="276" w:lineRule="auto"/>
        <w:ind w:left="360"/>
        <w:rPr>
          <w:rFonts w:ascii="Cambria" w:hAnsi="Cambria" w:cs="Calibri"/>
          <w:color w:val="2E74B5" w:themeColor="accent1" w:themeShade="BF"/>
        </w:rPr>
      </w:pPr>
      <w:r w:rsidRPr="00EB298F">
        <w:rPr>
          <w:rFonts w:ascii="Cambria" w:hAnsi="Cambria" w:cs="Calibri"/>
          <w:color w:val="2E74B5" w:themeColor="accent1" w:themeShade="BF"/>
        </w:rPr>
        <w:t>All LEAs</w:t>
      </w:r>
    </w:p>
    <w:p w14:paraId="35D1AA97" w14:textId="1D042827" w:rsidR="00616719" w:rsidRPr="00616719" w:rsidRDefault="00616719" w:rsidP="00885E6B">
      <w:pPr>
        <w:pStyle w:val="ListParagraph"/>
        <w:numPr>
          <w:ilvl w:val="0"/>
          <w:numId w:val="5"/>
        </w:numPr>
        <w:autoSpaceDE w:val="0"/>
        <w:autoSpaceDN w:val="0"/>
        <w:adjustRightInd w:val="0"/>
        <w:spacing w:after="0"/>
        <w:contextualSpacing w:val="0"/>
        <w:rPr>
          <w:rFonts w:cs="Calibri"/>
          <w:color w:val="000000"/>
          <w:sz w:val="18"/>
          <w:szCs w:val="18"/>
        </w:rPr>
      </w:pPr>
      <w:r w:rsidRPr="00616719">
        <w:rPr>
          <w:rFonts w:cs="Calibri"/>
          <w:iCs/>
          <w:color w:val="000000"/>
          <w:sz w:val="18"/>
          <w:szCs w:val="18"/>
        </w:rPr>
        <w:t xml:space="preserve">A </w:t>
      </w:r>
      <w:bookmarkStart w:id="48" w:name="DesegregationPlan"/>
      <w:r w:rsidRPr="00616719">
        <w:rPr>
          <w:rFonts w:cs="Calibri"/>
          <w:iCs/>
          <w:color w:val="000000"/>
          <w:sz w:val="18"/>
          <w:szCs w:val="18"/>
          <w:u w:val="single"/>
        </w:rPr>
        <w:t>desegregation order or plan</w:t>
      </w:r>
      <w:r w:rsidRPr="00616719">
        <w:rPr>
          <w:rFonts w:cs="Calibri"/>
          <w:iCs/>
          <w:color w:val="000000"/>
          <w:sz w:val="18"/>
          <w:szCs w:val="18"/>
        </w:rPr>
        <w:t xml:space="preserve"> </w:t>
      </w:r>
      <w:bookmarkEnd w:id="48"/>
      <w:r w:rsidRPr="00616719">
        <w:rPr>
          <w:rFonts w:cs="Calibri"/>
          <w:iCs/>
          <w:color w:val="000000"/>
          <w:sz w:val="18"/>
          <w:szCs w:val="18"/>
        </w:rPr>
        <w:t xml:space="preserve">is an order or plan: (1) that has been ordered by, submitted to, or entered into with a federal or state court; the Office for Civil Rights (OCR), U.S. Department of Education, its predecessor the Department of Health, Education, and Welfare, or another federal agency; or a state agency or official, and (2) that remedies or addresses a school district’s actual or alleged segregation of students or staff on the basis of race or national origin that was found or alleged to be in violation of the U.S. Constitution, Title VI of the Civil Rights Act of 1964, and/or state constitution or other state law. </w:t>
      </w:r>
      <w:r w:rsidR="00D9034E">
        <w:rPr>
          <w:rFonts w:cs="Calibri"/>
          <w:iCs/>
          <w:color w:val="000000"/>
          <w:sz w:val="18"/>
          <w:szCs w:val="18"/>
        </w:rPr>
        <w:t xml:space="preserve"> </w:t>
      </w:r>
      <w:r w:rsidRPr="00616719">
        <w:rPr>
          <w:rFonts w:cs="Calibri"/>
          <w:iCs/>
          <w:color w:val="000000"/>
          <w:sz w:val="18"/>
          <w:szCs w:val="18"/>
        </w:rPr>
        <w:t xml:space="preserve">A school district remains subject to such a desegregation order or plan until the court, agency, or other competent official finds that the district has satisfied its obligations and has been released from the order or plan. </w:t>
      </w:r>
    </w:p>
    <w:p w14:paraId="1541D092" w14:textId="66B9073B" w:rsidR="00616719" w:rsidRDefault="00616719" w:rsidP="00952C26">
      <w:pPr>
        <w:spacing w:before="120" w:after="120" w:line="240" w:lineRule="auto"/>
        <w:ind w:left="360"/>
        <w:rPr>
          <w:rFonts w:cs="Calibri"/>
          <w:b/>
        </w:rPr>
      </w:pPr>
      <w:r w:rsidRPr="00616719">
        <w:rPr>
          <w:rFonts w:cs="Calibri"/>
          <w:b/>
        </w:rPr>
        <w:t xml:space="preserve">For the </w:t>
      </w:r>
      <w:hyperlink w:anchor="FallSnapshotCRCO" w:tooltip="Data reported should be based on a &quot;Fall snapshot&quot; of data from October 1 (or the closest school day to October 1)" w:history="1">
        <w:r w:rsidR="00957A63">
          <w:rPr>
            <w:rStyle w:val="Hyperlink"/>
            <w:rFonts w:cs="Calibri"/>
            <w:b/>
          </w:rPr>
          <w:t>Fall 20</w:t>
        </w:r>
        <w:r w:rsidR="00FF4744">
          <w:rPr>
            <w:rStyle w:val="Hyperlink"/>
            <w:rFonts w:cs="Calibri"/>
            <w:b/>
          </w:rPr>
          <w:t>23</w:t>
        </w:r>
        <w:r w:rsidR="00957A63">
          <w:rPr>
            <w:rStyle w:val="Hyperlink"/>
            <w:rFonts w:cs="Calibri"/>
            <w:b/>
          </w:rPr>
          <w:t xml:space="preserve"> snapshot date</w:t>
        </w:r>
      </w:hyperlink>
      <w:r w:rsidRPr="00616719">
        <w:rPr>
          <w:rFonts w:cs="Calibri"/>
          <w:b/>
        </w:rPr>
        <w:t xml:space="preserve">, was the LEA covered by a </w:t>
      </w:r>
      <w:r w:rsidR="00C92589" w:rsidRPr="00C92589">
        <w:rPr>
          <w:rFonts w:cs="Calibri"/>
          <w:b/>
        </w:rPr>
        <w:t>desegregation order or plan</w:t>
      </w:r>
      <w:r w:rsidRPr="00616719">
        <w:rPr>
          <w:rFonts w:cs="Calibri"/>
          <w:b/>
        </w:rPr>
        <w:t>?</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616719" w:rsidRPr="002A7CF7" w14:paraId="61FCF58F" w14:textId="77777777" w:rsidTr="004C2C9B">
        <w:trPr>
          <w:tblHeader/>
        </w:trPr>
        <w:tc>
          <w:tcPr>
            <w:tcW w:w="3709" w:type="dxa"/>
            <w:tcBorders>
              <w:top w:val="single" w:sz="12" w:space="0" w:color="000000"/>
              <w:bottom w:val="single" w:sz="12" w:space="0" w:color="000000"/>
            </w:tcBorders>
            <w:shd w:val="clear" w:color="auto" w:fill="auto"/>
          </w:tcPr>
          <w:p w14:paraId="1F6E903A" w14:textId="48350E55" w:rsidR="00616719" w:rsidRPr="000F378F" w:rsidRDefault="00616719" w:rsidP="00735B47">
            <w:pPr>
              <w:pStyle w:val="Header"/>
              <w:spacing w:after="60"/>
              <w:rPr>
                <w:b/>
              </w:rPr>
            </w:pPr>
          </w:p>
        </w:tc>
        <w:tc>
          <w:tcPr>
            <w:tcW w:w="4368" w:type="dxa"/>
            <w:tcBorders>
              <w:top w:val="single" w:sz="12" w:space="0" w:color="000000"/>
              <w:bottom w:val="single" w:sz="12" w:space="0" w:color="000000"/>
            </w:tcBorders>
          </w:tcPr>
          <w:p w14:paraId="6F9FD6B6" w14:textId="77777777" w:rsidR="00616719" w:rsidRPr="002A7CF7" w:rsidRDefault="00616719" w:rsidP="00735B47">
            <w:pPr>
              <w:pStyle w:val="Header"/>
              <w:tabs>
                <w:tab w:val="clear" w:pos="4680"/>
                <w:tab w:val="clear" w:pos="9360"/>
              </w:tabs>
              <w:spacing w:after="60"/>
              <w:rPr>
                <w:b/>
              </w:rPr>
            </w:pPr>
            <w:r>
              <w:rPr>
                <w:b/>
              </w:rPr>
              <w:t>Permitted Values: Yes or No</w:t>
            </w:r>
          </w:p>
        </w:tc>
      </w:tr>
      <w:tr w:rsidR="006C4963" w:rsidRPr="000A299A" w14:paraId="3CB4B85B" w14:textId="77777777" w:rsidTr="004C2C9B">
        <w:tc>
          <w:tcPr>
            <w:tcW w:w="3709" w:type="dxa"/>
            <w:shd w:val="clear" w:color="auto" w:fill="auto"/>
          </w:tcPr>
          <w:p w14:paraId="40654917" w14:textId="57B4C319" w:rsidR="006C4963" w:rsidRPr="000F378F" w:rsidRDefault="006C4963" w:rsidP="006C4963">
            <w:pPr>
              <w:pStyle w:val="Default"/>
              <w:spacing w:after="60"/>
            </w:pPr>
            <w:r>
              <w:rPr>
                <w:sz w:val="22"/>
                <w:szCs w:val="22"/>
              </w:rPr>
              <w:t>Please select “Yes” or “No.”</w:t>
            </w:r>
          </w:p>
        </w:tc>
        <w:tc>
          <w:tcPr>
            <w:tcW w:w="4368" w:type="dxa"/>
          </w:tcPr>
          <w:p w14:paraId="25E77D0A" w14:textId="6662AD51" w:rsidR="006C4963" w:rsidRPr="00802464" w:rsidRDefault="006C4963" w:rsidP="006C4963">
            <w:pPr>
              <w:pStyle w:val="Default"/>
              <w:spacing w:after="60"/>
              <w:rPr>
                <w:rFonts w:asciiTheme="minorHAnsi" w:hAnsiTheme="minorHAnsi" w:cstheme="minorHAnsi"/>
                <w:sz w:val="22"/>
                <w:szCs w:val="22"/>
              </w:rPr>
            </w:pPr>
            <w:r w:rsidRPr="00505EA1">
              <w:rPr>
                <w:sz w:val="18"/>
                <w:szCs w:val="18"/>
                <w:highlight w:val="yellow"/>
              </w:rPr>
              <w:t>LEA_DESEGPLAN</w:t>
            </w:r>
          </w:p>
        </w:tc>
      </w:tr>
    </w:tbl>
    <w:p w14:paraId="5DE75DAC" w14:textId="78BA612D" w:rsidR="00616719" w:rsidRDefault="00616719" w:rsidP="00844FCE">
      <w:pPr>
        <w:spacing w:after="120"/>
        <w:rPr>
          <w:b/>
        </w:rPr>
      </w:pPr>
    </w:p>
    <w:p w14:paraId="212EE12D" w14:textId="77777777" w:rsidR="00616719" w:rsidRDefault="00616719">
      <w:pPr>
        <w:rPr>
          <w:b/>
        </w:rPr>
      </w:pPr>
      <w:r>
        <w:rPr>
          <w:b/>
        </w:rPr>
        <w:br w:type="page"/>
      </w:r>
    </w:p>
    <w:p w14:paraId="1E814F7F" w14:textId="7DFBEFBC" w:rsidR="00616719" w:rsidRPr="000F378F" w:rsidRDefault="00616719" w:rsidP="00616719">
      <w:pPr>
        <w:pStyle w:val="Heading2"/>
        <w:spacing w:before="0"/>
        <w:rPr>
          <w:rFonts w:ascii="Calibri" w:hAnsi="Calibri" w:cs="Calibri"/>
          <w:color w:val="365F91"/>
          <w:sz w:val="32"/>
          <w:szCs w:val="32"/>
        </w:rPr>
      </w:pPr>
      <w:bookmarkStart w:id="49" w:name="_Toc169520867"/>
      <w:r>
        <w:rPr>
          <w:rFonts w:ascii="Calibri" w:hAnsi="Calibri" w:cs="Calibri"/>
          <w:color w:val="365F91"/>
          <w:sz w:val="32"/>
          <w:szCs w:val="32"/>
        </w:rPr>
        <w:lastRenderedPageBreak/>
        <w:t>HIBD</w:t>
      </w:r>
      <w:r w:rsidRPr="000F378F">
        <w:rPr>
          <w:rFonts w:ascii="Calibri" w:hAnsi="Calibri" w:cs="Calibri"/>
          <w:color w:val="365F91"/>
          <w:sz w:val="32"/>
          <w:szCs w:val="32"/>
        </w:rPr>
        <w:t xml:space="preserve">: </w:t>
      </w:r>
      <w:r w:rsidRPr="005F0680">
        <w:rPr>
          <w:rFonts w:ascii="Calibri" w:hAnsi="Calibri" w:cs="Calibri"/>
          <w:color w:val="365F91"/>
          <w:sz w:val="32"/>
          <w:szCs w:val="32"/>
        </w:rPr>
        <w:t xml:space="preserve">Harassment </w:t>
      </w:r>
      <w:r w:rsidR="00C62C90" w:rsidRPr="005F0680">
        <w:rPr>
          <w:rFonts w:ascii="Calibri" w:hAnsi="Calibri" w:cs="Calibri"/>
          <w:color w:val="365F91"/>
          <w:sz w:val="32"/>
          <w:szCs w:val="32"/>
        </w:rPr>
        <w:t>or</w:t>
      </w:r>
      <w:r w:rsidR="00C62C90" w:rsidRPr="00616719">
        <w:rPr>
          <w:rFonts w:ascii="Calibri" w:hAnsi="Calibri" w:cs="Calibri"/>
          <w:color w:val="365F91"/>
          <w:sz w:val="32"/>
          <w:szCs w:val="32"/>
        </w:rPr>
        <w:t xml:space="preserve"> </w:t>
      </w:r>
      <w:r w:rsidRPr="00616719">
        <w:rPr>
          <w:rFonts w:ascii="Calibri" w:hAnsi="Calibri" w:cs="Calibri"/>
          <w:color w:val="365F91"/>
          <w:sz w:val="32"/>
          <w:szCs w:val="32"/>
        </w:rPr>
        <w:t>Bullying</w:t>
      </w:r>
      <w:bookmarkEnd w:id="49"/>
    </w:p>
    <w:p w14:paraId="61D36DF0" w14:textId="77777777" w:rsidR="00616719" w:rsidRPr="003451B9" w:rsidRDefault="00616719" w:rsidP="00616719">
      <w:pPr>
        <w:pStyle w:val="Heading4"/>
        <w:pBdr>
          <w:top w:val="single" w:sz="4" w:space="1" w:color="auto"/>
          <w:left w:val="single" w:sz="4" w:space="1" w:color="auto"/>
          <w:bottom w:val="single" w:sz="4" w:space="1" w:color="auto"/>
          <w:right w:val="single" w:sz="4" w:space="1" w:color="auto"/>
        </w:pBdr>
        <w:shd w:val="clear" w:color="auto" w:fill="2E74B5" w:themeFill="accent1" w:themeFillShade="BF"/>
        <w:spacing w:before="0"/>
        <w:rPr>
          <w:rFonts w:asciiTheme="minorHAnsi" w:hAnsiTheme="minorHAnsi" w:cstheme="minorHAnsi"/>
          <w:b/>
          <w:i w:val="0"/>
          <w:color w:val="FFFFFF" w:themeColor="background1"/>
          <w:lang w:val="en"/>
        </w:rPr>
      </w:pPr>
      <w:r w:rsidRPr="003451B9">
        <w:rPr>
          <w:rFonts w:asciiTheme="minorHAnsi" w:hAnsiTheme="minorHAnsi" w:cstheme="minorHAnsi"/>
          <w:b/>
          <w:i w:val="0"/>
          <w:color w:val="FFFFFF" w:themeColor="background1"/>
          <w:lang w:val="en"/>
        </w:rPr>
        <w:t>Module Instructions</w:t>
      </w:r>
    </w:p>
    <w:p w14:paraId="072D6FE0" w14:textId="77777777" w:rsidR="00616719" w:rsidRPr="00634BC9" w:rsidRDefault="00616719" w:rsidP="00616719">
      <w:pPr>
        <w:pStyle w:val="Heading5"/>
        <w:pBdr>
          <w:top w:val="single" w:sz="4" w:space="1" w:color="auto"/>
          <w:left w:val="single" w:sz="4" w:space="1" w:color="auto"/>
          <w:bottom w:val="single" w:sz="4" w:space="1" w:color="auto"/>
          <w:right w:val="single" w:sz="4" w:space="1" w:color="auto"/>
        </w:pBdr>
        <w:shd w:val="clear" w:color="auto" w:fill="FFFFFF"/>
        <w:rPr>
          <w:rFonts w:asciiTheme="minorHAnsi" w:hAnsiTheme="minorHAnsi" w:cstheme="minorHAnsi"/>
          <w:b/>
          <w:color w:val="333333"/>
          <w:sz w:val="20"/>
          <w:szCs w:val="20"/>
          <w:lang w:val="en"/>
        </w:rPr>
      </w:pPr>
      <w:r w:rsidRPr="00634BC9">
        <w:rPr>
          <w:rFonts w:asciiTheme="minorHAnsi" w:hAnsiTheme="minorHAnsi" w:cstheme="minorHAnsi"/>
          <w:b/>
          <w:color w:val="333333"/>
          <w:sz w:val="20"/>
          <w:szCs w:val="20"/>
          <w:lang w:val="en"/>
        </w:rPr>
        <w:t>DATES</w:t>
      </w:r>
    </w:p>
    <w:p w14:paraId="75299620" w14:textId="6FD7F1E8" w:rsidR="00616719" w:rsidRPr="004E15CF" w:rsidRDefault="00BC5773" w:rsidP="4B8A8148">
      <w:pPr>
        <w:pBdr>
          <w:top w:val="single" w:sz="4" w:space="1" w:color="auto"/>
          <w:left w:val="single" w:sz="4" w:space="1" w:color="auto"/>
          <w:bottom w:val="single" w:sz="4" w:space="1" w:color="auto"/>
          <w:right w:val="single" w:sz="4" w:space="1" w:color="auto"/>
        </w:pBdr>
        <w:spacing w:after="120" w:line="240" w:lineRule="auto"/>
        <w:rPr>
          <w:rFonts w:eastAsia="Times New Roman"/>
          <w:color w:val="333333"/>
          <w:sz w:val="20"/>
          <w:szCs w:val="20"/>
        </w:rPr>
      </w:pPr>
      <w:r w:rsidRPr="4B8A8148">
        <w:rPr>
          <w:rFonts w:eastAsia="Times New Roman"/>
          <w:color w:val="333333"/>
          <w:sz w:val="20"/>
          <w:szCs w:val="20"/>
        </w:rPr>
        <w:t>Report data from the 20</w:t>
      </w:r>
      <w:r w:rsidR="00FF4744" w:rsidRPr="4B8A8148">
        <w:rPr>
          <w:rFonts w:eastAsia="Times New Roman"/>
          <w:color w:val="333333"/>
          <w:sz w:val="20"/>
          <w:szCs w:val="20"/>
        </w:rPr>
        <w:t>23</w:t>
      </w:r>
      <w:r w:rsidRPr="4B8A8148">
        <w:rPr>
          <w:rFonts w:eastAsia="Times New Roman"/>
          <w:color w:val="333333"/>
          <w:sz w:val="20"/>
          <w:szCs w:val="20"/>
        </w:rPr>
        <w:t>–2</w:t>
      </w:r>
      <w:r w:rsidR="00FF4744" w:rsidRPr="4B8A8148">
        <w:rPr>
          <w:rFonts w:eastAsia="Times New Roman"/>
          <w:color w:val="333333"/>
          <w:sz w:val="20"/>
          <w:szCs w:val="20"/>
        </w:rPr>
        <w:t>4</w:t>
      </w:r>
      <w:r w:rsidRPr="4B8A8148">
        <w:rPr>
          <w:rFonts w:eastAsia="Times New Roman"/>
          <w:color w:val="333333"/>
          <w:sz w:val="20"/>
          <w:szCs w:val="20"/>
        </w:rPr>
        <w:t xml:space="preserve"> school year.  </w:t>
      </w:r>
      <w:bookmarkStart w:id="50" w:name="FallSnapshotHIBD"/>
      <w:bookmarkEnd w:id="50"/>
      <w:r w:rsidR="00616719" w:rsidRPr="4B8A8148">
        <w:rPr>
          <w:rFonts w:eastAsia="Times New Roman"/>
          <w:color w:val="333333"/>
          <w:sz w:val="20"/>
          <w:szCs w:val="20"/>
        </w:rPr>
        <w:t>The data reported should be</w:t>
      </w:r>
      <w:r w:rsidR="00245AA7" w:rsidRPr="4B8A8148">
        <w:rPr>
          <w:rFonts w:eastAsia="Times New Roman"/>
          <w:color w:val="333333"/>
          <w:sz w:val="20"/>
          <w:szCs w:val="20"/>
        </w:rPr>
        <w:t xml:space="preserve"> as of</w:t>
      </w:r>
      <w:r w:rsidR="00616719" w:rsidRPr="4B8A8148">
        <w:rPr>
          <w:rFonts w:eastAsia="Times New Roman"/>
          <w:color w:val="333333"/>
          <w:sz w:val="20"/>
          <w:szCs w:val="20"/>
        </w:rPr>
        <w:t xml:space="preserve"> October 1</w:t>
      </w:r>
      <w:r w:rsidR="008E1F4F" w:rsidRPr="4B8A8148">
        <w:rPr>
          <w:rFonts w:eastAsia="Times New Roman"/>
          <w:color w:val="333333"/>
          <w:sz w:val="20"/>
          <w:szCs w:val="20"/>
        </w:rPr>
        <w:t>, 2023</w:t>
      </w:r>
      <w:r w:rsidR="00616719" w:rsidRPr="4B8A8148">
        <w:rPr>
          <w:rFonts w:eastAsia="Times New Roman"/>
          <w:color w:val="333333"/>
          <w:sz w:val="20"/>
          <w:szCs w:val="20"/>
        </w:rPr>
        <w:t xml:space="preserve"> (or the closest school day to October 1). </w:t>
      </w:r>
      <w:r w:rsidR="00D9034E" w:rsidRPr="4B8A8148">
        <w:rPr>
          <w:rFonts w:eastAsia="Times New Roman"/>
          <w:color w:val="333333"/>
          <w:sz w:val="20"/>
          <w:szCs w:val="20"/>
        </w:rPr>
        <w:t xml:space="preserve"> </w:t>
      </w:r>
      <w:r w:rsidR="00623FA7" w:rsidRPr="4B8A8148">
        <w:rPr>
          <w:rFonts w:eastAsia="Times New Roman"/>
          <w:color w:val="333333"/>
          <w:sz w:val="20"/>
          <w:szCs w:val="20"/>
        </w:rPr>
        <w:t xml:space="preserve">This is known as a “Fall snapshot.”  </w:t>
      </w:r>
      <w:r w:rsidR="0004471D" w:rsidRPr="4B8A8148">
        <w:rPr>
          <w:color w:val="333333"/>
          <w:sz w:val="20"/>
          <w:szCs w:val="20"/>
        </w:rPr>
        <w:t xml:space="preserve">LEAs </w:t>
      </w:r>
      <w:r w:rsidR="00785D50" w:rsidRPr="4B8A8148">
        <w:rPr>
          <w:color w:val="333333"/>
          <w:sz w:val="20"/>
          <w:szCs w:val="20"/>
        </w:rPr>
        <w:t xml:space="preserve">should use the same Fall snapshot date to report </w:t>
      </w:r>
      <w:r w:rsidR="008E1F4F" w:rsidRPr="4B8A8148">
        <w:rPr>
          <w:color w:val="333333"/>
          <w:sz w:val="20"/>
          <w:szCs w:val="20"/>
        </w:rPr>
        <w:t xml:space="preserve">all the </w:t>
      </w:r>
      <w:r w:rsidR="00785D50" w:rsidRPr="4B8A8148">
        <w:rPr>
          <w:color w:val="333333"/>
          <w:sz w:val="20"/>
          <w:szCs w:val="20"/>
        </w:rPr>
        <w:t>data in this module</w:t>
      </w:r>
      <w:r w:rsidR="0004471D" w:rsidRPr="4B8A8148">
        <w:rPr>
          <w:color w:val="333333"/>
          <w:sz w:val="20"/>
          <w:szCs w:val="20"/>
        </w:rPr>
        <w:t xml:space="preserve">. </w:t>
      </w:r>
    </w:p>
    <w:p w14:paraId="2F3642D2" w14:textId="77777777" w:rsidR="00115D26" w:rsidRPr="00634BC9" w:rsidRDefault="00115D26" w:rsidP="00115D26">
      <w:pPr>
        <w:pStyle w:val="Heading5"/>
        <w:pBdr>
          <w:top w:val="single" w:sz="4" w:space="1" w:color="auto"/>
          <w:left w:val="single" w:sz="4" w:space="1" w:color="auto"/>
          <w:bottom w:val="single" w:sz="4" w:space="1" w:color="auto"/>
          <w:right w:val="single" w:sz="4" w:space="1" w:color="auto"/>
        </w:pBdr>
        <w:shd w:val="clear" w:color="auto" w:fill="FFFFFF"/>
        <w:rPr>
          <w:rFonts w:asciiTheme="minorHAnsi" w:hAnsiTheme="minorHAnsi" w:cstheme="minorHAnsi"/>
          <w:b/>
          <w:color w:val="333333"/>
          <w:sz w:val="20"/>
          <w:szCs w:val="20"/>
          <w:lang w:val="en"/>
        </w:rPr>
      </w:pPr>
      <w:r w:rsidRPr="00634BC9">
        <w:rPr>
          <w:rFonts w:asciiTheme="minorHAnsi" w:hAnsiTheme="minorHAnsi" w:cstheme="minorHAnsi"/>
          <w:b/>
          <w:color w:val="333333"/>
          <w:sz w:val="20"/>
          <w:szCs w:val="20"/>
          <w:lang w:val="en"/>
        </w:rPr>
        <w:t xml:space="preserve">NOT APPLICABLE (NA) and ZERO (0) </w:t>
      </w:r>
      <w:r>
        <w:rPr>
          <w:rFonts w:asciiTheme="minorHAnsi" w:hAnsiTheme="minorHAnsi" w:cstheme="minorHAnsi"/>
          <w:b/>
          <w:color w:val="333333"/>
          <w:sz w:val="20"/>
          <w:szCs w:val="20"/>
          <w:lang w:val="en"/>
        </w:rPr>
        <w:t>AUTO</w:t>
      </w:r>
      <w:r w:rsidRPr="00634BC9">
        <w:rPr>
          <w:rFonts w:asciiTheme="minorHAnsi" w:hAnsiTheme="minorHAnsi" w:cstheme="minorHAnsi"/>
          <w:b/>
          <w:color w:val="333333"/>
          <w:sz w:val="20"/>
          <w:szCs w:val="20"/>
          <w:lang w:val="en"/>
        </w:rPr>
        <w:t>FILLS IN TABLES</w:t>
      </w:r>
    </w:p>
    <w:p w14:paraId="725F9ED8" w14:textId="6993F491" w:rsidR="00115D26" w:rsidRPr="000966BD" w:rsidRDefault="00115D26" w:rsidP="000966BD">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120"/>
        <w:rPr>
          <w:rFonts w:asciiTheme="minorHAnsi" w:hAnsiTheme="minorHAnsi" w:cstheme="minorBidi"/>
          <w:color w:val="333333"/>
          <w:sz w:val="20"/>
          <w:szCs w:val="20"/>
        </w:rPr>
      </w:pPr>
      <w:r w:rsidRPr="4B8A8148">
        <w:rPr>
          <w:rFonts w:asciiTheme="minorHAnsi" w:hAnsiTheme="minorHAnsi" w:cstheme="minorBidi"/>
          <w:color w:val="333333"/>
          <w:sz w:val="20"/>
          <w:szCs w:val="20"/>
        </w:rPr>
        <w:t>The online tool remembers information that has been entered in other tables and modules and uses that information to fill related tables with either a Not Applicable (NA) code or zero (0) where appropriate.  For example, if it is reported that a school does not have any female students who are EL, then other tables that ask for counts of female students who are EL will be automatically filled with a zero.</w:t>
      </w:r>
    </w:p>
    <w:p w14:paraId="21D596BF" w14:textId="05AA53DB" w:rsidR="00616719" w:rsidRPr="00C36341" w:rsidRDefault="00616719" w:rsidP="00C36341">
      <w:pPr>
        <w:pStyle w:val="Heading5"/>
        <w:pBdr>
          <w:top w:val="single" w:sz="4" w:space="1" w:color="auto"/>
          <w:left w:val="single" w:sz="4" w:space="1" w:color="auto"/>
          <w:bottom w:val="single" w:sz="4" w:space="1" w:color="auto"/>
          <w:right w:val="single" w:sz="4" w:space="1" w:color="auto"/>
        </w:pBdr>
        <w:rPr>
          <w:rFonts w:asciiTheme="minorHAnsi" w:hAnsiTheme="minorHAnsi" w:cstheme="minorHAnsi"/>
          <w:b/>
          <w:color w:val="333333"/>
          <w:sz w:val="20"/>
          <w:szCs w:val="20"/>
          <w:lang w:val="en"/>
        </w:rPr>
      </w:pPr>
      <w:r w:rsidRPr="00616719">
        <w:rPr>
          <w:rFonts w:asciiTheme="minorHAnsi" w:hAnsiTheme="minorHAnsi" w:cstheme="minorHAnsi"/>
          <w:b/>
          <w:color w:val="333333"/>
          <w:sz w:val="20"/>
          <w:szCs w:val="20"/>
          <w:lang w:val="en"/>
        </w:rPr>
        <w:t>KEY DEFINITIONS</w:t>
      </w:r>
    </w:p>
    <w:p w14:paraId="6D777599" w14:textId="5698BB6A" w:rsidR="00C36341" w:rsidRDefault="00B71A30" w:rsidP="4B8A8148">
      <w:pPr>
        <w:pBdr>
          <w:top w:val="single" w:sz="4" w:space="1" w:color="auto"/>
          <w:left w:val="single" w:sz="4" w:space="1" w:color="auto"/>
          <w:bottom w:val="single" w:sz="4" w:space="1" w:color="auto"/>
          <w:right w:val="single" w:sz="4" w:space="1" w:color="auto"/>
        </w:pBdr>
        <w:autoSpaceDE w:val="0"/>
        <w:autoSpaceDN w:val="0"/>
        <w:adjustRightInd w:val="0"/>
        <w:spacing w:after="60" w:line="240" w:lineRule="auto"/>
        <w:rPr>
          <w:rFonts w:eastAsia="Times New Roman"/>
          <w:color w:val="333333"/>
          <w:sz w:val="20"/>
          <w:szCs w:val="20"/>
        </w:rPr>
      </w:pPr>
      <w:bookmarkStart w:id="51" w:name="HarassBullySex"/>
      <w:bookmarkEnd w:id="51"/>
      <w:r w:rsidRPr="4B8A8148">
        <w:rPr>
          <w:rFonts w:eastAsia="Times New Roman"/>
          <w:color w:val="333333"/>
          <w:sz w:val="20"/>
          <w:szCs w:val="20"/>
          <w:u w:val="single"/>
        </w:rPr>
        <w:t xml:space="preserve">Harassment or bullying </w:t>
      </w:r>
      <w:proofErr w:type="gramStart"/>
      <w:r w:rsidRPr="4B8A8148">
        <w:rPr>
          <w:rFonts w:eastAsia="Times New Roman"/>
          <w:color w:val="333333"/>
          <w:sz w:val="20"/>
          <w:szCs w:val="20"/>
          <w:u w:val="single"/>
        </w:rPr>
        <w:t>on the basis of</w:t>
      </w:r>
      <w:proofErr w:type="gramEnd"/>
      <w:r w:rsidRPr="4B8A8148">
        <w:rPr>
          <w:rFonts w:eastAsia="Times New Roman"/>
          <w:color w:val="333333"/>
          <w:sz w:val="20"/>
          <w:szCs w:val="20"/>
          <w:u w:val="single"/>
        </w:rPr>
        <w:t xml:space="preserve"> sex</w:t>
      </w:r>
      <w:r w:rsidRPr="4B8A8148">
        <w:rPr>
          <w:rFonts w:eastAsia="Times New Roman"/>
          <w:color w:val="333333"/>
          <w:sz w:val="20"/>
          <w:szCs w:val="20"/>
        </w:rPr>
        <w:t xml:space="preserve"> </w:t>
      </w:r>
      <w:r w:rsidR="009201BF" w:rsidRPr="4B8A8148">
        <w:rPr>
          <w:rFonts w:eastAsia="Times New Roman"/>
          <w:color w:val="333333"/>
          <w:sz w:val="20"/>
          <w:szCs w:val="20"/>
        </w:rPr>
        <w:t xml:space="preserve">refers to harmful conduct based on actual or perceived sex (including sexual orientation, gender identity, </w:t>
      </w:r>
      <w:r w:rsidR="00BE3FDE" w:rsidRPr="4B8A8148">
        <w:rPr>
          <w:rFonts w:eastAsia="Times New Roman"/>
          <w:color w:val="333333"/>
          <w:sz w:val="20"/>
          <w:szCs w:val="20"/>
        </w:rPr>
        <w:t xml:space="preserve">sex characteristics, </w:t>
      </w:r>
      <w:r w:rsidR="009201BF" w:rsidRPr="4B8A8148">
        <w:rPr>
          <w:rFonts w:eastAsia="Times New Roman"/>
          <w:color w:val="333333"/>
          <w:sz w:val="20"/>
          <w:szCs w:val="20"/>
        </w:rPr>
        <w:t xml:space="preserve">sex stereotypes, and pregnancy).  Harassment or bullying may take many forms, including verbal acts and name‐calling; graphic and written statements, which may include use of cell phones or the Internet; or other conduct that may be physically threatening, harmful, or humiliating. </w:t>
      </w:r>
      <w:r w:rsidR="00B12FFD" w:rsidRPr="4B8A8148">
        <w:rPr>
          <w:rFonts w:eastAsia="Times New Roman"/>
          <w:color w:val="333333"/>
          <w:sz w:val="20"/>
          <w:szCs w:val="20"/>
        </w:rPr>
        <w:t xml:space="preserve"> This includes sexual harassment, sexual assault, and rape.</w:t>
      </w:r>
      <w:r w:rsidR="009201BF" w:rsidRPr="4B8A8148">
        <w:rPr>
          <w:rFonts w:eastAsia="Times New Roman"/>
          <w:color w:val="333333"/>
          <w:sz w:val="20"/>
          <w:szCs w:val="20"/>
        </w:rPr>
        <w:t xml:space="preserve"> </w:t>
      </w:r>
      <w:r w:rsidR="009679B6" w:rsidRPr="4B8A8148">
        <w:rPr>
          <w:rFonts w:eastAsia="Times New Roman"/>
          <w:color w:val="333333"/>
          <w:sz w:val="20"/>
          <w:szCs w:val="20"/>
        </w:rPr>
        <w:t xml:space="preserve"> </w:t>
      </w:r>
      <w:r w:rsidR="00900F21" w:rsidRPr="4B8A8148">
        <w:rPr>
          <w:rFonts w:eastAsia="Times New Roman"/>
          <w:color w:val="333333"/>
          <w:sz w:val="20"/>
          <w:szCs w:val="20"/>
        </w:rPr>
        <w:t xml:space="preserve">Harassment or bullying </w:t>
      </w:r>
      <w:r w:rsidR="003750F4" w:rsidRPr="4B8A8148">
        <w:rPr>
          <w:rFonts w:eastAsia="Times New Roman"/>
          <w:color w:val="333333"/>
          <w:sz w:val="20"/>
          <w:szCs w:val="20"/>
        </w:rPr>
        <w:t xml:space="preserve">includes conduct </w:t>
      </w:r>
      <w:r w:rsidR="009201BF" w:rsidRPr="4B8A8148">
        <w:rPr>
          <w:rFonts w:eastAsia="Times New Roman"/>
          <w:color w:val="333333"/>
          <w:sz w:val="20"/>
          <w:szCs w:val="20"/>
        </w:rPr>
        <w:t>carried out by school employees, other students, or third parties.</w:t>
      </w:r>
      <w:r w:rsidR="000E2000" w:rsidRPr="4B8A8148">
        <w:rPr>
          <w:rFonts w:eastAsia="Times New Roman"/>
          <w:color w:val="333333"/>
          <w:sz w:val="20"/>
          <w:szCs w:val="20"/>
        </w:rPr>
        <w:t xml:space="preserve"> </w:t>
      </w:r>
      <w:bookmarkStart w:id="52" w:name="HarassBullyRace"/>
    </w:p>
    <w:p w14:paraId="1A04D224" w14:textId="4C03BCA9" w:rsidR="00616719" w:rsidRPr="005F7F9B" w:rsidRDefault="00616719" w:rsidP="00E44A37">
      <w:pPr>
        <w:pBdr>
          <w:top w:val="single" w:sz="4" w:space="1" w:color="auto"/>
          <w:left w:val="single" w:sz="4" w:space="1" w:color="auto"/>
          <w:bottom w:val="single" w:sz="4" w:space="1" w:color="auto"/>
          <w:right w:val="single" w:sz="4" w:space="1" w:color="auto"/>
        </w:pBdr>
        <w:autoSpaceDE w:val="0"/>
        <w:autoSpaceDN w:val="0"/>
        <w:adjustRightInd w:val="0"/>
        <w:spacing w:after="60" w:line="240" w:lineRule="auto"/>
        <w:rPr>
          <w:rFonts w:eastAsia="Times New Roman" w:cstheme="minorHAnsi"/>
          <w:color w:val="333333"/>
          <w:sz w:val="20"/>
          <w:szCs w:val="20"/>
          <w:lang w:val="en"/>
        </w:rPr>
      </w:pPr>
      <w:r w:rsidRPr="005F7F9B">
        <w:rPr>
          <w:rFonts w:eastAsia="Times New Roman" w:cstheme="minorHAnsi"/>
          <w:color w:val="333333"/>
          <w:sz w:val="20"/>
          <w:szCs w:val="20"/>
          <w:u w:val="single"/>
          <w:lang w:val="en"/>
        </w:rPr>
        <w:t xml:space="preserve">Harassment or bullying </w:t>
      </w:r>
      <w:proofErr w:type="gramStart"/>
      <w:r w:rsidRPr="005F7F9B">
        <w:rPr>
          <w:rFonts w:eastAsia="Times New Roman" w:cstheme="minorHAnsi"/>
          <w:color w:val="333333"/>
          <w:sz w:val="20"/>
          <w:szCs w:val="20"/>
          <w:u w:val="single"/>
          <w:lang w:val="en"/>
        </w:rPr>
        <w:t>on the basis of</w:t>
      </w:r>
      <w:proofErr w:type="gramEnd"/>
      <w:r w:rsidRPr="005F7F9B">
        <w:rPr>
          <w:rFonts w:eastAsia="Times New Roman" w:cstheme="minorHAnsi"/>
          <w:color w:val="333333"/>
          <w:sz w:val="20"/>
          <w:szCs w:val="20"/>
          <w:u w:val="single"/>
          <w:lang w:val="en"/>
        </w:rPr>
        <w:t xml:space="preserve"> race, color, or national origin</w:t>
      </w:r>
      <w:r w:rsidR="00D963A7" w:rsidRPr="005F7F9B">
        <w:rPr>
          <w:rFonts w:eastAsia="Times New Roman" w:cstheme="minorHAnsi"/>
          <w:color w:val="333333"/>
          <w:sz w:val="20"/>
          <w:szCs w:val="20"/>
          <w:lang w:val="en"/>
        </w:rPr>
        <w:t xml:space="preserve"> </w:t>
      </w:r>
      <w:bookmarkEnd w:id="52"/>
      <w:r w:rsidR="00D963A7" w:rsidRPr="005F7F9B">
        <w:rPr>
          <w:rFonts w:eastAsia="Times New Roman" w:cstheme="minorHAnsi"/>
          <w:color w:val="333333"/>
          <w:sz w:val="20"/>
          <w:szCs w:val="20"/>
          <w:lang w:val="en"/>
        </w:rPr>
        <w:t xml:space="preserve">refers to </w:t>
      </w:r>
      <w:r w:rsidR="009E0F1E" w:rsidRPr="005F7F9B">
        <w:rPr>
          <w:rFonts w:eastAsia="Times New Roman" w:cstheme="minorHAnsi"/>
          <w:color w:val="333333"/>
          <w:sz w:val="20"/>
          <w:szCs w:val="20"/>
          <w:lang w:val="en"/>
        </w:rPr>
        <w:t>harmful conduct</w:t>
      </w:r>
      <w:r w:rsidR="00D963A7" w:rsidRPr="005F7F9B">
        <w:rPr>
          <w:rFonts w:eastAsia="Times New Roman" w:cstheme="minorHAnsi"/>
          <w:color w:val="333333"/>
          <w:sz w:val="20"/>
          <w:szCs w:val="20"/>
          <w:lang w:val="en"/>
        </w:rPr>
        <w:t xml:space="preserve"> based on actual or perceived race, color</w:t>
      </w:r>
      <w:r w:rsidR="00D2399E" w:rsidRPr="005F7F9B">
        <w:rPr>
          <w:rFonts w:eastAsia="Times New Roman" w:cstheme="minorHAnsi"/>
          <w:color w:val="333333"/>
          <w:sz w:val="20"/>
          <w:szCs w:val="20"/>
          <w:lang w:val="en"/>
        </w:rPr>
        <w:t>,</w:t>
      </w:r>
      <w:r w:rsidR="00D963A7" w:rsidRPr="005F7F9B">
        <w:rPr>
          <w:rFonts w:eastAsia="Times New Roman" w:cstheme="minorHAnsi"/>
          <w:color w:val="333333"/>
          <w:sz w:val="20"/>
          <w:szCs w:val="20"/>
          <w:lang w:val="en"/>
        </w:rPr>
        <w:t xml:space="preserve"> or national </w:t>
      </w:r>
      <w:r w:rsidR="00D963A7" w:rsidRPr="005F7F9B">
        <w:rPr>
          <w:rFonts w:eastAsia="Times New Roman" w:cstheme="minorHAnsi"/>
          <w:sz w:val="20"/>
          <w:szCs w:val="20"/>
          <w:lang w:val="en"/>
        </w:rPr>
        <w:t>origin</w:t>
      </w:r>
      <w:r w:rsidR="008E0A8B" w:rsidRPr="005F7F9B">
        <w:rPr>
          <w:rFonts w:eastAsia="Times New Roman" w:cstheme="minorHAnsi"/>
          <w:sz w:val="20"/>
          <w:szCs w:val="20"/>
          <w:lang w:val="en"/>
        </w:rPr>
        <w:t xml:space="preserve"> </w:t>
      </w:r>
      <w:r w:rsidR="0030214D" w:rsidRPr="005F7F9B">
        <w:rPr>
          <w:rFonts w:eastAsia="Times New Roman" w:cstheme="minorHAnsi"/>
          <w:sz w:val="20"/>
          <w:szCs w:val="20"/>
          <w:lang w:val="en"/>
        </w:rPr>
        <w:t>(including ancestry and ethnicity)</w:t>
      </w:r>
      <w:r w:rsidR="00D963A7" w:rsidRPr="005F7F9B">
        <w:rPr>
          <w:rFonts w:eastAsia="Times New Roman" w:cstheme="minorHAnsi"/>
          <w:sz w:val="20"/>
          <w:szCs w:val="20"/>
          <w:lang w:val="en"/>
        </w:rPr>
        <w:t xml:space="preserve">. </w:t>
      </w:r>
      <w:r w:rsidR="00D9034E" w:rsidRPr="005F7F9B">
        <w:rPr>
          <w:rFonts w:eastAsia="Times New Roman" w:cstheme="minorHAnsi"/>
          <w:sz w:val="20"/>
          <w:szCs w:val="20"/>
          <w:lang w:val="en"/>
        </w:rPr>
        <w:t xml:space="preserve"> </w:t>
      </w:r>
      <w:r w:rsidR="000E16C4" w:rsidRPr="005F7F9B">
        <w:rPr>
          <w:rFonts w:eastAsia="Times New Roman" w:cstheme="minorHAnsi"/>
          <w:sz w:val="20"/>
          <w:szCs w:val="20"/>
          <w:lang w:val="en"/>
        </w:rPr>
        <w:t>Harassment or bullying</w:t>
      </w:r>
      <w:r w:rsidR="00D963A7" w:rsidRPr="005F7F9B">
        <w:rPr>
          <w:rFonts w:eastAsia="Times New Roman" w:cstheme="minorHAnsi"/>
          <w:sz w:val="20"/>
          <w:szCs w:val="20"/>
          <w:lang w:val="en"/>
        </w:rPr>
        <w:t xml:space="preserve"> may take many forms, including verbal acts and name-calling</w:t>
      </w:r>
      <w:r w:rsidR="00181C4B" w:rsidRPr="005F7F9B">
        <w:rPr>
          <w:rFonts w:eastAsia="Times New Roman" w:cstheme="minorHAnsi"/>
          <w:sz w:val="20"/>
          <w:szCs w:val="20"/>
          <w:lang w:val="en"/>
        </w:rPr>
        <w:t>;</w:t>
      </w:r>
      <w:r w:rsidR="00D963A7" w:rsidRPr="005F7F9B">
        <w:rPr>
          <w:rFonts w:eastAsia="Times New Roman" w:cstheme="minorHAnsi"/>
          <w:sz w:val="20"/>
          <w:szCs w:val="20"/>
          <w:lang w:val="en"/>
        </w:rPr>
        <w:t xml:space="preserve"> </w:t>
      </w:r>
      <w:r w:rsidR="00D963A7" w:rsidRPr="005F7F9B">
        <w:rPr>
          <w:rFonts w:eastAsia="Times New Roman" w:cstheme="minorHAnsi"/>
          <w:color w:val="333333"/>
          <w:sz w:val="20"/>
          <w:szCs w:val="20"/>
          <w:lang w:val="en"/>
        </w:rPr>
        <w:t xml:space="preserve">graphic and written statements, </w:t>
      </w:r>
      <w:bookmarkStart w:id="53" w:name="_Hlk78529061"/>
      <w:r w:rsidR="00041C5F" w:rsidRPr="005F7F9B">
        <w:rPr>
          <w:rFonts w:eastAsia="Times New Roman" w:cstheme="minorHAnsi"/>
          <w:color w:val="333333"/>
          <w:sz w:val="20"/>
          <w:szCs w:val="20"/>
        </w:rPr>
        <w:t xml:space="preserve">which may include use of cell phones or the Internet; </w:t>
      </w:r>
      <w:bookmarkEnd w:id="53"/>
      <w:r w:rsidR="00D963A7" w:rsidRPr="005F7F9B">
        <w:rPr>
          <w:rFonts w:eastAsia="Times New Roman" w:cstheme="minorHAnsi"/>
          <w:color w:val="333333"/>
          <w:sz w:val="20"/>
          <w:szCs w:val="20"/>
          <w:lang w:val="en"/>
        </w:rPr>
        <w:t xml:space="preserve">or </w:t>
      </w:r>
      <w:r w:rsidR="00041C5F" w:rsidRPr="005F7F9B">
        <w:rPr>
          <w:rFonts w:eastAsia="Times New Roman" w:cstheme="minorHAnsi"/>
          <w:color w:val="333333"/>
          <w:sz w:val="20"/>
          <w:szCs w:val="20"/>
          <w:lang w:val="en"/>
        </w:rPr>
        <w:t xml:space="preserve">other </w:t>
      </w:r>
      <w:r w:rsidR="00D963A7" w:rsidRPr="005F7F9B">
        <w:rPr>
          <w:rFonts w:eastAsia="Times New Roman" w:cstheme="minorHAnsi"/>
          <w:color w:val="333333"/>
          <w:sz w:val="20"/>
          <w:szCs w:val="20"/>
          <w:lang w:val="en"/>
        </w:rPr>
        <w:t xml:space="preserve">conduct that </w:t>
      </w:r>
      <w:r w:rsidR="00041C5F" w:rsidRPr="005F7F9B">
        <w:rPr>
          <w:rFonts w:eastAsia="Times New Roman" w:cstheme="minorHAnsi"/>
          <w:color w:val="333333"/>
          <w:sz w:val="20"/>
          <w:szCs w:val="20"/>
          <w:lang w:val="en"/>
        </w:rPr>
        <w:t xml:space="preserve">may be </w:t>
      </w:r>
      <w:r w:rsidR="00D963A7" w:rsidRPr="005F7F9B">
        <w:rPr>
          <w:rFonts w:eastAsia="Times New Roman" w:cstheme="minorHAnsi"/>
          <w:color w:val="333333"/>
          <w:sz w:val="20"/>
          <w:szCs w:val="20"/>
          <w:lang w:val="en"/>
        </w:rPr>
        <w:t>physically threatening, harmful</w:t>
      </w:r>
      <w:r w:rsidR="00041C5F" w:rsidRPr="005F7F9B">
        <w:rPr>
          <w:rFonts w:eastAsia="Times New Roman" w:cstheme="minorHAnsi"/>
          <w:color w:val="333333"/>
          <w:sz w:val="20"/>
          <w:szCs w:val="20"/>
          <w:lang w:val="en"/>
        </w:rPr>
        <w:t>,</w:t>
      </w:r>
      <w:r w:rsidR="00D963A7" w:rsidRPr="005F7F9B">
        <w:rPr>
          <w:rFonts w:eastAsia="Times New Roman" w:cstheme="minorHAnsi"/>
          <w:color w:val="333333"/>
          <w:sz w:val="20"/>
          <w:szCs w:val="20"/>
          <w:lang w:val="en"/>
        </w:rPr>
        <w:t xml:space="preserve"> or humiliating. </w:t>
      </w:r>
      <w:r w:rsidR="00D9034E" w:rsidRPr="005F7F9B">
        <w:rPr>
          <w:rFonts w:eastAsia="Times New Roman" w:cstheme="minorHAnsi"/>
          <w:color w:val="333333"/>
          <w:sz w:val="20"/>
          <w:szCs w:val="20"/>
          <w:lang w:val="en"/>
        </w:rPr>
        <w:t xml:space="preserve"> </w:t>
      </w:r>
      <w:r w:rsidR="00771611" w:rsidRPr="005F7F9B">
        <w:rPr>
          <w:rFonts w:eastAsia="Times New Roman" w:cstheme="minorHAnsi"/>
          <w:color w:val="333333"/>
          <w:sz w:val="20"/>
          <w:szCs w:val="20"/>
          <w:lang w:val="en"/>
        </w:rPr>
        <w:t xml:space="preserve">Harassment or bullying includes </w:t>
      </w:r>
      <w:r w:rsidR="00D963A7" w:rsidRPr="005F7F9B">
        <w:rPr>
          <w:rFonts w:eastAsia="Times New Roman" w:cstheme="minorHAnsi"/>
          <w:color w:val="333333"/>
          <w:sz w:val="20"/>
          <w:szCs w:val="20"/>
          <w:lang w:val="en"/>
        </w:rPr>
        <w:t xml:space="preserve">conduct carried out by school employees, other students, </w:t>
      </w:r>
      <w:r w:rsidR="00FF6B1E" w:rsidRPr="005F7F9B">
        <w:rPr>
          <w:rFonts w:eastAsia="Times New Roman" w:cstheme="minorHAnsi"/>
          <w:color w:val="333333"/>
          <w:sz w:val="20"/>
          <w:szCs w:val="20"/>
          <w:lang w:val="en"/>
        </w:rPr>
        <w:t xml:space="preserve">or </w:t>
      </w:r>
      <w:r w:rsidR="00D963A7" w:rsidRPr="005F7F9B">
        <w:rPr>
          <w:rFonts w:eastAsia="Times New Roman" w:cstheme="minorHAnsi"/>
          <w:color w:val="333333"/>
          <w:sz w:val="20"/>
          <w:szCs w:val="20"/>
          <w:lang w:val="en"/>
        </w:rPr>
        <w:t xml:space="preserve">third parties. </w:t>
      </w:r>
      <w:r w:rsidR="00D9034E" w:rsidRPr="005F7F9B">
        <w:rPr>
          <w:rFonts w:eastAsia="Times New Roman" w:cstheme="minorHAnsi"/>
          <w:color w:val="333333"/>
          <w:sz w:val="20"/>
          <w:szCs w:val="20"/>
          <w:lang w:val="en"/>
        </w:rPr>
        <w:t xml:space="preserve"> </w:t>
      </w:r>
    </w:p>
    <w:p w14:paraId="01F4E9A4" w14:textId="5EE192F3" w:rsidR="00616719" w:rsidRPr="00591611" w:rsidRDefault="00616719" w:rsidP="00591611">
      <w:pPr>
        <w:pStyle w:val="NormalWeb"/>
        <w:pBdr>
          <w:top w:val="single" w:sz="4" w:space="1" w:color="auto"/>
          <w:left w:val="single" w:sz="4" w:space="1" w:color="auto"/>
          <w:bottom w:val="single" w:sz="4" w:space="1" w:color="auto"/>
          <w:right w:val="single" w:sz="4" w:space="1" w:color="auto"/>
        </w:pBdr>
        <w:shd w:val="clear" w:color="auto" w:fill="FFFFFF"/>
        <w:spacing w:after="60"/>
        <w:rPr>
          <w:rFonts w:asciiTheme="minorHAnsi" w:hAnsiTheme="minorHAnsi" w:cstheme="minorHAnsi"/>
          <w:color w:val="333333"/>
          <w:sz w:val="20"/>
          <w:szCs w:val="20"/>
          <w:lang w:val="en"/>
        </w:rPr>
      </w:pPr>
      <w:bookmarkStart w:id="54" w:name="HarassBullyDisability"/>
      <w:r w:rsidRPr="00591611">
        <w:rPr>
          <w:rFonts w:asciiTheme="minorHAnsi" w:hAnsiTheme="minorHAnsi" w:cstheme="minorHAnsi"/>
          <w:color w:val="333333"/>
          <w:sz w:val="20"/>
          <w:szCs w:val="20"/>
          <w:u w:val="single"/>
          <w:lang w:val="en"/>
        </w:rPr>
        <w:t xml:space="preserve">Harassment or bullying </w:t>
      </w:r>
      <w:proofErr w:type="gramStart"/>
      <w:r w:rsidRPr="00591611">
        <w:rPr>
          <w:rFonts w:asciiTheme="minorHAnsi" w:hAnsiTheme="minorHAnsi" w:cstheme="minorHAnsi"/>
          <w:color w:val="333333"/>
          <w:sz w:val="20"/>
          <w:szCs w:val="20"/>
          <w:u w:val="single"/>
          <w:lang w:val="en"/>
        </w:rPr>
        <w:t>on the basis of</w:t>
      </w:r>
      <w:proofErr w:type="gramEnd"/>
      <w:r w:rsidRPr="00591611">
        <w:rPr>
          <w:rFonts w:asciiTheme="minorHAnsi" w:hAnsiTheme="minorHAnsi" w:cstheme="minorHAnsi"/>
          <w:color w:val="333333"/>
          <w:sz w:val="20"/>
          <w:szCs w:val="20"/>
          <w:u w:val="single"/>
          <w:lang w:val="en"/>
        </w:rPr>
        <w:t xml:space="preserve"> disability</w:t>
      </w:r>
      <w:r w:rsidR="00D963A7" w:rsidRPr="00591611">
        <w:rPr>
          <w:rFonts w:asciiTheme="minorHAnsi" w:hAnsiTheme="minorHAnsi" w:cstheme="minorHAnsi"/>
          <w:color w:val="333333"/>
          <w:sz w:val="20"/>
          <w:szCs w:val="20"/>
          <w:lang w:val="en"/>
        </w:rPr>
        <w:t xml:space="preserve"> </w:t>
      </w:r>
      <w:bookmarkEnd w:id="54"/>
      <w:r w:rsidR="00D963A7" w:rsidRPr="00591611">
        <w:rPr>
          <w:rFonts w:asciiTheme="minorHAnsi" w:hAnsiTheme="minorHAnsi" w:cstheme="minorHAnsi"/>
          <w:color w:val="333333"/>
          <w:sz w:val="20"/>
          <w:szCs w:val="20"/>
          <w:lang w:val="en"/>
        </w:rPr>
        <w:t xml:space="preserve">refers to </w:t>
      </w:r>
      <w:r w:rsidR="00AA66D4" w:rsidRPr="00591611">
        <w:rPr>
          <w:rFonts w:asciiTheme="minorHAnsi" w:hAnsiTheme="minorHAnsi" w:cstheme="minorHAnsi"/>
          <w:color w:val="333333"/>
          <w:sz w:val="20"/>
          <w:szCs w:val="20"/>
          <w:lang w:val="en"/>
        </w:rPr>
        <w:t>harmful conduct</w:t>
      </w:r>
      <w:r w:rsidR="00D963A7" w:rsidRPr="00591611">
        <w:rPr>
          <w:rFonts w:asciiTheme="minorHAnsi" w:hAnsiTheme="minorHAnsi" w:cstheme="minorHAnsi"/>
          <w:color w:val="333333"/>
          <w:sz w:val="20"/>
          <w:szCs w:val="20"/>
          <w:lang w:val="en"/>
        </w:rPr>
        <w:t xml:space="preserve"> based on actual or perceived disability. </w:t>
      </w:r>
      <w:r w:rsidR="00D9034E" w:rsidRPr="00591611">
        <w:rPr>
          <w:rFonts w:asciiTheme="minorHAnsi" w:hAnsiTheme="minorHAnsi" w:cstheme="minorHAnsi"/>
          <w:color w:val="333333"/>
          <w:sz w:val="20"/>
          <w:szCs w:val="20"/>
          <w:lang w:val="en"/>
        </w:rPr>
        <w:t xml:space="preserve"> </w:t>
      </w:r>
      <w:r w:rsidR="00AA66D4" w:rsidRPr="00591611">
        <w:rPr>
          <w:rFonts w:asciiTheme="minorHAnsi" w:hAnsiTheme="minorHAnsi" w:cstheme="minorHAnsi"/>
          <w:color w:val="333333"/>
          <w:sz w:val="20"/>
          <w:szCs w:val="20"/>
          <w:lang w:val="en"/>
        </w:rPr>
        <w:t>Harassment or bullying</w:t>
      </w:r>
      <w:r w:rsidR="00D963A7" w:rsidRPr="00591611">
        <w:rPr>
          <w:rFonts w:asciiTheme="minorHAnsi" w:hAnsiTheme="minorHAnsi" w:cstheme="minorHAnsi"/>
          <w:color w:val="333333"/>
          <w:sz w:val="20"/>
          <w:szCs w:val="20"/>
          <w:lang w:val="en"/>
        </w:rPr>
        <w:t xml:space="preserve"> may take many forms, including verbal acts and name-calling</w:t>
      </w:r>
      <w:r w:rsidR="007D04E7" w:rsidRPr="00591611">
        <w:rPr>
          <w:rFonts w:asciiTheme="minorHAnsi" w:hAnsiTheme="minorHAnsi" w:cstheme="minorHAnsi"/>
          <w:color w:val="333333"/>
          <w:sz w:val="20"/>
          <w:szCs w:val="20"/>
          <w:lang w:val="en"/>
        </w:rPr>
        <w:t>;</w:t>
      </w:r>
      <w:r w:rsidR="00D963A7" w:rsidRPr="00591611">
        <w:rPr>
          <w:rFonts w:asciiTheme="minorHAnsi" w:hAnsiTheme="minorHAnsi" w:cstheme="minorHAnsi"/>
          <w:color w:val="333333"/>
          <w:sz w:val="20"/>
          <w:szCs w:val="20"/>
          <w:lang w:val="en"/>
        </w:rPr>
        <w:t xml:space="preserve"> graphic and written statements, </w:t>
      </w:r>
      <w:r w:rsidR="007D04E7" w:rsidRPr="00591611">
        <w:rPr>
          <w:rFonts w:asciiTheme="minorHAnsi" w:hAnsiTheme="minorHAnsi" w:cstheme="minorHAnsi"/>
          <w:color w:val="333333"/>
          <w:sz w:val="20"/>
          <w:szCs w:val="20"/>
        </w:rPr>
        <w:t xml:space="preserve">which may include use of cell phones or the Internet; </w:t>
      </w:r>
      <w:r w:rsidR="00D963A7" w:rsidRPr="00591611">
        <w:rPr>
          <w:rFonts w:asciiTheme="minorHAnsi" w:hAnsiTheme="minorHAnsi" w:cstheme="minorHAnsi"/>
          <w:color w:val="333333"/>
          <w:sz w:val="20"/>
          <w:szCs w:val="20"/>
          <w:lang w:val="en"/>
        </w:rPr>
        <w:t xml:space="preserve">or </w:t>
      </w:r>
      <w:r w:rsidR="007D04E7" w:rsidRPr="00591611">
        <w:rPr>
          <w:rFonts w:asciiTheme="minorHAnsi" w:hAnsiTheme="minorHAnsi" w:cstheme="minorHAnsi"/>
          <w:color w:val="333333"/>
          <w:sz w:val="20"/>
          <w:szCs w:val="20"/>
          <w:lang w:val="en"/>
        </w:rPr>
        <w:t xml:space="preserve">other </w:t>
      </w:r>
      <w:r w:rsidR="00D963A7" w:rsidRPr="00591611">
        <w:rPr>
          <w:rFonts w:asciiTheme="minorHAnsi" w:hAnsiTheme="minorHAnsi" w:cstheme="minorHAnsi"/>
          <w:color w:val="333333"/>
          <w:sz w:val="20"/>
          <w:szCs w:val="20"/>
          <w:lang w:val="en"/>
        </w:rPr>
        <w:t xml:space="preserve">conduct that </w:t>
      </w:r>
      <w:r w:rsidR="007D04E7" w:rsidRPr="00591611">
        <w:rPr>
          <w:rFonts w:asciiTheme="minorHAnsi" w:hAnsiTheme="minorHAnsi" w:cstheme="minorHAnsi"/>
          <w:color w:val="333333"/>
          <w:sz w:val="20"/>
          <w:szCs w:val="20"/>
          <w:lang w:val="en"/>
        </w:rPr>
        <w:t xml:space="preserve">may be </w:t>
      </w:r>
      <w:r w:rsidR="00D963A7" w:rsidRPr="00591611">
        <w:rPr>
          <w:rFonts w:asciiTheme="minorHAnsi" w:hAnsiTheme="minorHAnsi" w:cstheme="minorHAnsi"/>
          <w:color w:val="333333"/>
          <w:sz w:val="20"/>
          <w:szCs w:val="20"/>
          <w:lang w:val="en"/>
        </w:rPr>
        <w:t>physically threatening, harmful</w:t>
      </w:r>
      <w:r w:rsidR="00872895" w:rsidRPr="00591611">
        <w:rPr>
          <w:rFonts w:asciiTheme="minorHAnsi" w:hAnsiTheme="minorHAnsi" w:cstheme="minorHAnsi"/>
          <w:color w:val="333333"/>
          <w:sz w:val="20"/>
          <w:szCs w:val="20"/>
          <w:lang w:val="en"/>
        </w:rPr>
        <w:t>,</w:t>
      </w:r>
      <w:r w:rsidR="00D963A7" w:rsidRPr="00591611">
        <w:rPr>
          <w:rFonts w:asciiTheme="minorHAnsi" w:hAnsiTheme="minorHAnsi" w:cstheme="minorHAnsi"/>
          <w:color w:val="333333"/>
          <w:sz w:val="20"/>
          <w:szCs w:val="20"/>
          <w:lang w:val="en"/>
        </w:rPr>
        <w:t xml:space="preserve"> or humiliating. </w:t>
      </w:r>
      <w:r w:rsidR="00D9034E" w:rsidRPr="00591611">
        <w:rPr>
          <w:rFonts w:asciiTheme="minorHAnsi" w:hAnsiTheme="minorHAnsi" w:cstheme="minorHAnsi"/>
          <w:color w:val="333333"/>
          <w:sz w:val="20"/>
          <w:szCs w:val="20"/>
          <w:lang w:val="en"/>
        </w:rPr>
        <w:t xml:space="preserve"> </w:t>
      </w:r>
      <w:r w:rsidR="00771611" w:rsidRPr="00591611">
        <w:rPr>
          <w:rFonts w:asciiTheme="minorHAnsi" w:hAnsiTheme="minorHAnsi" w:cstheme="minorHAnsi"/>
          <w:color w:val="333333"/>
          <w:sz w:val="20"/>
          <w:szCs w:val="20"/>
          <w:lang w:val="en"/>
        </w:rPr>
        <w:t xml:space="preserve">Harassment or bullying includes </w:t>
      </w:r>
      <w:r w:rsidR="00D963A7" w:rsidRPr="00591611">
        <w:rPr>
          <w:rFonts w:asciiTheme="minorHAnsi" w:hAnsiTheme="minorHAnsi" w:cstheme="minorHAnsi"/>
          <w:color w:val="333333"/>
          <w:sz w:val="20"/>
          <w:szCs w:val="20"/>
          <w:lang w:val="en"/>
        </w:rPr>
        <w:t xml:space="preserve">conduct carried out by school employees, other students, </w:t>
      </w:r>
      <w:r w:rsidR="00303992" w:rsidRPr="00591611">
        <w:rPr>
          <w:rFonts w:asciiTheme="minorHAnsi" w:hAnsiTheme="minorHAnsi" w:cstheme="minorHAnsi"/>
          <w:color w:val="333333"/>
          <w:sz w:val="20"/>
          <w:szCs w:val="20"/>
          <w:lang w:val="en"/>
        </w:rPr>
        <w:t xml:space="preserve">or </w:t>
      </w:r>
      <w:r w:rsidR="00D963A7" w:rsidRPr="00591611">
        <w:rPr>
          <w:rFonts w:asciiTheme="minorHAnsi" w:hAnsiTheme="minorHAnsi" w:cstheme="minorHAnsi"/>
          <w:color w:val="333333"/>
          <w:sz w:val="20"/>
          <w:szCs w:val="20"/>
          <w:lang w:val="en"/>
        </w:rPr>
        <w:t xml:space="preserve">third parties. </w:t>
      </w:r>
      <w:r w:rsidR="00D9034E" w:rsidRPr="00591611">
        <w:rPr>
          <w:rFonts w:asciiTheme="minorHAnsi" w:hAnsiTheme="minorHAnsi" w:cstheme="minorHAnsi"/>
          <w:color w:val="333333"/>
          <w:sz w:val="20"/>
          <w:szCs w:val="20"/>
          <w:lang w:val="en"/>
        </w:rPr>
        <w:t xml:space="preserve"> </w:t>
      </w:r>
    </w:p>
    <w:p w14:paraId="203291BB" w14:textId="7EDC3672" w:rsidR="00B1444E" w:rsidRPr="00474901" w:rsidRDefault="00B1444E" w:rsidP="00591611">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60"/>
        <w:rPr>
          <w:rFonts w:asciiTheme="minorHAnsi" w:hAnsiTheme="minorHAnsi" w:cstheme="minorHAnsi"/>
          <w:color w:val="333333"/>
          <w:sz w:val="20"/>
          <w:szCs w:val="20"/>
        </w:rPr>
      </w:pPr>
      <w:bookmarkStart w:id="55" w:name="HarassBullySexOrientation"/>
      <w:bookmarkEnd w:id="55"/>
      <w:r w:rsidRPr="00591611">
        <w:rPr>
          <w:rFonts w:asciiTheme="minorHAnsi" w:hAnsiTheme="minorHAnsi" w:cstheme="minorHAnsi"/>
          <w:color w:val="333333"/>
          <w:sz w:val="20"/>
          <w:szCs w:val="20"/>
          <w:u w:val="single"/>
        </w:rPr>
        <w:t xml:space="preserve">Harassment or bullying </w:t>
      </w:r>
      <w:proofErr w:type="gramStart"/>
      <w:r w:rsidRPr="00591611">
        <w:rPr>
          <w:rFonts w:asciiTheme="minorHAnsi" w:hAnsiTheme="minorHAnsi" w:cstheme="minorHAnsi"/>
          <w:color w:val="333333"/>
          <w:sz w:val="20"/>
          <w:szCs w:val="20"/>
          <w:u w:val="single"/>
        </w:rPr>
        <w:t>on the basis of</w:t>
      </w:r>
      <w:proofErr w:type="gramEnd"/>
      <w:r w:rsidRPr="00591611">
        <w:rPr>
          <w:rFonts w:asciiTheme="minorHAnsi" w:hAnsiTheme="minorHAnsi" w:cstheme="minorHAnsi"/>
          <w:color w:val="333333"/>
          <w:sz w:val="20"/>
          <w:szCs w:val="20"/>
          <w:u w:val="single"/>
        </w:rPr>
        <w:t xml:space="preserve"> sexual orientation</w:t>
      </w:r>
      <w:r w:rsidRPr="00474901">
        <w:rPr>
          <w:rFonts w:asciiTheme="minorHAnsi" w:hAnsiTheme="minorHAnsi" w:cstheme="minorHAnsi"/>
          <w:color w:val="333333"/>
          <w:sz w:val="20"/>
          <w:szCs w:val="20"/>
        </w:rPr>
        <w:t xml:space="preserve"> refers to harmful conduct based on actual or perceived sexual orientation (including harassment because a student identifies as or is perceived to be gay, lesbian, bisexual, or heterosexual).  Harassment or bullying may take many forms, including verbal acts and name-calling; graphic and written statements, which may include use of cell phones or the Internet; or other conduct that is physically threatening, harmful, or humiliating.  Harassment or bullying includes conduct carried out by school employees, other students, or third parties.  </w:t>
      </w:r>
    </w:p>
    <w:p w14:paraId="4F0D7E89" w14:textId="6653365E" w:rsidR="00B1444E" w:rsidRPr="00591611" w:rsidRDefault="00B1444E" w:rsidP="4B8A8148">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60"/>
        <w:rPr>
          <w:rFonts w:asciiTheme="minorHAnsi" w:hAnsiTheme="minorHAnsi" w:cstheme="minorBidi"/>
          <w:color w:val="333333"/>
          <w:sz w:val="20"/>
          <w:szCs w:val="20"/>
        </w:rPr>
      </w:pPr>
      <w:bookmarkStart w:id="56" w:name="HarassBullyGender"/>
      <w:bookmarkEnd w:id="56"/>
      <w:r w:rsidRPr="4B8A8148">
        <w:rPr>
          <w:rFonts w:asciiTheme="minorHAnsi" w:hAnsiTheme="minorHAnsi" w:cstheme="minorBidi"/>
          <w:color w:val="333333"/>
          <w:sz w:val="20"/>
          <w:szCs w:val="20"/>
          <w:u w:val="single"/>
        </w:rPr>
        <w:t xml:space="preserve">Harassment or bullying </w:t>
      </w:r>
      <w:proofErr w:type="gramStart"/>
      <w:r w:rsidRPr="4B8A8148">
        <w:rPr>
          <w:rFonts w:asciiTheme="minorHAnsi" w:hAnsiTheme="minorHAnsi" w:cstheme="minorBidi"/>
          <w:color w:val="333333"/>
          <w:sz w:val="20"/>
          <w:szCs w:val="20"/>
          <w:u w:val="single"/>
        </w:rPr>
        <w:t>on the basis of</w:t>
      </w:r>
      <w:proofErr w:type="gramEnd"/>
      <w:r w:rsidRPr="4B8A8148">
        <w:rPr>
          <w:rFonts w:asciiTheme="minorHAnsi" w:hAnsiTheme="minorHAnsi" w:cstheme="minorBidi"/>
          <w:color w:val="333333"/>
          <w:sz w:val="20"/>
          <w:szCs w:val="20"/>
          <w:u w:val="single"/>
        </w:rPr>
        <w:t xml:space="preserve"> gender identity</w:t>
      </w:r>
      <w:r w:rsidRPr="4B8A8148">
        <w:rPr>
          <w:rFonts w:asciiTheme="minorHAnsi" w:hAnsiTheme="minorHAnsi" w:cstheme="minorBidi"/>
          <w:color w:val="333333"/>
          <w:sz w:val="20"/>
          <w:szCs w:val="20"/>
        </w:rPr>
        <w:t xml:space="preserve"> refers to harmful conduct based on actual or perceived gender identity (including harassment because a student identifies as or is perceived to be transgender, cisgender, or nonbinary).  Harassment or bullying may take many forms, including verbal acts and name‐calling; graphic and written statements, which may include use of cell phones or the Internet; or other conduct that may be physically threatening, harmful, or humiliating.  Harassment or bullying includes conduct carried out by school employees, other students, or third parties.  </w:t>
      </w:r>
    </w:p>
    <w:p w14:paraId="34DF3496" w14:textId="46C5CF17" w:rsidR="008D04D0" w:rsidRPr="00B1444E" w:rsidRDefault="00B1444E" w:rsidP="00B1444E">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0"/>
        <w:rPr>
          <w:rFonts w:asciiTheme="minorHAnsi" w:hAnsiTheme="minorHAnsi" w:cstheme="minorBidi"/>
          <w:color w:val="333333"/>
          <w:sz w:val="20"/>
          <w:szCs w:val="20"/>
          <w:lang w:val="en"/>
        </w:rPr>
      </w:pPr>
      <w:bookmarkStart w:id="57" w:name="HarassBullyReligion"/>
      <w:bookmarkEnd w:id="57"/>
      <w:r w:rsidRPr="008028D9">
        <w:rPr>
          <w:rFonts w:asciiTheme="minorHAnsi" w:hAnsiTheme="minorHAnsi" w:cstheme="minorBidi"/>
          <w:color w:val="333333"/>
          <w:sz w:val="20"/>
          <w:szCs w:val="20"/>
          <w:u w:val="single"/>
        </w:rPr>
        <w:t xml:space="preserve">Harassment or bullying </w:t>
      </w:r>
      <w:proofErr w:type="gramStart"/>
      <w:r w:rsidRPr="008028D9">
        <w:rPr>
          <w:rFonts w:asciiTheme="minorHAnsi" w:hAnsiTheme="minorHAnsi" w:cstheme="minorBidi"/>
          <w:color w:val="333333"/>
          <w:sz w:val="20"/>
          <w:szCs w:val="20"/>
          <w:u w:val="single"/>
        </w:rPr>
        <w:t>on the basis of</w:t>
      </w:r>
      <w:proofErr w:type="gramEnd"/>
      <w:r w:rsidRPr="008028D9">
        <w:rPr>
          <w:rFonts w:asciiTheme="minorHAnsi" w:hAnsiTheme="minorHAnsi" w:cstheme="minorBidi"/>
          <w:color w:val="333333"/>
          <w:sz w:val="20"/>
          <w:szCs w:val="20"/>
          <w:u w:val="single"/>
        </w:rPr>
        <w:t xml:space="preserve"> religion</w:t>
      </w:r>
      <w:r w:rsidRPr="008028D9">
        <w:rPr>
          <w:rFonts w:asciiTheme="minorHAnsi" w:hAnsiTheme="minorHAnsi" w:cstheme="minorBidi"/>
          <w:color w:val="333333"/>
          <w:sz w:val="20"/>
          <w:szCs w:val="20"/>
        </w:rPr>
        <w:t xml:space="preserve"> refers to harmful conduct based on actual or perceived religion. Harassment or bullying may take many forms, including verbal acts and name‐calling; graphic and written statements, which may include use of cell phones or the Internet; or other conduct that may be physically threatening, harmful, or humiliating.  Harassment or bullying includes</w:t>
      </w:r>
      <w:r>
        <w:rPr>
          <w:rFonts w:asciiTheme="minorHAnsi" w:hAnsiTheme="minorHAnsi" w:cstheme="minorBidi"/>
          <w:color w:val="333333"/>
          <w:sz w:val="20"/>
          <w:szCs w:val="20"/>
        </w:rPr>
        <w:t xml:space="preserve"> </w:t>
      </w:r>
      <w:r w:rsidRPr="008028D9">
        <w:rPr>
          <w:rFonts w:asciiTheme="minorHAnsi" w:hAnsiTheme="minorHAnsi" w:cstheme="minorBidi"/>
          <w:color w:val="333333"/>
          <w:sz w:val="20"/>
          <w:szCs w:val="20"/>
        </w:rPr>
        <w:t xml:space="preserve">conduct carried out by school employees, other students, or third parties.  </w:t>
      </w:r>
    </w:p>
    <w:p w14:paraId="01FE6E07" w14:textId="77777777" w:rsidR="004E3C9E" w:rsidRDefault="004E3C9E">
      <w:pPr>
        <w:rPr>
          <w:rFonts w:ascii="Cambria" w:eastAsia="Times New Roman" w:hAnsi="Cambria" w:cs="Times New Roman"/>
          <w:b/>
          <w:bCs/>
          <w:color w:val="2E74B5" w:themeColor="accent1" w:themeShade="BF"/>
        </w:rPr>
      </w:pPr>
      <w:r>
        <w:rPr>
          <w:color w:val="2E74B5" w:themeColor="accent1" w:themeShade="BF"/>
        </w:rPr>
        <w:br w:type="page"/>
      </w:r>
    </w:p>
    <w:p w14:paraId="38C21B25" w14:textId="3C11628C" w:rsidR="00D963A7" w:rsidRPr="00EB298F" w:rsidRDefault="00D963A7" w:rsidP="00D963A7">
      <w:pPr>
        <w:pStyle w:val="Heading3"/>
        <w:spacing w:before="240"/>
        <w:rPr>
          <w:color w:val="2E74B5" w:themeColor="accent1" w:themeShade="BF"/>
        </w:rPr>
      </w:pPr>
      <w:bookmarkStart w:id="58" w:name="_Toc169520868"/>
      <w:r w:rsidRPr="00EB298F">
        <w:rPr>
          <w:color w:val="2E74B5" w:themeColor="accent1" w:themeShade="BF"/>
        </w:rPr>
        <w:lastRenderedPageBreak/>
        <w:t>HIBD-1. Harassment or Bullying Policy Indicator</w:t>
      </w:r>
      <w:r w:rsidR="00393087" w:rsidRPr="00EB298F">
        <w:rPr>
          <w:color w:val="2E74B5" w:themeColor="accent1" w:themeShade="BF"/>
        </w:rPr>
        <w:t>*</w:t>
      </w:r>
      <w:bookmarkEnd w:id="58"/>
    </w:p>
    <w:p w14:paraId="09982D2A" w14:textId="30C9A42F" w:rsidR="00D963A7" w:rsidRPr="00EB298F" w:rsidRDefault="00D963A7" w:rsidP="00D963A7">
      <w:pPr>
        <w:pStyle w:val="Header"/>
        <w:spacing w:after="120" w:line="276" w:lineRule="auto"/>
        <w:ind w:left="360"/>
        <w:rPr>
          <w:rFonts w:ascii="Cambria" w:hAnsi="Cambria" w:cs="Calibri"/>
          <w:color w:val="2E74B5" w:themeColor="accent1" w:themeShade="BF"/>
        </w:rPr>
      </w:pPr>
      <w:r w:rsidRPr="00EB298F">
        <w:rPr>
          <w:rFonts w:ascii="Cambria" w:hAnsi="Cambria" w:cs="Calibri"/>
          <w:color w:val="2E74B5" w:themeColor="accent1" w:themeShade="BF"/>
        </w:rPr>
        <w:t>All LEAs and justice facilities</w:t>
      </w:r>
    </w:p>
    <w:p w14:paraId="2E096C1E" w14:textId="77777777" w:rsidR="00D963A7" w:rsidRPr="000F378F" w:rsidRDefault="00D963A7" w:rsidP="00D963A7">
      <w:pPr>
        <w:pStyle w:val="Header"/>
        <w:spacing w:before="120" w:line="276" w:lineRule="auto"/>
        <w:ind w:left="360"/>
        <w:rPr>
          <w:rFonts w:cs="Calibri"/>
          <w:b/>
        </w:rPr>
      </w:pPr>
      <w:r w:rsidRPr="000F378F">
        <w:rPr>
          <w:rFonts w:cs="Calibri"/>
          <w:b/>
        </w:rPr>
        <w:t>Instruc</w:t>
      </w:r>
      <w:r>
        <w:rPr>
          <w:rFonts w:cs="Calibri"/>
          <w:b/>
        </w:rPr>
        <w:t>t</w:t>
      </w:r>
      <w:r w:rsidRPr="000F378F">
        <w:rPr>
          <w:rFonts w:cs="Calibri"/>
          <w:b/>
        </w:rPr>
        <w:t>ions</w:t>
      </w:r>
    </w:p>
    <w:p w14:paraId="3A8575CB" w14:textId="3444AF1A" w:rsidR="00D963A7" w:rsidRPr="003018A0" w:rsidRDefault="00D963A7" w:rsidP="00D963A7">
      <w:pPr>
        <w:numPr>
          <w:ilvl w:val="0"/>
          <w:numId w:val="1"/>
        </w:numPr>
        <w:spacing w:after="0" w:line="276" w:lineRule="auto"/>
        <w:rPr>
          <w:rFonts w:cs="Calibri"/>
          <w:sz w:val="20"/>
          <w:szCs w:val="20"/>
        </w:rPr>
      </w:pPr>
      <w:r w:rsidRPr="003018A0">
        <w:rPr>
          <w:rFonts w:cs="Calibri"/>
          <w:sz w:val="20"/>
          <w:szCs w:val="20"/>
        </w:rPr>
        <w:t xml:space="preserve">Written policy (or polices) must be for </w:t>
      </w:r>
      <w:r w:rsidR="006027EA" w:rsidRPr="003018A0">
        <w:rPr>
          <w:rFonts w:cs="Calibri"/>
          <w:sz w:val="20"/>
          <w:szCs w:val="20"/>
        </w:rPr>
        <w:t>ALL</w:t>
      </w:r>
      <w:r w:rsidR="00DA46EE" w:rsidRPr="003018A0">
        <w:rPr>
          <w:rFonts w:cs="Calibri"/>
          <w:sz w:val="20"/>
          <w:szCs w:val="20"/>
        </w:rPr>
        <w:t xml:space="preserve"> </w:t>
      </w:r>
      <w:r w:rsidRPr="003018A0">
        <w:rPr>
          <w:rFonts w:cs="Calibri"/>
          <w:sz w:val="20"/>
          <w:szCs w:val="20"/>
        </w:rPr>
        <w:t>basis categories.</w:t>
      </w:r>
    </w:p>
    <w:p w14:paraId="6484427E" w14:textId="655F09B2" w:rsidR="008C089C" w:rsidRPr="00A62F29" w:rsidRDefault="00D963A7" w:rsidP="002B4C40">
      <w:pPr>
        <w:spacing w:before="120" w:after="120" w:line="240" w:lineRule="auto"/>
        <w:ind w:left="360"/>
        <w:rPr>
          <w:rFonts w:cs="Calibri"/>
          <w:b/>
        </w:rPr>
      </w:pPr>
      <w:r w:rsidRPr="00A62F29">
        <w:rPr>
          <w:rFonts w:cs="Calibri"/>
          <w:b/>
        </w:rPr>
        <w:t xml:space="preserve">For the </w:t>
      </w:r>
      <w:hyperlink w:anchor="FallSnapshotHIBD" w:tooltip="Data reported should be based on a &quot;Fall snapshot&quot; of data from October 1 (or the closest school day to October 1)" w:history="1">
        <w:r w:rsidR="00AD6341">
          <w:rPr>
            <w:rStyle w:val="Hyperlink"/>
            <w:rFonts w:cs="Calibri"/>
            <w:b/>
          </w:rPr>
          <w:t>Fall 20</w:t>
        </w:r>
        <w:r w:rsidR="0042533C">
          <w:rPr>
            <w:rStyle w:val="Hyperlink"/>
            <w:rFonts w:cs="Calibri"/>
            <w:b/>
          </w:rPr>
          <w:t>23</w:t>
        </w:r>
        <w:r w:rsidR="00AD6341">
          <w:rPr>
            <w:rStyle w:val="Hyperlink"/>
            <w:rFonts w:cs="Calibri"/>
            <w:b/>
          </w:rPr>
          <w:t xml:space="preserve"> snapshot date</w:t>
        </w:r>
      </w:hyperlink>
      <w:r w:rsidRPr="00A62F29">
        <w:rPr>
          <w:rFonts w:cs="Calibri"/>
          <w:b/>
        </w:rPr>
        <w:t xml:space="preserve">, did the LEA have a written policy (or policies) prohibiting discriminatory harassment or bullying of students on the basis of </w:t>
      </w:r>
      <w:hyperlink w:anchor="HarassBullySex" w:history="1">
        <w:r w:rsidRPr="00A62F29">
          <w:rPr>
            <w:rStyle w:val="Hyperlink"/>
            <w:rFonts w:cs="Calibri"/>
            <w:b/>
          </w:rPr>
          <w:t>sex</w:t>
        </w:r>
      </w:hyperlink>
      <w:r w:rsidRPr="00A62F29">
        <w:rPr>
          <w:rFonts w:cs="Calibri"/>
          <w:b/>
        </w:rPr>
        <w:t xml:space="preserve">, </w:t>
      </w:r>
      <w:hyperlink w:anchor="HarassBullyRace" w:history="1">
        <w:r w:rsidRPr="00A62F29">
          <w:rPr>
            <w:rStyle w:val="Hyperlink"/>
            <w:rFonts w:cs="Calibri"/>
            <w:b/>
          </w:rPr>
          <w:t>race/color/national origin</w:t>
        </w:r>
      </w:hyperlink>
      <w:r w:rsidRPr="00A62F29">
        <w:rPr>
          <w:rFonts w:cs="Calibri"/>
          <w:b/>
        </w:rPr>
        <w:t xml:space="preserve">, and </w:t>
      </w:r>
      <w:hyperlink w:anchor="HarassBullyDisability" w:history="1">
        <w:r w:rsidRPr="00A62F29">
          <w:rPr>
            <w:rStyle w:val="Hyperlink"/>
            <w:rFonts w:cs="Calibri"/>
            <w:b/>
          </w:rPr>
          <w:t>disability</w:t>
        </w:r>
      </w:hyperlink>
      <w:r w:rsidRPr="00A62F29">
        <w:rPr>
          <w:rFonts w:cs="Calibri"/>
          <w:b/>
        </w:rPr>
        <w:t>?</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D963A7" w:rsidRPr="002A7CF7" w14:paraId="66285ECF" w14:textId="77777777" w:rsidTr="004C2C9B">
        <w:trPr>
          <w:tblHeader/>
        </w:trPr>
        <w:tc>
          <w:tcPr>
            <w:tcW w:w="3709" w:type="dxa"/>
            <w:tcBorders>
              <w:top w:val="single" w:sz="12" w:space="0" w:color="000000"/>
              <w:bottom w:val="single" w:sz="12" w:space="0" w:color="000000"/>
            </w:tcBorders>
            <w:shd w:val="clear" w:color="auto" w:fill="auto"/>
          </w:tcPr>
          <w:p w14:paraId="2EC05F84" w14:textId="7E2A7DED" w:rsidR="00D963A7" w:rsidRPr="000F378F" w:rsidRDefault="00D963A7" w:rsidP="00735B47">
            <w:pPr>
              <w:pStyle w:val="Header"/>
              <w:spacing w:after="60"/>
              <w:rPr>
                <w:b/>
              </w:rPr>
            </w:pPr>
          </w:p>
        </w:tc>
        <w:tc>
          <w:tcPr>
            <w:tcW w:w="4368" w:type="dxa"/>
            <w:tcBorders>
              <w:top w:val="single" w:sz="12" w:space="0" w:color="000000"/>
              <w:bottom w:val="single" w:sz="12" w:space="0" w:color="000000"/>
            </w:tcBorders>
          </w:tcPr>
          <w:p w14:paraId="251D0A7F" w14:textId="77777777" w:rsidR="00D963A7" w:rsidRPr="002A7CF7" w:rsidRDefault="00D963A7" w:rsidP="00735B47">
            <w:pPr>
              <w:pStyle w:val="Header"/>
              <w:tabs>
                <w:tab w:val="clear" w:pos="4680"/>
                <w:tab w:val="clear" w:pos="9360"/>
              </w:tabs>
              <w:spacing w:after="60"/>
              <w:rPr>
                <w:b/>
              </w:rPr>
            </w:pPr>
            <w:r>
              <w:rPr>
                <w:b/>
              </w:rPr>
              <w:t>Permitted Values: Yes or No</w:t>
            </w:r>
          </w:p>
        </w:tc>
      </w:tr>
      <w:tr w:rsidR="006C4963" w:rsidRPr="000A299A" w14:paraId="69205CC6" w14:textId="77777777" w:rsidTr="004C2C9B">
        <w:tc>
          <w:tcPr>
            <w:tcW w:w="3709" w:type="dxa"/>
            <w:shd w:val="clear" w:color="auto" w:fill="auto"/>
          </w:tcPr>
          <w:p w14:paraId="35CA1FA4" w14:textId="338F327F" w:rsidR="006C4963" w:rsidRPr="000F378F" w:rsidRDefault="006C4963" w:rsidP="006C4963">
            <w:pPr>
              <w:pStyle w:val="Default"/>
              <w:spacing w:after="60"/>
            </w:pPr>
            <w:r>
              <w:rPr>
                <w:sz w:val="22"/>
                <w:szCs w:val="22"/>
              </w:rPr>
              <w:t>Please select “Yes” or “No.”</w:t>
            </w:r>
          </w:p>
        </w:tc>
        <w:tc>
          <w:tcPr>
            <w:tcW w:w="4368" w:type="dxa"/>
          </w:tcPr>
          <w:p w14:paraId="1745BAEA" w14:textId="1196B868" w:rsidR="006C4963" w:rsidRPr="00A171EF" w:rsidRDefault="006C4963" w:rsidP="006C4963">
            <w:pPr>
              <w:pStyle w:val="Default"/>
              <w:spacing w:after="60"/>
              <w:rPr>
                <w:rFonts w:asciiTheme="minorHAnsi" w:hAnsiTheme="minorHAnsi" w:cstheme="minorHAnsi"/>
                <w:sz w:val="22"/>
                <w:szCs w:val="22"/>
                <w:highlight w:val="yellow"/>
              </w:rPr>
            </w:pPr>
            <w:r w:rsidRPr="00505EA1">
              <w:rPr>
                <w:sz w:val="18"/>
                <w:szCs w:val="18"/>
                <w:highlight w:val="yellow"/>
              </w:rPr>
              <w:t>LEA_HBPOLICY_IND</w:t>
            </w:r>
          </w:p>
        </w:tc>
      </w:tr>
    </w:tbl>
    <w:p w14:paraId="3C1DA58A" w14:textId="12837E97" w:rsidR="0089423F" w:rsidRPr="006362F5" w:rsidRDefault="0089423F" w:rsidP="0089423F">
      <w:pPr>
        <w:pStyle w:val="Heading3"/>
        <w:spacing w:before="240"/>
        <w:rPr>
          <w:color w:val="2E74B5" w:themeColor="accent1" w:themeShade="BF"/>
        </w:rPr>
      </w:pPr>
      <w:bookmarkStart w:id="59" w:name="_Toc169520869"/>
      <w:r w:rsidRPr="006362F5">
        <w:rPr>
          <w:color w:val="2E74B5" w:themeColor="accent1" w:themeShade="BF"/>
        </w:rPr>
        <w:t>HIBD-2. Harassment or Bullying Policy Web Link Indicator*</w:t>
      </w:r>
      <w:bookmarkEnd w:id="59"/>
      <w:r w:rsidRPr="006362F5">
        <w:rPr>
          <w:color w:val="2E74B5" w:themeColor="accent1" w:themeShade="BF"/>
        </w:rPr>
        <w:t xml:space="preserve"> </w:t>
      </w:r>
    </w:p>
    <w:p w14:paraId="58646F61" w14:textId="77777777" w:rsidR="0089423F" w:rsidRPr="006362F5" w:rsidRDefault="0089423F" w:rsidP="0089423F">
      <w:pPr>
        <w:pStyle w:val="Header"/>
        <w:spacing w:after="120" w:line="276" w:lineRule="auto"/>
        <w:ind w:left="360"/>
        <w:rPr>
          <w:rFonts w:ascii="Cambria" w:hAnsi="Cambria" w:cs="Calibri"/>
          <w:color w:val="2E74B5" w:themeColor="accent1" w:themeShade="BF"/>
        </w:rPr>
      </w:pPr>
      <w:r w:rsidRPr="006362F5">
        <w:rPr>
          <w:rFonts w:ascii="Cambria" w:hAnsi="Cambria" w:cs="Calibri"/>
          <w:color w:val="2E74B5" w:themeColor="accent1" w:themeShade="BF"/>
        </w:rPr>
        <w:t xml:space="preserve">Only for LEAs and justice facilities reporting having harassment or bullying policy prohibiting harassment or bullying </w:t>
      </w:r>
      <w:proofErr w:type="gramStart"/>
      <w:r w:rsidRPr="006362F5">
        <w:rPr>
          <w:rFonts w:ascii="Cambria" w:hAnsi="Cambria" w:cs="Calibri"/>
          <w:color w:val="2E74B5" w:themeColor="accent1" w:themeShade="BF"/>
        </w:rPr>
        <w:t>on the basis of</w:t>
      </w:r>
      <w:proofErr w:type="gramEnd"/>
      <w:r w:rsidRPr="006362F5">
        <w:rPr>
          <w:rFonts w:ascii="Cambria" w:hAnsi="Cambria" w:cs="Calibri"/>
          <w:color w:val="2E74B5" w:themeColor="accent1" w:themeShade="BF"/>
        </w:rPr>
        <w:t xml:space="preserve"> sex, race/color/national origin, and disability</w:t>
      </w:r>
    </w:p>
    <w:p w14:paraId="2011CAAF" w14:textId="16F5C7A3" w:rsidR="0089423F" w:rsidRPr="00A62F29" w:rsidRDefault="0089423F" w:rsidP="0089423F">
      <w:pPr>
        <w:spacing w:before="120" w:after="120" w:line="240" w:lineRule="auto"/>
        <w:ind w:left="360"/>
        <w:rPr>
          <w:rFonts w:cs="Calibri"/>
          <w:b/>
        </w:rPr>
      </w:pPr>
      <w:r w:rsidRPr="00A62F29">
        <w:rPr>
          <w:rFonts w:cs="Calibri"/>
          <w:b/>
        </w:rPr>
        <w:t xml:space="preserve">For the </w:t>
      </w:r>
      <w:hyperlink w:anchor="FallSnapshotHIBD" w:tooltip="Data reported should be based on a &quot;Fall snapshot&quot; of data from October 1 (or the closest school day to October 1)" w:history="1">
        <w:r>
          <w:rPr>
            <w:rStyle w:val="Hyperlink"/>
            <w:rFonts w:cs="Calibri"/>
            <w:b/>
          </w:rPr>
          <w:t>Fall 20</w:t>
        </w:r>
        <w:r w:rsidR="0042533C">
          <w:rPr>
            <w:rStyle w:val="Hyperlink"/>
            <w:rFonts w:cs="Calibri"/>
            <w:b/>
          </w:rPr>
          <w:t>23</w:t>
        </w:r>
        <w:r>
          <w:rPr>
            <w:rStyle w:val="Hyperlink"/>
            <w:rFonts w:cs="Calibri"/>
            <w:b/>
          </w:rPr>
          <w:t xml:space="preserve"> snapshot date</w:t>
        </w:r>
      </w:hyperlink>
      <w:r w:rsidRPr="00A62F29">
        <w:rPr>
          <w:rFonts w:cs="Calibri"/>
          <w:b/>
        </w:rPr>
        <w:t xml:space="preserve">, did the LEA have a </w:t>
      </w:r>
      <w:r>
        <w:rPr>
          <w:rFonts w:cs="Calibri"/>
          <w:b/>
        </w:rPr>
        <w:t xml:space="preserve">web link to its </w:t>
      </w:r>
      <w:r w:rsidRPr="00A62F29">
        <w:rPr>
          <w:rFonts w:cs="Calibri"/>
          <w:b/>
        </w:rPr>
        <w:t xml:space="preserve">written policy (or policies) prohibiting discriminatory harassment or bullying of students on the basis of </w:t>
      </w:r>
      <w:hyperlink w:anchor="HarassBullySex" w:history="1">
        <w:r w:rsidRPr="00A62F29">
          <w:rPr>
            <w:rStyle w:val="Hyperlink"/>
            <w:rFonts w:cs="Calibri"/>
            <w:b/>
          </w:rPr>
          <w:t>sex</w:t>
        </w:r>
      </w:hyperlink>
      <w:r w:rsidRPr="00A62F29">
        <w:rPr>
          <w:rFonts w:cs="Calibri"/>
          <w:b/>
        </w:rPr>
        <w:t xml:space="preserve">, </w:t>
      </w:r>
      <w:hyperlink w:anchor="HarassBullyRace" w:history="1">
        <w:r w:rsidRPr="00A62F29">
          <w:rPr>
            <w:rStyle w:val="Hyperlink"/>
            <w:rFonts w:cs="Calibri"/>
            <w:b/>
          </w:rPr>
          <w:t>race/color/national origin</w:t>
        </w:r>
      </w:hyperlink>
      <w:r w:rsidRPr="00A62F29">
        <w:rPr>
          <w:rFonts w:cs="Calibri"/>
          <w:b/>
        </w:rPr>
        <w:t xml:space="preserve">, and </w:t>
      </w:r>
      <w:hyperlink w:anchor="HarassBullyDisability" w:history="1">
        <w:r w:rsidRPr="00A62F29">
          <w:rPr>
            <w:rStyle w:val="Hyperlink"/>
            <w:rFonts w:cs="Calibri"/>
            <w:b/>
          </w:rPr>
          <w:t>disability</w:t>
        </w:r>
      </w:hyperlink>
      <w:r w:rsidRPr="00A62F29">
        <w:rPr>
          <w:rFonts w:cs="Calibri"/>
          <w:b/>
        </w:rPr>
        <w:t>?</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89423F" w:rsidRPr="002A7CF7" w14:paraId="5A3B91C0" w14:textId="77777777" w:rsidTr="004C2C9B">
        <w:trPr>
          <w:tblHeader/>
        </w:trPr>
        <w:tc>
          <w:tcPr>
            <w:tcW w:w="3709" w:type="dxa"/>
            <w:tcBorders>
              <w:top w:val="single" w:sz="12" w:space="0" w:color="000000"/>
              <w:bottom w:val="single" w:sz="12" w:space="0" w:color="000000"/>
            </w:tcBorders>
            <w:shd w:val="clear" w:color="auto" w:fill="auto"/>
          </w:tcPr>
          <w:p w14:paraId="65996B5F" w14:textId="77777777" w:rsidR="0089423F" w:rsidRPr="000F378F" w:rsidRDefault="0089423F" w:rsidP="001D2509">
            <w:pPr>
              <w:pStyle w:val="Header"/>
              <w:spacing w:after="60"/>
              <w:rPr>
                <w:b/>
              </w:rPr>
            </w:pPr>
          </w:p>
        </w:tc>
        <w:tc>
          <w:tcPr>
            <w:tcW w:w="4368" w:type="dxa"/>
            <w:tcBorders>
              <w:top w:val="single" w:sz="12" w:space="0" w:color="000000"/>
              <w:bottom w:val="single" w:sz="12" w:space="0" w:color="000000"/>
            </w:tcBorders>
          </w:tcPr>
          <w:p w14:paraId="49B90682" w14:textId="77777777" w:rsidR="0089423F" w:rsidRPr="002A7CF7" w:rsidRDefault="0089423F" w:rsidP="001D2509">
            <w:pPr>
              <w:pStyle w:val="Header"/>
              <w:tabs>
                <w:tab w:val="clear" w:pos="4680"/>
                <w:tab w:val="clear" w:pos="9360"/>
              </w:tabs>
              <w:spacing w:after="60"/>
              <w:rPr>
                <w:b/>
              </w:rPr>
            </w:pPr>
            <w:r>
              <w:rPr>
                <w:b/>
              </w:rPr>
              <w:t>Permitted Values: Yes or No</w:t>
            </w:r>
          </w:p>
        </w:tc>
      </w:tr>
      <w:tr w:rsidR="006C4963" w:rsidRPr="000A299A" w14:paraId="712C7AAC" w14:textId="77777777" w:rsidTr="004C2C9B">
        <w:tc>
          <w:tcPr>
            <w:tcW w:w="3709" w:type="dxa"/>
            <w:shd w:val="clear" w:color="auto" w:fill="auto"/>
          </w:tcPr>
          <w:p w14:paraId="3A535B80" w14:textId="77777777" w:rsidR="006C4963" w:rsidRPr="000F378F" w:rsidRDefault="006C4963" w:rsidP="006C4963">
            <w:pPr>
              <w:pStyle w:val="Default"/>
              <w:spacing w:after="60"/>
            </w:pPr>
            <w:r>
              <w:rPr>
                <w:sz w:val="22"/>
                <w:szCs w:val="22"/>
              </w:rPr>
              <w:t>Please select “Yes” or “No.”</w:t>
            </w:r>
          </w:p>
        </w:tc>
        <w:tc>
          <w:tcPr>
            <w:tcW w:w="4368" w:type="dxa"/>
          </w:tcPr>
          <w:p w14:paraId="2AEA14CB" w14:textId="2D6A27E7" w:rsidR="006C4963" w:rsidRPr="00A171EF" w:rsidRDefault="006C4963" w:rsidP="006C4963">
            <w:pPr>
              <w:pStyle w:val="Default"/>
              <w:spacing w:after="60"/>
              <w:rPr>
                <w:rFonts w:asciiTheme="minorHAnsi" w:hAnsiTheme="minorHAnsi" w:cstheme="minorHAnsi"/>
                <w:sz w:val="22"/>
                <w:szCs w:val="22"/>
                <w:highlight w:val="yellow"/>
              </w:rPr>
            </w:pPr>
            <w:r w:rsidRPr="00505EA1">
              <w:rPr>
                <w:sz w:val="18"/>
                <w:szCs w:val="18"/>
                <w:highlight w:val="yellow"/>
              </w:rPr>
              <w:t>LEA_HBPOLICYURL_IND</w:t>
            </w:r>
          </w:p>
        </w:tc>
      </w:tr>
    </w:tbl>
    <w:p w14:paraId="1432A142" w14:textId="38564EDC" w:rsidR="007B424E" w:rsidRPr="006362F5" w:rsidRDefault="002D6CA4" w:rsidP="007B424E">
      <w:pPr>
        <w:pStyle w:val="Heading3"/>
        <w:spacing w:before="240"/>
        <w:rPr>
          <w:color w:val="2E74B5" w:themeColor="accent1" w:themeShade="BF"/>
        </w:rPr>
      </w:pPr>
      <w:bookmarkStart w:id="60" w:name="_Toc169520870"/>
      <w:r w:rsidRPr="006362F5">
        <w:rPr>
          <w:color w:val="2E74B5" w:themeColor="accent1" w:themeShade="BF"/>
        </w:rPr>
        <w:t>HIBD-</w:t>
      </w:r>
      <w:r w:rsidR="0089423F" w:rsidRPr="006362F5">
        <w:rPr>
          <w:color w:val="2E74B5" w:themeColor="accent1" w:themeShade="BF"/>
        </w:rPr>
        <w:t>3</w:t>
      </w:r>
      <w:r w:rsidRPr="006362F5">
        <w:rPr>
          <w:color w:val="2E74B5" w:themeColor="accent1" w:themeShade="BF"/>
        </w:rPr>
        <w:t>. Harassment or Bullying Policy Web Link</w:t>
      </w:r>
      <w:bookmarkEnd w:id="60"/>
      <w:r w:rsidR="007B424E" w:rsidRPr="006362F5">
        <w:rPr>
          <w:color w:val="2E74B5" w:themeColor="accent1" w:themeShade="BF"/>
        </w:rPr>
        <w:t xml:space="preserve"> </w:t>
      </w:r>
    </w:p>
    <w:p w14:paraId="5C562555" w14:textId="78A78542" w:rsidR="002D6CA4" w:rsidRPr="006362F5" w:rsidRDefault="002D6CA4" w:rsidP="002D6CA4">
      <w:pPr>
        <w:pStyle w:val="Header"/>
        <w:spacing w:after="120" w:line="276" w:lineRule="auto"/>
        <w:ind w:left="360"/>
        <w:rPr>
          <w:rFonts w:ascii="Cambria" w:hAnsi="Cambria" w:cs="Calibri"/>
          <w:color w:val="2E74B5" w:themeColor="accent1" w:themeShade="BF"/>
        </w:rPr>
      </w:pPr>
      <w:r w:rsidRPr="006362F5">
        <w:rPr>
          <w:rFonts w:ascii="Cambria" w:hAnsi="Cambria" w:cs="Calibri"/>
          <w:color w:val="2E74B5" w:themeColor="accent1" w:themeShade="BF"/>
        </w:rPr>
        <w:t xml:space="preserve">Only for LEAs and justice facilities reporting having </w:t>
      </w:r>
      <w:r w:rsidR="00846EC7" w:rsidRPr="006362F5">
        <w:rPr>
          <w:rFonts w:ascii="Cambria" w:hAnsi="Cambria" w:cs="Calibri"/>
          <w:color w:val="2E74B5" w:themeColor="accent1" w:themeShade="BF"/>
        </w:rPr>
        <w:t xml:space="preserve">web link to </w:t>
      </w:r>
      <w:r w:rsidRPr="006362F5">
        <w:rPr>
          <w:rFonts w:ascii="Cambria" w:hAnsi="Cambria" w:cs="Calibri"/>
          <w:color w:val="2E74B5" w:themeColor="accent1" w:themeShade="BF"/>
        </w:rPr>
        <w:t xml:space="preserve">harassment or bullying policy </w:t>
      </w:r>
      <w:r w:rsidR="00052096" w:rsidRPr="006362F5">
        <w:rPr>
          <w:rFonts w:ascii="Cambria" w:hAnsi="Cambria" w:cs="Calibri"/>
          <w:color w:val="2E74B5" w:themeColor="accent1" w:themeShade="BF"/>
        </w:rPr>
        <w:t xml:space="preserve">prohibiting harassment or bullying </w:t>
      </w:r>
      <w:proofErr w:type="gramStart"/>
      <w:r w:rsidR="00052096" w:rsidRPr="006362F5">
        <w:rPr>
          <w:rFonts w:ascii="Cambria" w:hAnsi="Cambria" w:cs="Calibri"/>
          <w:color w:val="2E74B5" w:themeColor="accent1" w:themeShade="BF"/>
        </w:rPr>
        <w:t>on the basis of</w:t>
      </w:r>
      <w:proofErr w:type="gramEnd"/>
      <w:r w:rsidR="00052096" w:rsidRPr="006362F5">
        <w:rPr>
          <w:rFonts w:ascii="Cambria" w:hAnsi="Cambria" w:cs="Calibri"/>
          <w:color w:val="2E74B5" w:themeColor="accent1" w:themeShade="BF"/>
        </w:rPr>
        <w:t xml:space="preserve"> sex, race/color/national origin, and disability</w:t>
      </w:r>
    </w:p>
    <w:p w14:paraId="6FE304A5" w14:textId="65989B6E" w:rsidR="002D6CA4" w:rsidRDefault="004C0DBF" w:rsidP="00E44A37">
      <w:pPr>
        <w:spacing w:before="120" w:after="120" w:line="240" w:lineRule="auto"/>
        <w:ind w:left="360"/>
        <w:rPr>
          <w:rFonts w:cs="Calibri"/>
          <w:b/>
        </w:rPr>
      </w:pPr>
      <w:r>
        <w:rPr>
          <w:rFonts w:cs="Calibri"/>
          <w:b/>
        </w:rPr>
        <w:t>Enter</w:t>
      </w:r>
      <w:r w:rsidRPr="002D6CA4">
        <w:rPr>
          <w:rFonts w:cs="Calibri"/>
          <w:b/>
        </w:rPr>
        <w:t xml:space="preserve"> </w:t>
      </w:r>
      <w:r w:rsidR="002D6CA4" w:rsidRPr="002D6CA4">
        <w:rPr>
          <w:rFonts w:cs="Calibri"/>
          <w:b/>
        </w:rPr>
        <w:t xml:space="preserve">the web link to </w:t>
      </w:r>
      <w:r>
        <w:rPr>
          <w:rFonts w:cs="Calibri"/>
          <w:b/>
        </w:rPr>
        <w:t>the LEA’s</w:t>
      </w:r>
      <w:r w:rsidR="0066189A">
        <w:rPr>
          <w:rFonts w:cs="Calibri"/>
          <w:b/>
        </w:rPr>
        <w:t xml:space="preserve"> </w:t>
      </w:r>
      <w:r w:rsidR="002D6CA4" w:rsidRPr="002D6CA4">
        <w:rPr>
          <w:rFonts w:cs="Calibri"/>
          <w:b/>
        </w:rPr>
        <w:t>written policy (or policies) prohibiting discriminatory harassment or bullying of students on the</w:t>
      </w:r>
      <w:r w:rsidR="002D6CA4">
        <w:rPr>
          <w:rFonts w:cs="Calibri"/>
          <w:b/>
        </w:rPr>
        <w:t xml:space="preserve"> </w:t>
      </w:r>
      <w:r w:rsidR="002D6CA4" w:rsidRPr="002D6CA4">
        <w:rPr>
          <w:rFonts w:cs="Calibri"/>
          <w:b/>
        </w:rPr>
        <w:t xml:space="preserve">basis of </w:t>
      </w:r>
      <w:hyperlink w:anchor="HarassBullySex" w:history="1">
        <w:r w:rsidR="002D6CA4" w:rsidRPr="00AE3171">
          <w:rPr>
            <w:rStyle w:val="Hyperlink"/>
            <w:rFonts w:cs="Calibri"/>
            <w:b/>
          </w:rPr>
          <w:t>sex</w:t>
        </w:r>
      </w:hyperlink>
      <w:r w:rsidR="002D6CA4" w:rsidRPr="002D6CA4">
        <w:rPr>
          <w:rFonts w:cs="Calibri"/>
          <w:b/>
        </w:rPr>
        <w:t xml:space="preserve">, </w:t>
      </w:r>
      <w:hyperlink w:anchor="HarassBullyRace" w:history="1">
        <w:r w:rsidR="002D6CA4" w:rsidRPr="00AE3171">
          <w:rPr>
            <w:rStyle w:val="Hyperlink"/>
            <w:rFonts w:cs="Calibri"/>
            <w:b/>
          </w:rPr>
          <w:t>race/color/national origin</w:t>
        </w:r>
      </w:hyperlink>
      <w:r w:rsidR="002D6CA4" w:rsidRPr="002D6CA4">
        <w:rPr>
          <w:rFonts w:cs="Calibri"/>
          <w:b/>
        </w:rPr>
        <w:t xml:space="preserve">, and </w:t>
      </w:r>
      <w:hyperlink w:anchor="HarassBullyDisability" w:history="1">
        <w:r w:rsidR="002D6CA4" w:rsidRPr="00AE3171">
          <w:rPr>
            <w:rStyle w:val="Hyperlink"/>
            <w:rFonts w:cs="Calibri"/>
            <w:b/>
          </w:rPr>
          <w:t>disability</w:t>
        </w:r>
      </w:hyperlink>
      <w:r w:rsidR="002D6CA4" w:rsidRPr="002D6CA4">
        <w:rPr>
          <w:rFonts w:cs="Calibri"/>
          <w:b/>
        </w:rPr>
        <w:t>.</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861"/>
        <w:gridCol w:w="5216"/>
      </w:tblGrid>
      <w:tr w:rsidR="000069CD" w:rsidRPr="002A7CF7" w14:paraId="145C6FA1" w14:textId="77777777" w:rsidTr="004C2C9B">
        <w:trPr>
          <w:tblHeader/>
        </w:trPr>
        <w:tc>
          <w:tcPr>
            <w:tcW w:w="2861" w:type="dxa"/>
            <w:tcBorders>
              <w:top w:val="single" w:sz="12" w:space="0" w:color="000000"/>
              <w:bottom w:val="single" w:sz="12" w:space="0" w:color="000000"/>
            </w:tcBorders>
            <w:shd w:val="clear" w:color="auto" w:fill="auto"/>
          </w:tcPr>
          <w:p w14:paraId="17DE6B58" w14:textId="77777777" w:rsidR="000069CD" w:rsidRPr="00802464" w:rsidRDefault="000069CD" w:rsidP="00802464">
            <w:pPr>
              <w:pStyle w:val="Header"/>
              <w:spacing w:after="60"/>
              <w:rPr>
                <w:b/>
              </w:rPr>
            </w:pPr>
          </w:p>
        </w:tc>
        <w:tc>
          <w:tcPr>
            <w:tcW w:w="5216" w:type="dxa"/>
            <w:tcBorders>
              <w:top w:val="single" w:sz="12" w:space="0" w:color="000000"/>
              <w:bottom w:val="single" w:sz="12" w:space="0" w:color="000000"/>
            </w:tcBorders>
          </w:tcPr>
          <w:p w14:paraId="4AC8CC8F" w14:textId="23E50743" w:rsidR="000069CD" w:rsidRPr="00802464" w:rsidRDefault="00481F0B" w:rsidP="00802464">
            <w:pPr>
              <w:pStyle w:val="Header"/>
              <w:tabs>
                <w:tab w:val="clear" w:pos="4680"/>
                <w:tab w:val="clear" w:pos="9360"/>
              </w:tabs>
              <w:spacing w:after="60"/>
              <w:rPr>
                <w:b/>
              </w:rPr>
            </w:pPr>
            <w:r w:rsidRPr="00802464">
              <w:rPr>
                <w:b/>
              </w:rPr>
              <w:t>Web Link</w:t>
            </w:r>
          </w:p>
        </w:tc>
      </w:tr>
      <w:tr w:rsidR="000069CD" w:rsidRPr="000A299A" w14:paraId="516CF8EA" w14:textId="77777777" w:rsidTr="004C2C9B">
        <w:tc>
          <w:tcPr>
            <w:tcW w:w="2861" w:type="dxa"/>
            <w:shd w:val="clear" w:color="auto" w:fill="auto"/>
          </w:tcPr>
          <w:p w14:paraId="3933399F" w14:textId="27F80EAD" w:rsidR="000069CD" w:rsidRPr="00802464" w:rsidRDefault="000069CD" w:rsidP="00802464">
            <w:pPr>
              <w:pStyle w:val="Default"/>
              <w:spacing w:after="60"/>
              <w:rPr>
                <w:b/>
                <w:sz w:val="22"/>
                <w:szCs w:val="22"/>
              </w:rPr>
            </w:pPr>
          </w:p>
        </w:tc>
        <w:tc>
          <w:tcPr>
            <w:tcW w:w="5216" w:type="dxa"/>
          </w:tcPr>
          <w:p w14:paraId="2A887E96" w14:textId="0D62AD30" w:rsidR="000069CD" w:rsidRPr="00802464" w:rsidRDefault="006C4963" w:rsidP="00802464">
            <w:pPr>
              <w:pStyle w:val="Default"/>
              <w:spacing w:after="60"/>
              <w:rPr>
                <w:sz w:val="22"/>
                <w:szCs w:val="22"/>
              </w:rPr>
            </w:pPr>
            <w:r w:rsidRPr="00505EA1">
              <w:rPr>
                <w:color w:val="auto"/>
                <w:sz w:val="22"/>
                <w:szCs w:val="22"/>
              </w:rPr>
              <w:t>http://__</w:t>
            </w:r>
            <w:r w:rsidRPr="00505EA1">
              <w:rPr>
                <w:color w:val="auto"/>
                <w:sz w:val="18"/>
                <w:szCs w:val="18"/>
                <w:highlight w:val="yellow"/>
              </w:rPr>
              <w:t xml:space="preserve"> LEA_HBPOLICY_URL</w:t>
            </w:r>
            <w:r w:rsidRPr="00505EA1">
              <w:rPr>
                <w:color w:val="auto"/>
                <w:sz w:val="22"/>
                <w:szCs w:val="22"/>
              </w:rPr>
              <w:t>_________._________</w:t>
            </w:r>
          </w:p>
        </w:tc>
      </w:tr>
    </w:tbl>
    <w:p w14:paraId="23DE7CE0" w14:textId="37AFBDAE" w:rsidR="003C03B7" w:rsidRPr="006362F5" w:rsidRDefault="003C03B7" w:rsidP="003C03B7">
      <w:pPr>
        <w:pStyle w:val="Heading3"/>
        <w:spacing w:before="240"/>
        <w:rPr>
          <w:color w:val="2E74B5" w:themeColor="accent1" w:themeShade="BF"/>
        </w:rPr>
      </w:pPr>
      <w:bookmarkStart w:id="61" w:name="_Toc169520871"/>
      <w:r w:rsidRPr="006362F5">
        <w:rPr>
          <w:color w:val="2E74B5" w:themeColor="accent1" w:themeShade="BF"/>
        </w:rPr>
        <w:t>HIBD-</w:t>
      </w:r>
      <w:r w:rsidR="004C2696" w:rsidRPr="006362F5">
        <w:rPr>
          <w:color w:val="2E74B5" w:themeColor="accent1" w:themeShade="BF"/>
        </w:rPr>
        <w:t>4</w:t>
      </w:r>
      <w:r w:rsidRPr="006362F5">
        <w:rPr>
          <w:color w:val="2E74B5" w:themeColor="accent1" w:themeShade="BF"/>
        </w:rPr>
        <w:t>. Harassment or Bullying Policy Indicator</w:t>
      </w:r>
      <w:r w:rsidR="002F63DF" w:rsidRPr="006362F5">
        <w:rPr>
          <w:color w:val="2E74B5" w:themeColor="accent1" w:themeShade="BF"/>
        </w:rPr>
        <w:t xml:space="preserve"> – </w:t>
      </w:r>
      <w:r w:rsidR="00694D30" w:rsidRPr="006362F5">
        <w:rPr>
          <w:color w:val="2E74B5" w:themeColor="accent1" w:themeShade="BF"/>
        </w:rPr>
        <w:t>Other Categories</w:t>
      </w:r>
      <w:r w:rsidRPr="006362F5">
        <w:rPr>
          <w:color w:val="2E74B5" w:themeColor="accent1" w:themeShade="BF"/>
        </w:rPr>
        <w:t xml:space="preserve">* </w:t>
      </w:r>
      <w:r w:rsidRPr="006362F5">
        <w:rPr>
          <w:i/>
          <w:iCs/>
          <w:color w:val="2E74B5" w:themeColor="accent1" w:themeShade="BF"/>
          <w:vertAlign w:val="superscript"/>
        </w:rPr>
        <w:t>OPTIONAL FOR</w:t>
      </w:r>
      <w:r w:rsidR="00CB60F9">
        <w:rPr>
          <w:i/>
          <w:iCs/>
          <w:color w:val="2E74B5" w:themeColor="accent1" w:themeShade="BF"/>
          <w:vertAlign w:val="superscript"/>
        </w:rPr>
        <w:t xml:space="preserve"> </w:t>
      </w:r>
      <w:r w:rsidR="00A31FAC">
        <w:rPr>
          <w:i/>
          <w:iCs/>
          <w:color w:val="2E74B5" w:themeColor="accent1" w:themeShade="BF"/>
          <w:vertAlign w:val="superscript"/>
        </w:rPr>
        <w:t>2021‒22</w:t>
      </w:r>
      <w:r w:rsidR="00CC7AF8">
        <w:rPr>
          <w:i/>
          <w:iCs/>
          <w:color w:val="2E74B5" w:themeColor="accent1" w:themeShade="BF"/>
          <w:vertAlign w:val="superscript"/>
        </w:rPr>
        <w:t>,</w:t>
      </w:r>
      <w:r w:rsidR="00FE4672" w:rsidRPr="006362F5">
        <w:rPr>
          <w:i/>
          <w:iCs/>
          <w:color w:val="2E74B5" w:themeColor="accent1" w:themeShade="BF"/>
          <w:vertAlign w:val="superscript"/>
        </w:rPr>
        <w:t xml:space="preserve"> </w:t>
      </w:r>
      <w:r w:rsidR="00F3126A" w:rsidRPr="006362F5">
        <w:rPr>
          <w:i/>
          <w:iCs/>
          <w:color w:val="2E74B5" w:themeColor="accent1" w:themeShade="BF"/>
          <w:vertAlign w:val="superscript"/>
        </w:rPr>
        <w:t>REQUIRED FOR</w:t>
      </w:r>
      <w:r w:rsidRPr="006362F5">
        <w:rPr>
          <w:i/>
          <w:iCs/>
          <w:color w:val="2E74B5" w:themeColor="accent1" w:themeShade="BF"/>
          <w:vertAlign w:val="superscript"/>
        </w:rPr>
        <w:t xml:space="preserve"> 20</w:t>
      </w:r>
      <w:bookmarkStart w:id="62" w:name="_Hlk161241266"/>
      <w:r w:rsidR="007C12D2" w:rsidRPr="006362F5">
        <w:rPr>
          <w:i/>
          <w:iCs/>
          <w:color w:val="2E74B5" w:themeColor="accent1" w:themeShade="BF"/>
          <w:vertAlign w:val="superscript"/>
        </w:rPr>
        <w:t>2</w:t>
      </w:r>
      <w:r w:rsidR="00935186" w:rsidRPr="006362F5">
        <w:rPr>
          <w:i/>
          <w:iCs/>
          <w:color w:val="2E74B5" w:themeColor="accent1" w:themeShade="BF"/>
          <w:vertAlign w:val="superscript"/>
        </w:rPr>
        <w:t>3</w:t>
      </w:r>
      <w:bookmarkEnd w:id="62"/>
      <w:r w:rsidRPr="006362F5">
        <w:rPr>
          <w:i/>
          <w:iCs/>
          <w:color w:val="2E74B5" w:themeColor="accent1" w:themeShade="BF"/>
          <w:vertAlign w:val="superscript"/>
        </w:rPr>
        <w:t>–</w:t>
      </w:r>
      <w:r w:rsidR="007C12D2" w:rsidRPr="006362F5">
        <w:rPr>
          <w:i/>
          <w:iCs/>
          <w:color w:val="2E74B5" w:themeColor="accent1" w:themeShade="BF"/>
          <w:vertAlign w:val="superscript"/>
        </w:rPr>
        <w:t>24</w:t>
      </w:r>
      <w:bookmarkEnd w:id="61"/>
    </w:p>
    <w:p w14:paraId="383411E3" w14:textId="77777777" w:rsidR="003C03B7" w:rsidRPr="006362F5" w:rsidRDefault="003C03B7" w:rsidP="003C03B7">
      <w:pPr>
        <w:pStyle w:val="Header"/>
        <w:spacing w:after="120" w:line="276" w:lineRule="auto"/>
        <w:ind w:left="360"/>
        <w:rPr>
          <w:rFonts w:ascii="Cambria" w:hAnsi="Cambria" w:cs="Calibri"/>
          <w:color w:val="2E74B5" w:themeColor="accent1" w:themeShade="BF"/>
        </w:rPr>
      </w:pPr>
      <w:r w:rsidRPr="006362F5">
        <w:rPr>
          <w:rFonts w:ascii="Cambria" w:hAnsi="Cambria" w:cs="Calibri"/>
          <w:color w:val="2E74B5" w:themeColor="accent1" w:themeShade="BF"/>
        </w:rPr>
        <w:t>All LEAs and justice facilities</w:t>
      </w:r>
    </w:p>
    <w:p w14:paraId="5A08F9DB" w14:textId="4149EE3B" w:rsidR="003C03B7" w:rsidRPr="00A62F29" w:rsidRDefault="003C03B7" w:rsidP="003C03B7">
      <w:pPr>
        <w:spacing w:before="120" w:after="120" w:line="240" w:lineRule="auto"/>
        <w:ind w:left="360"/>
        <w:rPr>
          <w:rFonts w:cs="Calibri"/>
          <w:b/>
        </w:rPr>
      </w:pPr>
      <w:r w:rsidRPr="002F63DF">
        <w:rPr>
          <w:rFonts w:cs="Calibri"/>
          <w:b/>
        </w:rPr>
        <w:t xml:space="preserve">For the </w:t>
      </w:r>
      <w:hyperlink w:anchor="FallSnapshotHIBD" w:tooltip="Data reported should be based on a &quot;Fall snapshot&quot; of data from October 1 (or the closest school day to October 1)" w:history="1">
        <w:r w:rsidRPr="002F63DF">
          <w:rPr>
            <w:rStyle w:val="Hyperlink"/>
            <w:rFonts w:cs="Calibri"/>
            <w:b/>
          </w:rPr>
          <w:t>Fall 20</w:t>
        </w:r>
        <w:r w:rsidR="0042533C">
          <w:rPr>
            <w:rStyle w:val="Hyperlink"/>
            <w:rFonts w:cs="Calibri"/>
            <w:b/>
          </w:rPr>
          <w:t>23</w:t>
        </w:r>
        <w:r w:rsidRPr="002F63DF">
          <w:rPr>
            <w:rStyle w:val="Hyperlink"/>
            <w:rFonts w:cs="Calibri"/>
            <w:b/>
          </w:rPr>
          <w:t xml:space="preserve"> snapshot date</w:t>
        </w:r>
      </w:hyperlink>
      <w:r w:rsidRPr="002F63DF">
        <w:rPr>
          <w:rFonts w:cs="Calibri"/>
          <w:b/>
        </w:rPr>
        <w:t>, did the LEA have a written policy (or policies) prohibiting discriminatory harassment or bullying of students on the basis of</w:t>
      </w:r>
      <w:r w:rsidR="004E61FF" w:rsidRPr="002F63DF">
        <w:t xml:space="preserve"> </w:t>
      </w:r>
      <w:hyperlink w:anchor="HarassBullySexOrientation" w:history="1">
        <w:r w:rsidR="004E61FF" w:rsidRPr="001E3DBB">
          <w:rPr>
            <w:rStyle w:val="Hyperlink"/>
            <w:b/>
            <w:bCs/>
          </w:rPr>
          <w:t>sexual orientation</w:t>
        </w:r>
      </w:hyperlink>
      <w:r w:rsidR="006E28BE">
        <w:rPr>
          <w:rFonts w:cs="Calibri"/>
          <w:b/>
          <w:bCs/>
        </w:rPr>
        <w:t>,</w:t>
      </w:r>
      <w:r w:rsidR="004E61FF" w:rsidRPr="002F63DF">
        <w:rPr>
          <w:rFonts w:cs="Calibri"/>
          <w:b/>
        </w:rPr>
        <w:t xml:space="preserve"> </w:t>
      </w:r>
      <w:hyperlink w:anchor="HarassBullyGender" w:history="1">
        <w:r w:rsidR="004E61FF" w:rsidRPr="00352DF2">
          <w:rPr>
            <w:rStyle w:val="Hyperlink"/>
            <w:rFonts w:cs="Calibri"/>
            <w:b/>
          </w:rPr>
          <w:t>gender identity</w:t>
        </w:r>
      </w:hyperlink>
      <w:r w:rsidR="0003324F" w:rsidRPr="002F63DF">
        <w:rPr>
          <w:rFonts w:cs="Calibri"/>
          <w:b/>
        </w:rPr>
        <w:t>,</w:t>
      </w:r>
      <w:r w:rsidRPr="002F63DF">
        <w:rPr>
          <w:rFonts w:cs="Calibri"/>
          <w:b/>
        </w:rPr>
        <w:t xml:space="preserve"> and</w:t>
      </w:r>
      <w:r w:rsidR="009479D9">
        <w:rPr>
          <w:rFonts w:cs="Calibri"/>
          <w:b/>
        </w:rPr>
        <w:t>/or</w:t>
      </w:r>
      <w:r w:rsidRPr="002F63DF">
        <w:rPr>
          <w:rFonts w:cs="Calibri"/>
          <w:b/>
        </w:rPr>
        <w:t xml:space="preserve"> </w:t>
      </w:r>
      <w:hyperlink w:anchor="HarassBullyReligion" w:history="1">
        <w:r w:rsidR="006E28BE" w:rsidRPr="00445636">
          <w:rPr>
            <w:rStyle w:val="Hyperlink"/>
            <w:rFonts w:cs="Calibri"/>
            <w:b/>
          </w:rPr>
          <w:t>religion</w:t>
        </w:r>
      </w:hyperlink>
      <w:r w:rsidRPr="002F63DF">
        <w:rPr>
          <w:rFonts w:cs="Calibri"/>
          <w:b/>
        </w:rPr>
        <w:t>?</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3C03B7" w:rsidRPr="002A7CF7" w14:paraId="26D457AE" w14:textId="77777777" w:rsidTr="004C2C9B">
        <w:trPr>
          <w:tblHeader/>
        </w:trPr>
        <w:tc>
          <w:tcPr>
            <w:tcW w:w="3709" w:type="dxa"/>
            <w:tcBorders>
              <w:top w:val="single" w:sz="12" w:space="0" w:color="000000"/>
              <w:bottom w:val="single" w:sz="12" w:space="0" w:color="000000"/>
            </w:tcBorders>
            <w:shd w:val="clear" w:color="auto" w:fill="auto"/>
          </w:tcPr>
          <w:p w14:paraId="256639F3" w14:textId="77777777" w:rsidR="003C03B7" w:rsidRPr="000F378F" w:rsidRDefault="003C03B7" w:rsidP="001D2509">
            <w:pPr>
              <w:pStyle w:val="Header"/>
              <w:spacing w:after="60"/>
              <w:rPr>
                <w:b/>
              </w:rPr>
            </w:pPr>
          </w:p>
        </w:tc>
        <w:tc>
          <w:tcPr>
            <w:tcW w:w="4368" w:type="dxa"/>
            <w:tcBorders>
              <w:top w:val="single" w:sz="12" w:space="0" w:color="000000"/>
              <w:bottom w:val="single" w:sz="12" w:space="0" w:color="000000"/>
            </w:tcBorders>
          </w:tcPr>
          <w:p w14:paraId="5DC9EEA0" w14:textId="77777777" w:rsidR="003C03B7" w:rsidRPr="002A7CF7" w:rsidRDefault="003C03B7" w:rsidP="001D2509">
            <w:pPr>
              <w:pStyle w:val="Header"/>
              <w:tabs>
                <w:tab w:val="clear" w:pos="4680"/>
                <w:tab w:val="clear" w:pos="9360"/>
              </w:tabs>
              <w:spacing w:after="60"/>
              <w:rPr>
                <w:b/>
              </w:rPr>
            </w:pPr>
            <w:r>
              <w:rPr>
                <w:b/>
              </w:rPr>
              <w:t>Permitted Values: Yes or No</w:t>
            </w:r>
          </w:p>
        </w:tc>
      </w:tr>
      <w:tr w:rsidR="006C4963" w:rsidRPr="000A299A" w14:paraId="583DFA88" w14:textId="77777777" w:rsidTr="004C2C9B">
        <w:tc>
          <w:tcPr>
            <w:tcW w:w="3709" w:type="dxa"/>
            <w:shd w:val="clear" w:color="auto" w:fill="auto"/>
          </w:tcPr>
          <w:p w14:paraId="3B3462BC" w14:textId="03A57A7E" w:rsidR="006C4963" w:rsidRPr="000F378F" w:rsidRDefault="006C4963" w:rsidP="006C4963">
            <w:pPr>
              <w:pStyle w:val="Default"/>
              <w:spacing w:after="60"/>
            </w:pPr>
            <w:r>
              <w:rPr>
                <w:sz w:val="22"/>
                <w:szCs w:val="22"/>
              </w:rPr>
              <w:t>Sexual Orientation</w:t>
            </w:r>
          </w:p>
        </w:tc>
        <w:tc>
          <w:tcPr>
            <w:tcW w:w="4368" w:type="dxa"/>
          </w:tcPr>
          <w:p w14:paraId="63BCACCC" w14:textId="09207E07" w:rsidR="006C4963" w:rsidRPr="00016679" w:rsidRDefault="006C4963" w:rsidP="006C4963">
            <w:pPr>
              <w:pStyle w:val="Default"/>
              <w:spacing w:after="60"/>
              <w:rPr>
                <w:rFonts w:asciiTheme="minorHAnsi" w:hAnsiTheme="minorHAnsi" w:cstheme="minorHAnsi"/>
                <w:sz w:val="22"/>
                <w:szCs w:val="22"/>
                <w:highlight w:val="yellow"/>
              </w:rPr>
            </w:pPr>
            <w:r w:rsidRPr="00505EA1">
              <w:rPr>
                <w:color w:val="auto"/>
                <w:sz w:val="18"/>
                <w:szCs w:val="18"/>
                <w:highlight w:val="yellow"/>
              </w:rPr>
              <w:t>LEA_HBPOLICY_SO_IND</w:t>
            </w:r>
          </w:p>
        </w:tc>
      </w:tr>
      <w:tr w:rsidR="006C4963" w:rsidRPr="000A299A" w14:paraId="2E12CBB4" w14:textId="77777777" w:rsidTr="004C2C9B">
        <w:tc>
          <w:tcPr>
            <w:tcW w:w="3709" w:type="dxa"/>
            <w:shd w:val="clear" w:color="auto" w:fill="auto"/>
          </w:tcPr>
          <w:p w14:paraId="0826289A" w14:textId="5D4283B7" w:rsidR="006C4963" w:rsidRDefault="006C4963" w:rsidP="006C4963">
            <w:pPr>
              <w:pStyle w:val="Default"/>
              <w:spacing w:after="60"/>
              <w:rPr>
                <w:sz w:val="22"/>
                <w:szCs w:val="22"/>
              </w:rPr>
            </w:pPr>
            <w:r>
              <w:rPr>
                <w:sz w:val="22"/>
                <w:szCs w:val="22"/>
              </w:rPr>
              <w:t>Gender Identity</w:t>
            </w:r>
          </w:p>
        </w:tc>
        <w:tc>
          <w:tcPr>
            <w:tcW w:w="4368" w:type="dxa"/>
          </w:tcPr>
          <w:p w14:paraId="3AF041A3" w14:textId="3E8F856B" w:rsidR="006C4963" w:rsidRPr="00016679" w:rsidRDefault="006C4963" w:rsidP="006C4963">
            <w:pPr>
              <w:pStyle w:val="Default"/>
              <w:spacing w:after="60"/>
              <w:rPr>
                <w:rFonts w:asciiTheme="minorHAnsi" w:hAnsiTheme="minorHAnsi" w:cstheme="minorHAnsi"/>
                <w:sz w:val="22"/>
                <w:szCs w:val="22"/>
                <w:highlight w:val="yellow"/>
              </w:rPr>
            </w:pPr>
            <w:r w:rsidRPr="00505EA1">
              <w:rPr>
                <w:color w:val="auto"/>
                <w:sz w:val="18"/>
                <w:szCs w:val="18"/>
                <w:highlight w:val="yellow"/>
              </w:rPr>
              <w:t>LEA_HBPOLICY_GI_IND</w:t>
            </w:r>
          </w:p>
        </w:tc>
      </w:tr>
      <w:tr w:rsidR="006C4963" w:rsidRPr="000A299A" w14:paraId="2A7D381E" w14:textId="77777777" w:rsidTr="004C2C9B">
        <w:tc>
          <w:tcPr>
            <w:tcW w:w="3709" w:type="dxa"/>
            <w:shd w:val="clear" w:color="auto" w:fill="auto"/>
          </w:tcPr>
          <w:p w14:paraId="59D4491B" w14:textId="564C931E" w:rsidR="006C4963" w:rsidRDefault="006C4963" w:rsidP="006C4963">
            <w:pPr>
              <w:pStyle w:val="Default"/>
              <w:spacing w:after="60"/>
              <w:rPr>
                <w:sz w:val="22"/>
                <w:szCs w:val="22"/>
              </w:rPr>
            </w:pPr>
            <w:r>
              <w:rPr>
                <w:sz w:val="22"/>
                <w:szCs w:val="22"/>
              </w:rPr>
              <w:t>Religion</w:t>
            </w:r>
          </w:p>
        </w:tc>
        <w:tc>
          <w:tcPr>
            <w:tcW w:w="4368" w:type="dxa"/>
          </w:tcPr>
          <w:p w14:paraId="40056840" w14:textId="22FE4086" w:rsidR="006C4963" w:rsidRPr="00016679" w:rsidRDefault="006C4963" w:rsidP="006C4963">
            <w:pPr>
              <w:pStyle w:val="Default"/>
              <w:spacing w:after="60"/>
              <w:rPr>
                <w:rFonts w:asciiTheme="minorHAnsi" w:hAnsiTheme="minorHAnsi" w:cstheme="minorHAnsi"/>
                <w:sz w:val="22"/>
                <w:szCs w:val="22"/>
                <w:highlight w:val="yellow"/>
              </w:rPr>
            </w:pPr>
            <w:r w:rsidRPr="00505EA1">
              <w:rPr>
                <w:color w:val="auto"/>
                <w:sz w:val="18"/>
                <w:szCs w:val="18"/>
                <w:highlight w:val="yellow"/>
              </w:rPr>
              <w:t>LEA_HBPOLICY_REL_IND</w:t>
            </w:r>
          </w:p>
        </w:tc>
      </w:tr>
    </w:tbl>
    <w:p w14:paraId="75D6234D" w14:textId="4F4DDBE0" w:rsidR="00FE2D11" w:rsidRPr="006362F5" w:rsidRDefault="00FE2D11" w:rsidP="00FE2D11">
      <w:pPr>
        <w:pStyle w:val="Heading3"/>
        <w:spacing w:before="240"/>
        <w:rPr>
          <w:color w:val="2E74B5" w:themeColor="accent1" w:themeShade="BF"/>
        </w:rPr>
      </w:pPr>
      <w:bookmarkStart w:id="63" w:name="_Toc169520872"/>
      <w:r w:rsidRPr="006362F5">
        <w:rPr>
          <w:color w:val="2E74B5" w:themeColor="accent1" w:themeShade="BF"/>
        </w:rPr>
        <w:lastRenderedPageBreak/>
        <w:t xml:space="preserve">HIBD-5. Harassment or Bullying Policy Web Link Indicator – Other Categories* </w:t>
      </w:r>
      <w:r w:rsidRPr="006362F5">
        <w:rPr>
          <w:i/>
          <w:iCs/>
          <w:color w:val="2E74B5" w:themeColor="accent1" w:themeShade="BF"/>
          <w:vertAlign w:val="superscript"/>
        </w:rPr>
        <w:t>OPTIONAL FOR</w:t>
      </w:r>
      <w:r w:rsidR="00341581">
        <w:rPr>
          <w:i/>
          <w:iCs/>
          <w:color w:val="2E74B5" w:themeColor="accent1" w:themeShade="BF"/>
          <w:vertAlign w:val="superscript"/>
        </w:rPr>
        <w:t xml:space="preserve"> </w:t>
      </w:r>
      <w:r w:rsidR="00AC7457">
        <w:rPr>
          <w:i/>
          <w:iCs/>
          <w:color w:val="2E74B5" w:themeColor="accent1" w:themeShade="BF"/>
          <w:vertAlign w:val="superscript"/>
        </w:rPr>
        <w:t xml:space="preserve">2021‒22, </w:t>
      </w:r>
      <w:r w:rsidR="007B6894" w:rsidRPr="006362F5">
        <w:rPr>
          <w:i/>
          <w:iCs/>
          <w:color w:val="2E74B5" w:themeColor="accent1" w:themeShade="BF"/>
          <w:vertAlign w:val="superscript"/>
        </w:rPr>
        <w:t>REQUIRED FOR</w:t>
      </w:r>
      <w:r w:rsidRPr="006362F5">
        <w:rPr>
          <w:i/>
          <w:iCs/>
          <w:color w:val="2E74B5" w:themeColor="accent1" w:themeShade="BF"/>
          <w:vertAlign w:val="superscript"/>
        </w:rPr>
        <w:t xml:space="preserve"> 20</w:t>
      </w:r>
      <w:r w:rsidR="00D92A33" w:rsidRPr="006362F5">
        <w:rPr>
          <w:i/>
          <w:iCs/>
          <w:color w:val="2E74B5" w:themeColor="accent1" w:themeShade="BF"/>
          <w:vertAlign w:val="superscript"/>
        </w:rPr>
        <w:t>2</w:t>
      </w:r>
      <w:r w:rsidR="007B6894" w:rsidRPr="006362F5">
        <w:rPr>
          <w:i/>
          <w:iCs/>
          <w:color w:val="2E74B5" w:themeColor="accent1" w:themeShade="BF"/>
          <w:vertAlign w:val="superscript"/>
        </w:rPr>
        <w:t>3</w:t>
      </w:r>
      <w:r w:rsidRPr="006362F5">
        <w:rPr>
          <w:i/>
          <w:iCs/>
          <w:color w:val="2E74B5" w:themeColor="accent1" w:themeShade="BF"/>
          <w:vertAlign w:val="superscript"/>
        </w:rPr>
        <w:t>–</w:t>
      </w:r>
      <w:r w:rsidR="00D92A33" w:rsidRPr="006362F5">
        <w:rPr>
          <w:i/>
          <w:iCs/>
          <w:color w:val="2E74B5" w:themeColor="accent1" w:themeShade="BF"/>
          <w:vertAlign w:val="superscript"/>
        </w:rPr>
        <w:t>24</w:t>
      </w:r>
      <w:bookmarkEnd w:id="63"/>
    </w:p>
    <w:p w14:paraId="33153CFB" w14:textId="77777777" w:rsidR="00FE2D11" w:rsidRPr="006362F5" w:rsidRDefault="00FE2D11" w:rsidP="00FE2D11">
      <w:pPr>
        <w:pStyle w:val="Header"/>
        <w:spacing w:after="120" w:line="276" w:lineRule="auto"/>
        <w:ind w:left="360"/>
        <w:rPr>
          <w:rFonts w:ascii="Cambria" w:hAnsi="Cambria" w:cs="Calibri"/>
          <w:color w:val="2E74B5" w:themeColor="accent1" w:themeShade="BF"/>
        </w:rPr>
      </w:pPr>
      <w:r w:rsidRPr="006362F5">
        <w:rPr>
          <w:rFonts w:ascii="Cambria" w:hAnsi="Cambria" w:cs="Calibri"/>
          <w:color w:val="2E74B5" w:themeColor="accent1" w:themeShade="BF"/>
        </w:rPr>
        <w:t xml:space="preserve">Only for LEAs and justice facilities reporting having harassment or bullying policy prohibiting harassment or bullying </w:t>
      </w:r>
      <w:proofErr w:type="gramStart"/>
      <w:r w:rsidRPr="006362F5">
        <w:rPr>
          <w:rFonts w:ascii="Cambria" w:hAnsi="Cambria" w:cs="Calibri"/>
          <w:color w:val="2E74B5" w:themeColor="accent1" w:themeShade="BF"/>
        </w:rPr>
        <w:t>on the basis of</w:t>
      </w:r>
      <w:proofErr w:type="gramEnd"/>
      <w:r w:rsidRPr="006362F5">
        <w:rPr>
          <w:rFonts w:ascii="Cambria" w:hAnsi="Cambria" w:cs="Calibri"/>
          <w:color w:val="2E74B5" w:themeColor="accent1" w:themeShade="BF"/>
        </w:rPr>
        <w:t xml:space="preserve"> sexual orientation, gender identity, and/or religion </w:t>
      </w:r>
    </w:p>
    <w:p w14:paraId="50D13456" w14:textId="594F3D00" w:rsidR="00FE2D11" w:rsidRPr="00A62F29" w:rsidRDefault="00FE2D11" w:rsidP="00FE2D11">
      <w:pPr>
        <w:spacing w:before="120" w:after="120" w:line="240" w:lineRule="auto"/>
        <w:ind w:left="360"/>
        <w:rPr>
          <w:rFonts w:cs="Calibri"/>
          <w:b/>
        </w:rPr>
      </w:pPr>
      <w:r w:rsidRPr="002F63DF">
        <w:rPr>
          <w:rFonts w:cs="Calibri"/>
          <w:b/>
        </w:rPr>
        <w:t xml:space="preserve">For the </w:t>
      </w:r>
      <w:hyperlink w:anchor="FallSnapshotHIBD" w:tooltip="Data reported should be based on a &quot;Fall snapshot&quot; of data from October 1 (or the closest school day to October 1)" w:history="1">
        <w:r w:rsidRPr="002F63DF">
          <w:rPr>
            <w:rStyle w:val="Hyperlink"/>
            <w:rFonts w:cs="Calibri"/>
            <w:b/>
          </w:rPr>
          <w:t>Fall 20</w:t>
        </w:r>
        <w:r w:rsidR="0042533C">
          <w:rPr>
            <w:rStyle w:val="Hyperlink"/>
            <w:rFonts w:cs="Calibri"/>
            <w:b/>
          </w:rPr>
          <w:t>23</w:t>
        </w:r>
        <w:r w:rsidRPr="002F63DF">
          <w:rPr>
            <w:rStyle w:val="Hyperlink"/>
            <w:rFonts w:cs="Calibri"/>
            <w:b/>
          </w:rPr>
          <w:t xml:space="preserve"> snapshot date</w:t>
        </w:r>
      </w:hyperlink>
      <w:r w:rsidRPr="002F63DF">
        <w:rPr>
          <w:rFonts w:cs="Calibri"/>
          <w:b/>
        </w:rPr>
        <w:t xml:space="preserve">, did the LEA have a </w:t>
      </w:r>
      <w:r>
        <w:rPr>
          <w:rFonts w:cs="Calibri"/>
          <w:b/>
        </w:rPr>
        <w:t xml:space="preserve">web link to its </w:t>
      </w:r>
      <w:r w:rsidRPr="002F63DF">
        <w:rPr>
          <w:rFonts w:cs="Calibri"/>
          <w:b/>
        </w:rPr>
        <w:t>written policy (or policies) prohibiting discriminatory harassment or bullying of students on the basis of</w:t>
      </w:r>
      <w:r w:rsidRPr="002F63DF">
        <w:t xml:space="preserve"> </w:t>
      </w:r>
      <w:hyperlink w:anchor="HarassBullySexOrientation" w:history="1">
        <w:r w:rsidRPr="002E03F1">
          <w:rPr>
            <w:rStyle w:val="Hyperlink"/>
            <w:b/>
            <w:bCs/>
          </w:rPr>
          <w:t>sexual orientation</w:t>
        </w:r>
      </w:hyperlink>
      <w:r>
        <w:rPr>
          <w:rFonts w:cs="Calibri"/>
          <w:b/>
          <w:bCs/>
        </w:rPr>
        <w:t>,</w:t>
      </w:r>
      <w:r w:rsidRPr="002F63DF">
        <w:rPr>
          <w:rFonts w:cs="Calibri"/>
          <w:b/>
        </w:rPr>
        <w:t xml:space="preserve"> </w:t>
      </w:r>
      <w:hyperlink w:anchor="HarassBullyGender" w:history="1">
        <w:r w:rsidRPr="002E03F1">
          <w:rPr>
            <w:rStyle w:val="Hyperlink"/>
            <w:rFonts w:cs="Calibri"/>
            <w:b/>
          </w:rPr>
          <w:t>gender identity</w:t>
        </w:r>
      </w:hyperlink>
      <w:r w:rsidRPr="002F63DF">
        <w:rPr>
          <w:rFonts w:cs="Calibri"/>
          <w:b/>
        </w:rPr>
        <w:t>, and</w:t>
      </w:r>
      <w:r>
        <w:rPr>
          <w:rFonts w:cs="Calibri"/>
          <w:b/>
        </w:rPr>
        <w:t>/or</w:t>
      </w:r>
      <w:r w:rsidRPr="002F63DF">
        <w:rPr>
          <w:rFonts w:cs="Calibri"/>
          <w:b/>
        </w:rPr>
        <w:t xml:space="preserve"> </w:t>
      </w:r>
      <w:hyperlink w:anchor="HarassBullyReligion" w:history="1">
        <w:r w:rsidRPr="002E03F1">
          <w:rPr>
            <w:rStyle w:val="Hyperlink"/>
            <w:rFonts w:cs="Calibri"/>
            <w:b/>
          </w:rPr>
          <w:t>religion</w:t>
        </w:r>
      </w:hyperlink>
      <w:r w:rsidRPr="002F63DF">
        <w:rPr>
          <w:rFonts w:cs="Calibri"/>
          <w:b/>
        </w:rPr>
        <w:t>?</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FE2D11" w:rsidRPr="002A7CF7" w14:paraId="6624D2F9" w14:textId="77777777" w:rsidTr="004C2C9B">
        <w:trPr>
          <w:tblHeader/>
        </w:trPr>
        <w:tc>
          <w:tcPr>
            <w:tcW w:w="3709" w:type="dxa"/>
            <w:tcBorders>
              <w:top w:val="single" w:sz="12" w:space="0" w:color="000000"/>
              <w:bottom w:val="single" w:sz="12" w:space="0" w:color="000000"/>
            </w:tcBorders>
            <w:shd w:val="clear" w:color="auto" w:fill="auto"/>
          </w:tcPr>
          <w:p w14:paraId="04D1A834" w14:textId="77777777" w:rsidR="00FE2D11" w:rsidRPr="000F378F" w:rsidRDefault="00FE2D11" w:rsidP="001D2509">
            <w:pPr>
              <w:pStyle w:val="Header"/>
              <w:spacing w:after="60"/>
              <w:rPr>
                <w:b/>
              </w:rPr>
            </w:pPr>
          </w:p>
        </w:tc>
        <w:tc>
          <w:tcPr>
            <w:tcW w:w="4368" w:type="dxa"/>
            <w:tcBorders>
              <w:top w:val="single" w:sz="12" w:space="0" w:color="000000"/>
              <w:bottom w:val="single" w:sz="12" w:space="0" w:color="000000"/>
            </w:tcBorders>
          </w:tcPr>
          <w:p w14:paraId="7A2E8803" w14:textId="77777777" w:rsidR="00FE2D11" w:rsidRPr="002A7CF7" w:rsidRDefault="00FE2D11" w:rsidP="001D2509">
            <w:pPr>
              <w:pStyle w:val="Header"/>
              <w:tabs>
                <w:tab w:val="clear" w:pos="4680"/>
                <w:tab w:val="clear" w:pos="9360"/>
              </w:tabs>
              <w:spacing w:after="60"/>
              <w:rPr>
                <w:b/>
              </w:rPr>
            </w:pPr>
            <w:r>
              <w:rPr>
                <w:b/>
              </w:rPr>
              <w:t>Permitted Values: Yes or No</w:t>
            </w:r>
          </w:p>
        </w:tc>
      </w:tr>
      <w:tr w:rsidR="006C4963" w:rsidRPr="000A299A" w14:paraId="74F2558E" w14:textId="77777777" w:rsidTr="004C2C9B">
        <w:tc>
          <w:tcPr>
            <w:tcW w:w="3709" w:type="dxa"/>
            <w:shd w:val="clear" w:color="auto" w:fill="auto"/>
          </w:tcPr>
          <w:p w14:paraId="2DBE8C46" w14:textId="77777777" w:rsidR="006C4963" w:rsidRPr="000F378F" w:rsidRDefault="006C4963" w:rsidP="006C4963">
            <w:pPr>
              <w:pStyle w:val="Default"/>
              <w:spacing w:after="60"/>
            </w:pPr>
            <w:r>
              <w:rPr>
                <w:sz w:val="22"/>
                <w:szCs w:val="22"/>
              </w:rPr>
              <w:t>Sexual Orientation</w:t>
            </w:r>
          </w:p>
        </w:tc>
        <w:tc>
          <w:tcPr>
            <w:tcW w:w="4368" w:type="dxa"/>
          </w:tcPr>
          <w:p w14:paraId="02182FE7" w14:textId="7E0D508B" w:rsidR="006C4963" w:rsidRPr="00016679" w:rsidRDefault="006C4963" w:rsidP="006C4963">
            <w:pPr>
              <w:pStyle w:val="Default"/>
              <w:spacing w:after="60"/>
              <w:rPr>
                <w:rFonts w:asciiTheme="minorHAnsi" w:hAnsiTheme="minorHAnsi" w:cstheme="minorHAnsi"/>
                <w:sz w:val="22"/>
                <w:szCs w:val="22"/>
                <w:highlight w:val="yellow"/>
              </w:rPr>
            </w:pPr>
            <w:r w:rsidRPr="00505EA1">
              <w:rPr>
                <w:color w:val="auto"/>
                <w:sz w:val="18"/>
                <w:szCs w:val="18"/>
                <w:highlight w:val="yellow"/>
              </w:rPr>
              <w:t>LEA_HBPOLICYSO_URL_IND</w:t>
            </w:r>
          </w:p>
        </w:tc>
      </w:tr>
      <w:tr w:rsidR="006C4963" w:rsidRPr="000A299A" w14:paraId="6F066997" w14:textId="77777777" w:rsidTr="004C2C9B">
        <w:tc>
          <w:tcPr>
            <w:tcW w:w="3709" w:type="dxa"/>
            <w:shd w:val="clear" w:color="auto" w:fill="auto"/>
          </w:tcPr>
          <w:p w14:paraId="0FC921FA" w14:textId="77777777" w:rsidR="006C4963" w:rsidRDefault="006C4963" w:rsidP="006C4963">
            <w:pPr>
              <w:pStyle w:val="Default"/>
              <w:spacing w:after="60"/>
              <w:rPr>
                <w:sz w:val="22"/>
                <w:szCs w:val="22"/>
              </w:rPr>
            </w:pPr>
            <w:r>
              <w:rPr>
                <w:sz w:val="22"/>
                <w:szCs w:val="22"/>
              </w:rPr>
              <w:t>Gender Identity</w:t>
            </w:r>
          </w:p>
        </w:tc>
        <w:tc>
          <w:tcPr>
            <w:tcW w:w="4368" w:type="dxa"/>
          </w:tcPr>
          <w:p w14:paraId="322921E7" w14:textId="5FD7D6C3" w:rsidR="006C4963" w:rsidRPr="00016679" w:rsidRDefault="006C4963" w:rsidP="006C4963">
            <w:pPr>
              <w:pStyle w:val="Default"/>
              <w:spacing w:after="60"/>
              <w:rPr>
                <w:rFonts w:asciiTheme="minorHAnsi" w:hAnsiTheme="minorHAnsi" w:cstheme="minorHAnsi"/>
                <w:sz w:val="22"/>
                <w:szCs w:val="22"/>
                <w:highlight w:val="yellow"/>
              </w:rPr>
            </w:pPr>
            <w:r w:rsidRPr="00505EA1">
              <w:rPr>
                <w:color w:val="auto"/>
                <w:sz w:val="18"/>
                <w:szCs w:val="18"/>
                <w:highlight w:val="yellow"/>
              </w:rPr>
              <w:t>LEA_HBPOLICYGI_URL_IND</w:t>
            </w:r>
          </w:p>
        </w:tc>
      </w:tr>
      <w:tr w:rsidR="006C4963" w:rsidRPr="000A299A" w14:paraId="7503450B" w14:textId="77777777" w:rsidTr="004C2C9B">
        <w:tc>
          <w:tcPr>
            <w:tcW w:w="3709" w:type="dxa"/>
            <w:shd w:val="clear" w:color="auto" w:fill="auto"/>
          </w:tcPr>
          <w:p w14:paraId="640DBB6B" w14:textId="77777777" w:rsidR="006C4963" w:rsidRDefault="006C4963" w:rsidP="006C4963">
            <w:pPr>
              <w:pStyle w:val="Default"/>
              <w:spacing w:after="60"/>
              <w:rPr>
                <w:sz w:val="22"/>
                <w:szCs w:val="22"/>
              </w:rPr>
            </w:pPr>
            <w:r>
              <w:rPr>
                <w:sz w:val="22"/>
                <w:szCs w:val="22"/>
              </w:rPr>
              <w:t>Religion</w:t>
            </w:r>
          </w:p>
        </w:tc>
        <w:tc>
          <w:tcPr>
            <w:tcW w:w="4368" w:type="dxa"/>
          </w:tcPr>
          <w:p w14:paraId="7DDBD18F" w14:textId="7656D0D3" w:rsidR="006C4963" w:rsidRPr="00016679" w:rsidRDefault="006C4963" w:rsidP="006C4963">
            <w:pPr>
              <w:pStyle w:val="Default"/>
              <w:spacing w:after="60"/>
              <w:rPr>
                <w:rFonts w:asciiTheme="minorHAnsi" w:hAnsiTheme="minorHAnsi" w:cstheme="minorHAnsi"/>
                <w:sz w:val="22"/>
                <w:szCs w:val="22"/>
                <w:highlight w:val="yellow"/>
              </w:rPr>
            </w:pPr>
            <w:r w:rsidRPr="00505EA1">
              <w:rPr>
                <w:color w:val="auto"/>
                <w:sz w:val="18"/>
                <w:szCs w:val="18"/>
                <w:highlight w:val="yellow"/>
              </w:rPr>
              <w:t>LEA_HBPOLICYREL_URL_IND</w:t>
            </w:r>
          </w:p>
        </w:tc>
      </w:tr>
    </w:tbl>
    <w:p w14:paraId="5CC106E0" w14:textId="4A4827F9" w:rsidR="003C03B7" w:rsidRPr="006362F5" w:rsidRDefault="003C03B7" w:rsidP="003C03B7">
      <w:pPr>
        <w:pStyle w:val="Heading3"/>
        <w:spacing w:before="240"/>
        <w:rPr>
          <w:color w:val="2E74B5" w:themeColor="accent1" w:themeShade="BF"/>
        </w:rPr>
      </w:pPr>
      <w:bookmarkStart w:id="64" w:name="_Toc169520873"/>
      <w:r w:rsidRPr="006362F5">
        <w:rPr>
          <w:color w:val="2E74B5" w:themeColor="accent1" w:themeShade="BF"/>
        </w:rPr>
        <w:t>HIBD-</w:t>
      </w:r>
      <w:r w:rsidR="00FE2D11" w:rsidRPr="006362F5">
        <w:rPr>
          <w:color w:val="2E74B5" w:themeColor="accent1" w:themeShade="BF"/>
        </w:rPr>
        <w:t>6</w:t>
      </w:r>
      <w:r w:rsidRPr="006362F5">
        <w:rPr>
          <w:color w:val="2E74B5" w:themeColor="accent1" w:themeShade="BF"/>
        </w:rPr>
        <w:t>. Harassment or Bullying Policy Web Link</w:t>
      </w:r>
      <w:r w:rsidR="0094071A" w:rsidRPr="006362F5">
        <w:rPr>
          <w:color w:val="2E74B5" w:themeColor="accent1" w:themeShade="BF"/>
        </w:rPr>
        <w:t xml:space="preserve"> – Other Categories</w:t>
      </w:r>
      <w:r w:rsidR="007F51DB" w:rsidRPr="006362F5">
        <w:rPr>
          <w:color w:val="2E74B5" w:themeColor="accent1" w:themeShade="BF"/>
        </w:rPr>
        <w:t xml:space="preserve"> </w:t>
      </w:r>
      <w:r w:rsidR="007F51DB" w:rsidRPr="006362F5">
        <w:rPr>
          <w:i/>
          <w:iCs/>
          <w:color w:val="2E74B5" w:themeColor="accent1" w:themeShade="BF"/>
          <w:vertAlign w:val="superscript"/>
        </w:rPr>
        <w:t>OPTIONAL</w:t>
      </w:r>
      <w:r w:rsidR="00AC7457">
        <w:rPr>
          <w:i/>
          <w:iCs/>
          <w:color w:val="2E74B5" w:themeColor="accent1" w:themeShade="BF"/>
          <w:vertAlign w:val="superscript"/>
        </w:rPr>
        <w:t xml:space="preserve"> </w:t>
      </w:r>
      <w:r w:rsidR="00440EEB" w:rsidRPr="006362F5">
        <w:rPr>
          <w:i/>
          <w:iCs/>
          <w:color w:val="2E74B5" w:themeColor="accent1" w:themeShade="BF"/>
          <w:vertAlign w:val="superscript"/>
        </w:rPr>
        <w:t>FO</w:t>
      </w:r>
      <w:r w:rsidR="00B330E0" w:rsidRPr="006362F5">
        <w:rPr>
          <w:i/>
          <w:iCs/>
          <w:color w:val="2E74B5" w:themeColor="accent1" w:themeShade="BF"/>
          <w:vertAlign w:val="superscript"/>
        </w:rPr>
        <w:t xml:space="preserve">R 2021‒22, </w:t>
      </w:r>
      <w:r w:rsidR="003266D1" w:rsidRPr="006362F5">
        <w:rPr>
          <w:i/>
          <w:iCs/>
          <w:color w:val="2E74B5" w:themeColor="accent1" w:themeShade="BF"/>
          <w:vertAlign w:val="superscript"/>
        </w:rPr>
        <w:t xml:space="preserve">REQUIRED </w:t>
      </w:r>
      <w:r w:rsidR="007F51DB" w:rsidRPr="006362F5">
        <w:rPr>
          <w:i/>
          <w:iCs/>
          <w:color w:val="2E74B5" w:themeColor="accent1" w:themeShade="BF"/>
          <w:vertAlign w:val="superscript"/>
        </w:rPr>
        <w:t>FOR 20</w:t>
      </w:r>
      <w:r w:rsidR="00D92A33" w:rsidRPr="006362F5">
        <w:rPr>
          <w:i/>
          <w:iCs/>
          <w:color w:val="2E74B5" w:themeColor="accent1" w:themeShade="BF"/>
          <w:vertAlign w:val="superscript"/>
        </w:rPr>
        <w:t>2</w:t>
      </w:r>
      <w:r w:rsidR="003266D1" w:rsidRPr="006362F5">
        <w:rPr>
          <w:i/>
          <w:iCs/>
          <w:color w:val="2E74B5" w:themeColor="accent1" w:themeShade="BF"/>
          <w:vertAlign w:val="superscript"/>
        </w:rPr>
        <w:t>3</w:t>
      </w:r>
      <w:r w:rsidR="007F51DB" w:rsidRPr="006362F5">
        <w:rPr>
          <w:i/>
          <w:iCs/>
          <w:color w:val="2E74B5" w:themeColor="accent1" w:themeShade="BF"/>
          <w:vertAlign w:val="superscript"/>
        </w:rPr>
        <w:t>–2</w:t>
      </w:r>
      <w:r w:rsidR="003266D1" w:rsidRPr="006362F5">
        <w:rPr>
          <w:i/>
          <w:iCs/>
          <w:color w:val="2E74B5" w:themeColor="accent1" w:themeShade="BF"/>
          <w:vertAlign w:val="superscript"/>
        </w:rPr>
        <w:t>4</w:t>
      </w:r>
      <w:bookmarkEnd w:id="64"/>
    </w:p>
    <w:p w14:paraId="7431A68C" w14:textId="737D626B" w:rsidR="003C03B7" w:rsidRPr="006362F5" w:rsidRDefault="003C03B7" w:rsidP="003C03B7">
      <w:pPr>
        <w:pStyle w:val="Header"/>
        <w:spacing w:after="120" w:line="276" w:lineRule="auto"/>
        <w:ind w:left="360"/>
        <w:rPr>
          <w:rFonts w:ascii="Cambria" w:hAnsi="Cambria" w:cs="Calibri"/>
          <w:color w:val="2E74B5" w:themeColor="accent1" w:themeShade="BF"/>
        </w:rPr>
      </w:pPr>
      <w:r w:rsidRPr="006362F5">
        <w:rPr>
          <w:rFonts w:ascii="Cambria" w:hAnsi="Cambria" w:cs="Calibri"/>
          <w:color w:val="2E74B5" w:themeColor="accent1" w:themeShade="BF"/>
        </w:rPr>
        <w:t xml:space="preserve">Only for LEAs and justice facilities reporting having </w:t>
      </w:r>
      <w:r w:rsidR="009C45F2" w:rsidRPr="006362F5">
        <w:rPr>
          <w:rFonts w:ascii="Cambria" w:hAnsi="Cambria" w:cs="Calibri"/>
          <w:color w:val="2E74B5" w:themeColor="accent1" w:themeShade="BF"/>
        </w:rPr>
        <w:t xml:space="preserve">web link to </w:t>
      </w:r>
      <w:r w:rsidRPr="006362F5">
        <w:rPr>
          <w:rFonts w:ascii="Cambria" w:hAnsi="Cambria" w:cs="Calibri"/>
          <w:color w:val="2E74B5" w:themeColor="accent1" w:themeShade="BF"/>
        </w:rPr>
        <w:t>harassment or bullying policy</w:t>
      </w:r>
      <w:r w:rsidR="00CD45BA" w:rsidRPr="006362F5">
        <w:rPr>
          <w:rFonts w:ascii="Cambria" w:hAnsi="Cambria" w:cs="Calibri"/>
          <w:color w:val="2E74B5" w:themeColor="accent1" w:themeShade="BF"/>
        </w:rPr>
        <w:t xml:space="preserve"> </w:t>
      </w:r>
      <w:r w:rsidR="001A7FEF" w:rsidRPr="006362F5">
        <w:rPr>
          <w:rFonts w:ascii="Cambria" w:hAnsi="Cambria" w:cs="Calibri"/>
          <w:color w:val="2E74B5" w:themeColor="accent1" w:themeShade="BF"/>
        </w:rPr>
        <w:t xml:space="preserve">prohibiting harassment or bullying </w:t>
      </w:r>
      <w:proofErr w:type="gramStart"/>
      <w:r w:rsidR="00CD45BA" w:rsidRPr="006362F5">
        <w:rPr>
          <w:rFonts w:ascii="Cambria" w:hAnsi="Cambria" w:cs="Calibri"/>
          <w:color w:val="2E74B5" w:themeColor="accent1" w:themeShade="BF"/>
        </w:rPr>
        <w:t>on the basis of</w:t>
      </w:r>
      <w:proofErr w:type="gramEnd"/>
      <w:r w:rsidR="00CD45BA" w:rsidRPr="006362F5">
        <w:rPr>
          <w:rFonts w:ascii="Cambria" w:hAnsi="Cambria" w:cs="Calibri"/>
          <w:color w:val="2E74B5" w:themeColor="accent1" w:themeShade="BF"/>
        </w:rPr>
        <w:t xml:space="preserve"> sexual orientation</w:t>
      </w:r>
      <w:r w:rsidR="00921966" w:rsidRPr="006362F5">
        <w:rPr>
          <w:rFonts w:ascii="Cambria" w:hAnsi="Cambria" w:cs="Calibri"/>
          <w:color w:val="2E74B5" w:themeColor="accent1" w:themeShade="BF"/>
        </w:rPr>
        <w:t>, gender identity, and/or religion</w:t>
      </w:r>
      <w:r w:rsidRPr="006362F5">
        <w:rPr>
          <w:rFonts w:ascii="Cambria" w:hAnsi="Cambria" w:cs="Calibri"/>
          <w:color w:val="2E74B5" w:themeColor="accent1" w:themeShade="BF"/>
        </w:rPr>
        <w:t xml:space="preserve"> </w:t>
      </w:r>
    </w:p>
    <w:p w14:paraId="3113E249" w14:textId="739D2188" w:rsidR="001D5A42" w:rsidRDefault="001D5A42" w:rsidP="001D5A42">
      <w:pPr>
        <w:spacing w:before="120" w:after="120" w:line="240" w:lineRule="auto"/>
        <w:ind w:left="360"/>
        <w:rPr>
          <w:rFonts w:cs="Calibri"/>
          <w:b/>
        </w:rPr>
      </w:pPr>
      <w:r w:rsidRPr="00DC64B0">
        <w:rPr>
          <w:rFonts w:cs="Calibri"/>
          <w:b/>
        </w:rPr>
        <w:t xml:space="preserve">Enter the web link to the LEA’s written policy (or policies) prohibiting discriminatory harassment or bullying of students on the basis of </w:t>
      </w:r>
      <w:hyperlink w:anchor="HarassBullySexOrientation" w:history="1">
        <w:r w:rsidR="00E71537" w:rsidRPr="00DC64B0">
          <w:rPr>
            <w:rStyle w:val="Hyperlink"/>
            <w:rFonts w:cs="Calibri"/>
            <w:b/>
          </w:rPr>
          <w:t>sex</w:t>
        </w:r>
        <w:r w:rsidRPr="00DC64B0">
          <w:rPr>
            <w:rStyle w:val="Hyperlink"/>
            <w:rFonts w:cs="Calibri"/>
            <w:b/>
          </w:rPr>
          <w:t>ual orientation</w:t>
        </w:r>
      </w:hyperlink>
      <w:r w:rsidRPr="00DC64B0">
        <w:rPr>
          <w:rFonts w:cs="Calibri"/>
          <w:b/>
        </w:rPr>
        <w:t xml:space="preserve">, </w:t>
      </w:r>
      <w:hyperlink w:anchor="HarassBullyGender" w:history="1">
        <w:r w:rsidR="00C41063" w:rsidRPr="00DC64B0">
          <w:rPr>
            <w:rStyle w:val="Hyperlink"/>
            <w:rFonts w:cs="Calibri"/>
            <w:b/>
          </w:rPr>
          <w:t>gender</w:t>
        </w:r>
        <w:r w:rsidRPr="00DC64B0">
          <w:rPr>
            <w:rStyle w:val="Hyperlink"/>
            <w:rFonts w:cs="Calibri"/>
            <w:b/>
          </w:rPr>
          <w:t xml:space="preserve"> identity</w:t>
        </w:r>
      </w:hyperlink>
      <w:r w:rsidRPr="00DC64B0">
        <w:rPr>
          <w:rFonts w:cs="Calibri"/>
          <w:b/>
        </w:rPr>
        <w:t>, and</w:t>
      </w:r>
      <w:r w:rsidRPr="00DC64B0">
        <w:rPr>
          <w:b/>
        </w:rPr>
        <w:t xml:space="preserve">/or </w:t>
      </w:r>
      <w:hyperlink w:anchor="HarassBullyReligion" w:history="1">
        <w:r w:rsidRPr="00DC64B0">
          <w:rPr>
            <w:rStyle w:val="Hyperlink"/>
            <w:b/>
          </w:rPr>
          <w:t>religion</w:t>
        </w:r>
      </w:hyperlink>
      <w:r w:rsidRPr="00DC64B0">
        <w:rPr>
          <w:rFonts w:cs="Calibri"/>
          <w:b/>
        </w:rPr>
        <w:t>.</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861"/>
        <w:gridCol w:w="5216"/>
      </w:tblGrid>
      <w:tr w:rsidR="003C03B7" w:rsidRPr="002A7CF7" w14:paraId="77AD4547" w14:textId="77777777" w:rsidTr="004C2C9B">
        <w:trPr>
          <w:tblHeader/>
        </w:trPr>
        <w:tc>
          <w:tcPr>
            <w:tcW w:w="2861" w:type="dxa"/>
            <w:tcBorders>
              <w:top w:val="single" w:sz="12" w:space="0" w:color="000000"/>
              <w:bottom w:val="single" w:sz="12" w:space="0" w:color="000000"/>
            </w:tcBorders>
            <w:shd w:val="clear" w:color="auto" w:fill="auto"/>
          </w:tcPr>
          <w:p w14:paraId="3EE21499" w14:textId="77777777" w:rsidR="003C03B7" w:rsidRPr="000F378F" w:rsidRDefault="003C03B7" w:rsidP="001D2509">
            <w:pPr>
              <w:pStyle w:val="Header"/>
              <w:spacing w:after="60"/>
              <w:rPr>
                <w:b/>
              </w:rPr>
            </w:pPr>
          </w:p>
        </w:tc>
        <w:tc>
          <w:tcPr>
            <w:tcW w:w="5216" w:type="dxa"/>
            <w:tcBorders>
              <w:top w:val="single" w:sz="12" w:space="0" w:color="000000"/>
              <w:bottom w:val="single" w:sz="12" w:space="0" w:color="000000"/>
            </w:tcBorders>
          </w:tcPr>
          <w:p w14:paraId="023CF5C5" w14:textId="5804A3A5" w:rsidR="003C03B7" w:rsidRPr="007F51DB" w:rsidRDefault="007F51DB" w:rsidP="001D2509">
            <w:pPr>
              <w:pStyle w:val="Header"/>
              <w:tabs>
                <w:tab w:val="clear" w:pos="4680"/>
                <w:tab w:val="clear" w:pos="9360"/>
              </w:tabs>
              <w:spacing w:after="60"/>
              <w:rPr>
                <w:b/>
              </w:rPr>
            </w:pPr>
            <w:r w:rsidRPr="007F51DB">
              <w:rPr>
                <w:b/>
              </w:rPr>
              <w:t>W</w:t>
            </w:r>
            <w:r w:rsidRPr="0094071A">
              <w:rPr>
                <w:b/>
              </w:rPr>
              <w:t>eb Link</w:t>
            </w:r>
          </w:p>
        </w:tc>
      </w:tr>
      <w:tr w:rsidR="006C4963" w:rsidRPr="000A299A" w14:paraId="64F0B65A" w14:textId="77777777" w:rsidTr="004C2C9B">
        <w:tc>
          <w:tcPr>
            <w:tcW w:w="2861" w:type="dxa"/>
            <w:shd w:val="clear" w:color="auto" w:fill="auto"/>
          </w:tcPr>
          <w:p w14:paraId="4D47B645" w14:textId="3F03D8F9" w:rsidR="006C4963" w:rsidRPr="0094071A" w:rsidRDefault="006C4963" w:rsidP="006C4963">
            <w:pPr>
              <w:pStyle w:val="Default"/>
              <w:spacing w:after="60"/>
              <w:rPr>
                <w:bCs/>
                <w:sz w:val="22"/>
                <w:szCs w:val="22"/>
              </w:rPr>
            </w:pPr>
            <w:r w:rsidRPr="0094071A">
              <w:rPr>
                <w:bCs/>
                <w:sz w:val="22"/>
                <w:szCs w:val="22"/>
              </w:rPr>
              <w:t>Sexual Orientation</w:t>
            </w:r>
          </w:p>
        </w:tc>
        <w:tc>
          <w:tcPr>
            <w:tcW w:w="5216" w:type="dxa"/>
          </w:tcPr>
          <w:p w14:paraId="4F254C66" w14:textId="2C95230E" w:rsidR="006C4963" w:rsidRPr="00D76BCD" w:rsidRDefault="006C4963" w:rsidP="006C4963">
            <w:pPr>
              <w:pStyle w:val="Default"/>
              <w:spacing w:after="60"/>
              <w:jc w:val="center"/>
              <w:rPr>
                <w:sz w:val="22"/>
                <w:szCs w:val="22"/>
              </w:rPr>
            </w:pPr>
            <w:r w:rsidRPr="00505EA1">
              <w:rPr>
                <w:color w:val="auto"/>
                <w:sz w:val="18"/>
                <w:szCs w:val="18"/>
                <w:highlight w:val="yellow"/>
              </w:rPr>
              <w:t>LEA_HBPOLICY_SO_URL</w:t>
            </w:r>
          </w:p>
        </w:tc>
      </w:tr>
      <w:tr w:rsidR="006C4963" w:rsidRPr="000A299A" w14:paraId="6EEEEE40" w14:textId="77777777" w:rsidTr="004C2C9B">
        <w:tc>
          <w:tcPr>
            <w:tcW w:w="2861" w:type="dxa"/>
            <w:shd w:val="clear" w:color="auto" w:fill="auto"/>
          </w:tcPr>
          <w:p w14:paraId="42ECE5D6" w14:textId="7E0A714E" w:rsidR="006C4963" w:rsidRPr="0094071A" w:rsidRDefault="006C4963" w:rsidP="006C4963">
            <w:pPr>
              <w:pStyle w:val="Default"/>
              <w:spacing w:after="60"/>
              <w:rPr>
                <w:bCs/>
                <w:sz w:val="22"/>
                <w:szCs w:val="22"/>
              </w:rPr>
            </w:pPr>
            <w:r w:rsidRPr="0094071A">
              <w:rPr>
                <w:bCs/>
                <w:sz w:val="22"/>
                <w:szCs w:val="22"/>
              </w:rPr>
              <w:t>Gender Identity</w:t>
            </w:r>
          </w:p>
        </w:tc>
        <w:tc>
          <w:tcPr>
            <w:tcW w:w="5216" w:type="dxa"/>
          </w:tcPr>
          <w:p w14:paraId="153A0C1A" w14:textId="5E0716F6" w:rsidR="006C4963" w:rsidRPr="00D76BCD" w:rsidRDefault="006C4963" w:rsidP="006C4963">
            <w:pPr>
              <w:pStyle w:val="Default"/>
              <w:spacing w:after="60"/>
              <w:jc w:val="center"/>
              <w:rPr>
                <w:sz w:val="22"/>
                <w:szCs w:val="22"/>
              </w:rPr>
            </w:pPr>
            <w:r w:rsidRPr="00505EA1">
              <w:rPr>
                <w:color w:val="auto"/>
                <w:sz w:val="18"/>
                <w:szCs w:val="18"/>
                <w:highlight w:val="yellow"/>
              </w:rPr>
              <w:t>LEA_HBPOLICY_GI_URL</w:t>
            </w:r>
          </w:p>
        </w:tc>
      </w:tr>
      <w:tr w:rsidR="006C4963" w:rsidRPr="000A299A" w14:paraId="508D0EC4" w14:textId="77777777" w:rsidTr="004C2C9B">
        <w:tc>
          <w:tcPr>
            <w:tcW w:w="2861" w:type="dxa"/>
            <w:shd w:val="clear" w:color="auto" w:fill="auto"/>
          </w:tcPr>
          <w:p w14:paraId="641A9E68" w14:textId="00E45438" w:rsidR="006C4963" w:rsidRPr="0094071A" w:rsidRDefault="006C4963" w:rsidP="006C4963">
            <w:pPr>
              <w:pStyle w:val="Default"/>
              <w:spacing w:after="60"/>
              <w:rPr>
                <w:bCs/>
                <w:sz w:val="22"/>
                <w:szCs w:val="22"/>
              </w:rPr>
            </w:pPr>
            <w:r w:rsidRPr="0094071A">
              <w:rPr>
                <w:bCs/>
                <w:sz w:val="22"/>
                <w:szCs w:val="22"/>
              </w:rPr>
              <w:t>Religion</w:t>
            </w:r>
          </w:p>
        </w:tc>
        <w:tc>
          <w:tcPr>
            <w:tcW w:w="5216" w:type="dxa"/>
          </w:tcPr>
          <w:p w14:paraId="6C3BE354" w14:textId="58726906" w:rsidR="006C4963" w:rsidRPr="00D76BCD" w:rsidRDefault="006C4963" w:rsidP="006C4963">
            <w:pPr>
              <w:pStyle w:val="Default"/>
              <w:spacing w:after="60"/>
              <w:jc w:val="center"/>
              <w:rPr>
                <w:sz w:val="22"/>
                <w:szCs w:val="22"/>
              </w:rPr>
            </w:pPr>
            <w:r w:rsidRPr="00505EA1">
              <w:rPr>
                <w:color w:val="auto"/>
                <w:sz w:val="18"/>
                <w:szCs w:val="18"/>
                <w:highlight w:val="yellow"/>
              </w:rPr>
              <w:t>LEA_HBPOLICY_REL_URL</w:t>
            </w:r>
          </w:p>
        </w:tc>
      </w:tr>
    </w:tbl>
    <w:p w14:paraId="58A2843C" w14:textId="77777777" w:rsidR="000069CD" w:rsidRDefault="000069CD" w:rsidP="002D6CA4">
      <w:pPr>
        <w:spacing w:before="120" w:after="120"/>
        <w:ind w:left="360"/>
        <w:rPr>
          <w:rFonts w:cs="Calibri"/>
          <w:b/>
        </w:rPr>
      </w:pPr>
    </w:p>
    <w:p w14:paraId="348BCBCF" w14:textId="77777777" w:rsidR="002D6CA4" w:rsidRPr="00D963A7" w:rsidRDefault="002D6CA4" w:rsidP="002D6CA4">
      <w:pPr>
        <w:spacing w:before="120" w:after="120"/>
        <w:ind w:left="360"/>
        <w:rPr>
          <w:rFonts w:cs="Calibri"/>
          <w:b/>
        </w:rPr>
      </w:pPr>
    </w:p>
    <w:p w14:paraId="2B9C85A9" w14:textId="05A2A005" w:rsidR="00735B47" w:rsidRDefault="00735B47">
      <w:pPr>
        <w:rPr>
          <w:rFonts w:cs="Calibri"/>
          <w:b/>
        </w:rPr>
      </w:pPr>
      <w:r>
        <w:rPr>
          <w:rFonts w:cs="Calibri"/>
          <w:b/>
        </w:rPr>
        <w:br w:type="page"/>
      </w:r>
    </w:p>
    <w:p w14:paraId="4B0A73D9" w14:textId="0C84FF33" w:rsidR="00735B47" w:rsidRPr="000F378F" w:rsidRDefault="00735B47" w:rsidP="00735B47">
      <w:pPr>
        <w:pStyle w:val="Heading2"/>
        <w:spacing w:before="0"/>
        <w:rPr>
          <w:rFonts w:ascii="Calibri" w:hAnsi="Calibri" w:cs="Calibri"/>
          <w:color w:val="365F91"/>
          <w:sz w:val="32"/>
          <w:szCs w:val="32"/>
        </w:rPr>
      </w:pPr>
      <w:bookmarkStart w:id="65" w:name="_Toc169520874"/>
      <w:r>
        <w:rPr>
          <w:rFonts w:ascii="Calibri" w:hAnsi="Calibri" w:cs="Calibri"/>
          <w:color w:val="365F91"/>
          <w:sz w:val="32"/>
          <w:szCs w:val="32"/>
        </w:rPr>
        <w:lastRenderedPageBreak/>
        <w:t>DSED</w:t>
      </w:r>
      <w:r w:rsidRPr="000F378F">
        <w:rPr>
          <w:rFonts w:ascii="Calibri" w:hAnsi="Calibri" w:cs="Calibri"/>
          <w:color w:val="365F91"/>
          <w:sz w:val="32"/>
          <w:szCs w:val="32"/>
        </w:rPr>
        <w:t xml:space="preserve">: </w:t>
      </w:r>
      <w:r>
        <w:rPr>
          <w:rFonts w:ascii="Calibri" w:hAnsi="Calibri" w:cs="Calibri"/>
          <w:color w:val="365F91"/>
          <w:sz w:val="32"/>
          <w:szCs w:val="32"/>
        </w:rPr>
        <w:t>Distance Education</w:t>
      </w:r>
      <w:bookmarkEnd w:id="65"/>
    </w:p>
    <w:p w14:paraId="6B0B3002" w14:textId="77777777" w:rsidR="00735B47" w:rsidRPr="003451B9" w:rsidRDefault="00735B47" w:rsidP="00F77E9B">
      <w:pPr>
        <w:pStyle w:val="Heading4"/>
        <w:pBdr>
          <w:top w:val="single" w:sz="4" w:space="1" w:color="auto"/>
          <w:left w:val="single" w:sz="4" w:space="1" w:color="auto"/>
          <w:bottom w:val="single" w:sz="4" w:space="1" w:color="auto"/>
          <w:right w:val="single" w:sz="4" w:space="1" w:color="auto"/>
        </w:pBdr>
        <w:shd w:val="clear" w:color="auto" w:fill="2E74B5" w:themeFill="accent1" w:themeFillShade="BF"/>
        <w:spacing w:before="0"/>
        <w:rPr>
          <w:rFonts w:asciiTheme="minorHAnsi" w:hAnsiTheme="minorHAnsi" w:cstheme="minorHAnsi"/>
          <w:b/>
          <w:i w:val="0"/>
          <w:color w:val="FFFFFF" w:themeColor="background1"/>
          <w:lang w:val="en"/>
        </w:rPr>
      </w:pPr>
      <w:r w:rsidRPr="003451B9">
        <w:rPr>
          <w:rFonts w:asciiTheme="minorHAnsi" w:hAnsiTheme="minorHAnsi" w:cstheme="minorHAnsi"/>
          <w:b/>
          <w:i w:val="0"/>
          <w:color w:val="FFFFFF" w:themeColor="background1"/>
          <w:lang w:val="en"/>
        </w:rPr>
        <w:t>Module Instructions</w:t>
      </w:r>
    </w:p>
    <w:p w14:paraId="273DB750" w14:textId="77777777" w:rsidR="00735B47" w:rsidRPr="00634BC9" w:rsidRDefault="00735B47" w:rsidP="00F77E9B">
      <w:pPr>
        <w:pStyle w:val="Heading5"/>
        <w:pBdr>
          <w:top w:val="single" w:sz="4" w:space="1" w:color="auto"/>
          <w:left w:val="single" w:sz="4" w:space="1" w:color="auto"/>
          <w:bottom w:val="single" w:sz="4" w:space="1" w:color="auto"/>
          <w:right w:val="single" w:sz="4" w:space="1" w:color="auto"/>
        </w:pBdr>
        <w:shd w:val="clear" w:color="auto" w:fill="FFFFFF"/>
        <w:rPr>
          <w:rFonts w:asciiTheme="minorHAnsi" w:hAnsiTheme="minorHAnsi" w:cstheme="minorHAnsi"/>
          <w:b/>
          <w:color w:val="333333"/>
          <w:sz w:val="20"/>
          <w:szCs w:val="20"/>
          <w:lang w:val="en"/>
        </w:rPr>
      </w:pPr>
      <w:r w:rsidRPr="00634BC9">
        <w:rPr>
          <w:rFonts w:asciiTheme="minorHAnsi" w:hAnsiTheme="minorHAnsi" w:cstheme="minorHAnsi"/>
          <w:b/>
          <w:color w:val="333333"/>
          <w:sz w:val="20"/>
          <w:szCs w:val="20"/>
          <w:lang w:val="en"/>
        </w:rPr>
        <w:t>DATES</w:t>
      </w:r>
    </w:p>
    <w:p w14:paraId="60692A7B" w14:textId="37144163" w:rsidR="00735B47" w:rsidRPr="00F77E9B" w:rsidRDefault="00F95577" w:rsidP="00E44A37">
      <w:pPr>
        <w:pBdr>
          <w:top w:val="single" w:sz="4" w:space="1" w:color="auto"/>
          <w:left w:val="single" w:sz="4" w:space="1" w:color="auto"/>
          <w:bottom w:val="single" w:sz="4" w:space="1" w:color="auto"/>
          <w:right w:val="single" w:sz="4" w:space="1" w:color="auto"/>
        </w:pBdr>
        <w:spacing w:after="120" w:line="240" w:lineRule="auto"/>
        <w:rPr>
          <w:rFonts w:eastAsia="Times New Roman" w:cstheme="minorHAnsi"/>
          <w:color w:val="333333"/>
          <w:sz w:val="20"/>
          <w:szCs w:val="20"/>
          <w:lang w:val="en"/>
        </w:rPr>
      </w:pPr>
      <w:r>
        <w:rPr>
          <w:rFonts w:eastAsia="Times New Roman" w:cstheme="minorHAnsi"/>
          <w:color w:val="333333"/>
          <w:sz w:val="20"/>
          <w:szCs w:val="20"/>
          <w:lang w:val="en"/>
        </w:rPr>
        <w:t xml:space="preserve">The data reported should be </w:t>
      </w:r>
      <w:r w:rsidR="00735B47" w:rsidRPr="00F77E9B">
        <w:rPr>
          <w:rFonts w:eastAsia="Times New Roman" w:cstheme="minorHAnsi"/>
          <w:color w:val="333333"/>
          <w:sz w:val="20"/>
          <w:szCs w:val="20"/>
          <w:lang w:val="en"/>
        </w:rPr>
        <w:t xml:space="preserve">based on the entire </w:t>
      </w:r>
      <w:r w:rsidR="004C0683">
        <w:rPr>
          <w:rFonts w:eastAsia="Times New Roman" w:cstheme="minorHAnsi"/>
          <w:color w:val="333333"/>
          <w:sz w:val="20"/>
          <w:szCs w:val="20"/>
          <w:lang w:val="en"/>
        </w:rPr>
        <w:t>20</w:t>
      </w:r>
      <w:r w:rsidR="0042533C">
        <w:rPr>
          <w:rFonts w:eastAsia="Times New Roman" w:cstheme="minorHAnsi"/>
          <w:color w:val="333333"/>
          <w:sz w:val="20"/>
          <w:szCs w:val="20"/>
          <w:lang w:val="en"/>
        </w:rPr>
        <w:t>23</w:t>
      </w:r>
      <w:r w:rsidR="004C0683">
        <w:rPr>
          <w:rFonts w:eastAsia="Times New Roman" w:cstheme="minorHAnsi"/>
          <w:color w:val="333333"/>
          <w:sz w:val="20"/>
          <w:szCs w:val="20"/>
          <w:lang w:val="en"/>
        </w:rPr>
        <w:t>–2</w:t>
      </w:r>
      <w:r w:rsidR="0042533C">
        <w:rPr>
          <w:rFonts w:eastAsia="Times New Roman" w:cstheme="minorHAnsi"/>
          <w:color w:val="333333"/>
          <w:sz w:val="20"/>
          <w:szCs w:val="20"/>
          <w:lang w:val="en"/>
        </w:rPr>
        <w:t>4</w:t>
      </w:r>
      <w:r w:rsidR="00F37B9B">
        <w:rPr>
          <w:rFonts w:eastAsia="Times New Roman" w:cstheme="minorHAnsi"/>
          <w:color w:val="333333"/>
          <w:sz w:val="20"/>
          <w:szCs w:val="20"/>
          <w:lang w:val="en"/>
        </w:rPr>
        <w:t xml:space="preserve"> </w:t>
      </w:r>
      <w:r w:rsidR="00735B47" w:rsidRPr="00F77E9B">
        <w:rPr>
          <w:rFonts w:eastAsia="Times New Roman" w:cstheme="minorHAnsi"/>
          <w:color w:val="333333"/>
          <w:sz w:val="20"/>
          <w:szCs w:val="20"/>
          <w:lang w:val="en"/>
        </w:rPr>
        <w:t>regular school year, not including intersession or summer.</w:t>
      </w:r>
    </w:p>
    <w:p w14:paraId="763DB21F" w14:textId="77777777" w:rsidR="002B4C40" w:rsidRDefault="002B4C40" w:rsidP="002B4C40">
      <w:pPr>
        <w:pStyle w:val="Heading5"/>
        <w:pBdr>
          <w:top w:val="single" w:sz="4" w:space="1" w:color="auto"/>
          <w:left w:val="single" w:sz="4" w:space="1" w:color="auto"/>
          <w:bottom w:val="single" w:sz="4" w:space="1" w:color="auto"/>
          <w:right w:val="single" w:sz="4" w:space="1" w:color="auto"/>
        </w:pBdr>
        <w:shd w:val="clear" w:color="auto" w:fill="FFFFFF"/>
        <w:rPr>
          <w:rFonts w:asciiTheme="minorHAnsi" w:hAnsiTheme="minorHAnsi" w:cstheme="minorHAnsi"/>
          <w:b/>
          <w:color w:val="333333"/>
          <w:sz w:val="20"/>
          <w:szCs w:val="20"/>
        </w:rPr>
      </w:pPr>
      <w:r w:rsidRPr="002160AA">
        <w:rPr>
          <w:rFonts w:asciiTheme="minorHAnsi" w:hAnsiTheme="minorHAnsi" w:cstheme="minorHAnsi"/>
          <w:b/>
          <w:color w:val="333333"/>
          <w:sz w:val="20"/>
          <w:szCs w:val="20"/>
        </w:rPr>
        <w:t>W</w:t>
      </w:r>
      <w:r>
        <w:rPr>
          <w:rFonts w:asciiTheme="minorHAnsi" w:hAnsiTheme="minorHAnsi" w:cstheme="minorHAnsi"/>
          <w:b/>
          <w:color w:val="333333"/>
          <w:sz w:val="20"/>
          <w:szCs w:val="20"/>
        </w:rPr>
        <w:t>HEN</w:t>
      </w:r>
      <w:r w:rsidRPr="002160AA">
        <w:rPr>
          <w:rFonts w:asciiTheme="minorHAnsi" w:hAnsiTheme="minorHAnsi" w:cstheme="minorHAnsi"/>
          <w:b/>
          <w:color w:val="333333"/>
          <w:sz w:val="20"/>
          <w:szCs w:val="20"/>
        </w:rPr>
        <w:t xml:space="preserve"> to R</w:t>
      </w:r>
      <w:r>
        <w:rPr>
          <w:rFonts w:asciiTheme="minorHAnsi" w:hAnsiTheme="minorHAnsi" w:cstheme="minorHAnsi"/>
          <w:b/>
          <w:color w:val="333333"/>
          <w:sz w:val="20"/>
          <w:szCs w:val="20"/>
        </w:rPr>
        <w:t>EPORT</w:t>
      </w:r>
      <w:r w:rsidRPr="002160AA">
        <w:rPr>
          <w:rFonts w:asciiTheme="minorHAnsi" w:hAnsiTheme="minorHAnsi" w:cstheme="minorHAnsi"/>
          <w:b/>
          <w:color w:val="333333"/>
          <w:sz w:val="20"/>
          <w:szCs w:val="20"/>
        </w:rPr>
        <w:t xml:space="preserve"> Z</w:t>
      </w:r>
      <w:r>
        <w:rPr>
          <w:rFonts w:asciiTheme="minorHAnsi" w:hAnsiTheme="minorHAnsi" w:cstheme="minorHAnsi"/>
          <w:b/>
          <w:color w:val="333333"/>
          <w:sz w:val="20"/>
          <w:szCs w:val="20"/>
        </w:rPr>
        <w:t xml:space="preserve">ERO </w:t>
      </w:r>
      <w:r w:rsidRPr="002160AA">
        <w:rPr>
          <w:rFonts w:asciiTheme="minorHAnsi" w:hAnsiTheme="minorHAnsi" w:cstheme="minorHAnsi"/>
          <w:b/>
          <w:color w:val="333333"/>
          <w:sz w:val="20"/>
          <w:szCs w:val="20"/>
        </w:rPr>
        <w:t xml:space="preserve">(0) </w:t>
      </w:r>
      <w:r>
        <w:rPr>
          <w:rFonts w:asciiTheme="minorHAnsi" w:hAnsiTheme="minorHAnsi" w:cstheme="minorHAnsi"/>
          <w:b/>
          <w:color w:val="333333"/>
          <w:sz w:val="20"/>
          <w:szCs w:val="20"/>
        </w:rPr>
        <w:t>and WHEN</w:t>
      </w:r>
      <w:r w:rsidRPr="000A6E71">
        <w:rPr>
          <w:rFonts w:asciiTheme="minorHAnsi" w:hAnsiTheme="minorHAnsi" w:cstheme="minorHAnsi"/>
          <w:b/>
          <w:color w:val="333333"/>
          <w:sz w:val="20"/>
          <w:szCs w:val="20"/>
        </w:rPr>
        <w:t xml:space="preserve"> to U</w:t>
      </w:r>
      <w:r>
        <w:rPr>
          <w:rFonts w:asciiTheme="minorHAnsi" w:hAnsiTheme="minorHAnsi" w:cstheme="minorHAnsi"/>
          <w:b/>
          <w:color w:val="333333"/>
          <w:sz w:val="20"/>
          <w:szCs w:val="20"/>
        </w:rPr>
        <w:t>SE</w:t>
      </w:r>
      <w:r w:rsidRPr="000A6E71">
        <w:rPr>
          <w:rFonts w:asciiTheme="minorHAnsi" w:hAnsiTheme="minorHAnsi" w:cstheme="minorHAnsi"/>
          <w:b/>
          <w:color w:val="333333"/>
          <w:sz w:val="20"/>
          <w:szCs w:val="20"/>
        </w:rPr>
        <w:t xml:space="preserve"> B</w:t>
      </w:r>
      <w:r>
        <w:rPr>
          <w:rFonts w:asciiTheme="minorHAnsi" w:hAnsiTheme="minorHAnsi" w:cstheme="minorHAnsi"/>
          <w:b/>
          <w:color w:val="333333"/>
          <w:sz w:val="20"/>
          <w:szCs w:val="20"/>
        </w:rPr>
        <w:t>LANKS</w:t>
      </w:r>
      <w:r w:rsidRPr="000A6E71">
        <w:rPr>
          <w:rFonts w:asciiTheme="minorHAnsi" w:hAnsiTheme="minorHAnsi" w:cstheme="minorHAnsi"/>
          <w:b/>
          <w:color w:val="333333"/>
          <w:sz w:val="20"/>
          <w:szCs w:val="20"/>
        </w:rPr>
        <w:t xml:space="preserve"> (i.e., N</w:t>
      </w:r>
      <w:r>
        <w:rPr>
          <w:rFonts w:asciiTheme="minorHAnsi" w:hAnsiTheme="minorHAnsi" w:cstheme="minorHAnsi"/>
          <w:b/>
          <w:color w:val="333333"/>
          <w:sz w:val="20"/>
          <w:szCs w:val="20"/>
        </w:rPr>
        <w:t>ULL</w:t>
      </w:r>
      <w:r w:rsidRPr="000A6E71">
        <w:rPr>
          <w:rFonts w:asciiTheme="minorHAnsi" w:hAnsiTheme="minorHAnsi" w:cstheme="minorHAnsi"/>
          <w:b/>
          <w:color w:val="333333"/>
          <w:sz w:val="20"/>
          <w:szCs w:val="20"/>
        </w:rPr>
        <w:t xml:space="preserve"> V</w:t>
      </w:r>
      <w:r>
        <w:rPr>
          <w:rFonts w:asciiTheme="minorHAnsi" w:hAnsiTheme="minorHAnsi" w:cstheme="minorHAnsi"/>
          <w:b/>
          <w:color w:val="333333"/>
          <w:sz w:val="20"/>
          <w:szCs w:val="20"/>
        </w:rPr>
        <w:t>ALUES</w:t>
      </w:r>
      <w:r w:rsidRPr="000A6E71">
        <w:rPr>
          <w:rFonts w:asciiTheme="minorHAnsi" w:hAnsiTheme="minorHAnsi" w:cstheme="minorHAnsi"/>
          <w:b/>
          <w:color w:val="333333"/>
          <w:sz w:val="20"/>
          <w:szCs w:val="20"/>
        </w:rPr>
        <w:t xml:space="preserve">) </w:t>
      </w:r>
    </w:p>
    <w:p w14:paraId="37E73EE8" w14:textId="41FA5899" w:rsidR="002B4C40" w:rsidRPr="00F04712" w:rsidRDefault="002B4C40" w:rsidP="00591611">
      <w:pPr>
        <w:pStyle w:val="Heading5"/>
        <w:pBdr>
          <w:top w:val="single" w:sz="4" w:space="1" w:color="auto"/>
          <w:left w:val="single" w:sz="4" w:space="1" w:color="auto"/>
          <w:bottom w:val="single" w:sz="4" w:space="1" w:color="auto"/>
          <w:right w:val="single" w:sz="4" w:space="1" w:color="auto"/>
        </w:pBdr>
        <w:shd w:val="clear" w:color="auto" w:fill="FFFFFF"/>
        <w:spacing w:before="0" w:after="120" w:line="240" w:lineRule="auto"/>
        <w:rPr>
          <w:rFonts w:asciiTheme="minorHAnsi" w:hAnsiTheme="minorHAnsi" w:cstheme="minorHAnsi"/>
          <w:bCs/>
          <w:color w:val="333333"/>
          <w:sz w:val="20"/>
          <w:szCs w:val="20"/>
        </w:rPr>
      </w:pPr>
      <w:r w:rsidRPr="00F04712">
        <w:rPr>
          <w:rFonts w:asciiTheme="minorHAnsi" w:hAnsiTheme="minorHAnsi" w:cstheme="minorHAnsi"/>
          <w:bCs/>
          <w:color w:val="333333"/>
          <w:sz w:val="20"/>
          <w:szCs w:val="20"/>
        </w:rPr>
        <w:t xml:space="preserve">Zeroes represent an actual count or number for fields that are applicable to a given school or LEA.  </w:t>
      </w:r>
      <w:r w:rsidR="00B43EA9" w:rsidRPr="00C67E30">
        <w:rPr>
          <w:rFonts w:asciiTheme="minorHAnsi" w:hAnsiTheme="minorHAnsi" w:cstheme="minorHAnsi"/>
          <w:bCs/>
          <w:color w:val="333333"/>
          <w:sz w:val="20"/>
          <w:szCs w:val="20"/>
        </w:rPr>
        <w:t xml:space="preserve">Report a zero (“0”) only if </w:t>
      </w:r>
      <w:r w:rsidR="00B43EA9">
        <w:rPr>
          <w:rFonts w:asciiTheme="minorHAnsi" w:hAnsiTheme="minorHAnsi" w:cstheme="minorHAnsi"/>
          <w:bCs/>
          <w:color w:val="333333"/>
          <w:sz w:val="20"/>
          <w:szCs w:val="20"/>
        </w:rPr>
        <w:t>the LEA</w:t>
      </w:r>
      <w:r w:rsidR="00B43EA9" w:rsidRPr="00C67E30">
        <w:rPr>
          <w:rFonts w:asciiTheme="minorHAnsi" w:hAnsiTheme="minorHAnsi" w:cstheme="minorHAnsi"/>
          <w:bCs/>
          <w:color w:val="333333"/>
          <w:sz w:val="20"/>
          <w:szCs w:val="20"/>
        </w:rPr>
        <w:t xml:space="preserve"> ha</w:t>
      </w:r>
      <w:r w:rsidR="00B43EA9">
        <w:rPr>
          <w:rFonts w:asciiTheme="minorHAnsi" w:hAnsiTheme="minorHAnsi" w:cstheme="minorHAnsi"/>
          <w:bCs/>
          <w:color w:val="333333"/>
          <w:sz w:val="20"/>
          <w:szCs w:val="20"/>
        </w:rPr>
        <w:t>s</w:t>
      </w:r>
      <w:r w:rsidR="00B43EA9" w:rsidRPr="00C67E30">
        <w:rPr>
          <w:rFonts w:asciiTheme="minorHAnsi" w:hAnsiTheme="minorHAnsi" w:cstheme="minorHAnsi"/>
          <w:bCs/>
          <w:color w:val="333333"/>
          <w:sz w:val="20"/>
          <w:szCs w:val="20"/>
        </w:rPr>
        <w:t xml:space="preserve"> collected the information and the amount to report for that field is zero.</w:t>
      </w:r>
      <w:r w:rsidR="00B43EA9">
        <w:rPr>
          <w:rFonts w:asciiTheme="minorHAnsi" w:hAnsiTheme="minorHAnsi" w:cstheme="minorHAnsi"/>
          <w:bCs/>
          <w:color w:val="333333"/>
          <w:sz w:val="20"/>
          <w:szCs w:val="20"/>
        </w:rPr>
        <w:t xml:space="preserve">  </w:t>
      </w:r>
      <w:r w:rsidRPr="00F04712">
        <w:rPr>
          <w:rFonts w:asciiTheme="minorHAnsi" w:hAnsiTheme="minorHAnsi" w:cstheme="minorHAnsi"/>
          <w:bCs/>
          <w:color w:val="333333"/>
          <w:sz w:val="20"/>
          <w:szCs w:val="20"/>
        </w:rPr>
        <w:t xml:space="preserve">Do not report a “0” for data not collected.  </w:t>
      </w:r>
      <w:r w:rsidR="00B43EA9" w:rsidRPr="00C67E30">
        <w:rPr>
          <w:rFonts w:asciiTheme="minorHAnsi" w:hAnsiTheme="minorHAnsi" w:cstheme="minorHAnsi"/>
          <w:bCs/>
          <w:color w:val="333333"/>
          <w:sz w:val="20"/>
          <w:szCs w:val="20"/>
        </w:rPr>
        <w:t xml:space="preserve">Leave a field blank if </w:t>
      </w:r>
      <w:r w:rsidR="00B43EA9">
        <w:rPr>
          <w:rFonts w:asciiTheme="minorHAnsi" w:hAnsiTheme="minorHAnsi" w:cstheme="minorHAnsi"/>
          <w:bCs/>
          <w:color w:val="333333"/>
          <w:sz w:val="20"/>
          <w:szCs w:val="20"/>
        </w:rPr>
        <w:t>the LEA</w:t>
      </w:r>
      <w:r w:rsidR="00B43EA9" w:rsidRPr="00C67E30">
        <w:rPr>
          <w:rFonts w:asciiTheme="minorHAnsi" w:hAnsiTheme="minorHAnsi" w:cstheme="minorHAnsi"/>
          <w:bCs/>
          <w:color w:val="333333"/>
          <w:sz w:val="20"/>
          <w:szCs w:val="20"/>
        </w:rPr>
        <w:t xml:space="preserve"> </w:t>
      </w:r>
      <w:r w:rsidR="00852717">
        <w:rPr>
          <w:rFonts w:asciiTheme="minorHAnsi" w:hAnsiTheme="minorHAnsi" w:cstheme="minorHAnsi"/>
          <w:bCs/>
          <w:color w:val="333333"/>
          <w:sz w:val="20"/>
          <w:szCs w:val="20"/>
        </w:rPr>
        <w:t>does not know the answer</w:t>
      </w:r>
      <w:r w:rsidR="00390AA7">
        <w:rPr>
          <w:rFonts w:asciiTheme="minorHAnsi" w:hAnsiTheme="minorHAnsi" w:cstheme="minorHAnsi"/>
          <w:bCs/>
          <w:color w:val="333333"/>
          <w:sz w:val="20"/>
          <w:szCs w:val="20"/>
        </w:rPr>
        <w:t>,</w:t>
      </w:r>
      <w:r w:rsidR="00852717" w:rsidRPr="00C67E30">
        <w:rPr>
          <w:rFonts w:asciiTheme="minorHAnsi" w:hAnsiTheme="minorHAnsi" w:cstheme="minorHAnsi"/>
          <w:bCs/>
          <w:color w:val="333333"/>
          <w:sz w:val="20"/>
          <w:szCs w:val="20"/>
        </w:rPr>
        <w:t xml:space="preserve"> </w:t>
      </w:r>
      <w:r w:rsidR="00B43EA9" w:rsidRPr="00C67E30">
        <w:rPr>
          <w:rFonts w:asciiTheme="minorHAnsi" w:hAnsiTheme="minorHAnsi" w:cstheme="minorHAnsi"/>
          <w:bCs/>
          <w:color w:val="333333"/>
          <w:sz w:val="20"/>
          <w:szCs w:val="20"/>
        </w:rPr>
        <w:t>do</w:t>
      </w:r>
      <w:r w:rsidR="00B43EA9">
        <w:rPr>
          <w:rFonts w:asciiTheme="minorHAnsi" w:hAnsiTheme="minorHAnsi" w:cstheme="minorHAnsi"/>
          <w:bCs/>
          <w:color w:val="333333"/>
          <w:sz w:val="20"/>
          <w:szCs w:val="20"/>
        </w:rPr>
        <w:t>es</w:t>
      </w:r>
      <w:r w:rsidR="00B43EA9" w:rsidRPr="00C67E30">
        <w:rPr>
          <w:rFonts w:asciiTheme="minorHAnsi" w:hAnsiTheme="minorHAnsi" w:cstheme="minorHAnsi"/>
          <w:bCs/>
          <w:color w:val="333333"/>
          <w:sz w:val="20"/>
          <w:szCs w:val="20"/>
        </w:rPr>
        <w:t xml:space="preserve"> not collect data for that field, or if the question does not apply to the LEA.</w:t>
      </w:r>
      <w:r w:rsidR="00850D2F">
        <w:rPr>
          <w:rFonts w:asciiTheme="minorHAnsi" w:hAnsiTheme="minorHAnsi" w:cstheme="minorHAnsi"/>
          <w:bCs/>
          <w:color w:val="333333"/>
          <w:sz w:val="20"/>
          <w:szCs w:val="20"/>
        </w:rPr>
        <w:t xml:space="preserve">  For additional information, go to: </w:t>
      </w:r>
      <w:hyperlink r:id="rId15" w:history="1">
        <w:r w:rsidR="00850D2F" w:rsidRPr="00130B47">
          <w:rPr>
            <w:rStyle w:val="Hyperlink"/>
            <w:rFonts w:asciiTheme="minorHAnsi" w:hAnsiTheme="minorHAnsi" w:cstheme="minorHAnsi"/>
            <w:bCs/>
            <w:sz w:val="20"/>
            <w:szCs w:val="20"/>
          </w:rPr>
          <w:t>https://crdc.communities.ed.gov/services/PDCService.svc/GetPDCDocumentFile?fileId=46278</w:t>
        </w:r>
      </w:hyperlink>
      <w:r w:rsidR="00850D2F">
        <w:rPr>
          <w:rFonts w:asciiTheme="minorHAnsi" w:hAnsiTheme="minorHAnsi" w:cstheme="minorHAnsi"/>
          <w:bCs/>
          <w:color w:val="333333"/>
          <w:sz w:val="20"/>
          <w:szCs w:val="20"/>
        </w:rPr>
        <w:t xml:space="preserve">. </w:t>
      </w:r>
      <w:r w:rsidR="00850D2F" w:rsidRPr="00311935">
        <w:rPr>
          <w:rFonts w:asciiTheme="minorHAnsi" w:hAnsiTheme="minorHAnsi" w:cstheme="minorHAnsi"/>
          <w:bCs/>
          <w:color w:val="333333"/>
          <w:sz w:val="20"/>
          <w:szCs w:val="20"/>
        </w:rPr>
        <w:t xml:space="preserve"> </w:t>
      </w:r>
    </w:p>
    <w:p w14:paraId="06BA93F2" w14:textId="16E8430E" w:rsidR="00735B47" w:rsidRPr="00634BC9" w:rsidRDefault="00735B47" w:rsidP="00CC5779">
      <w:pPr>
        <w:pStyle w:val="Heading5"/>
        <w:pBdr>
          <w:top w:val="single" w:sz="4" w:space="1" w:color="auto"/>
          <w:left w:val="single" w:sz="4" w:space="1" w:color="auto"/>
          <w:bottom w:val="single" w:sz="4" w:space="1" w:color="auto"/>
          <w:right w:val="single" w:sz="4" w:space="1" w:color="auto"/>
        </w:pBdr>
        <w:shd w:val="clear" w:color="auto" w:fill="FFFFFF"/>
        <w:rPr>
          <w:rFonts w:asciiTheme="minorHAnsi" w:hAnsiTheme="minorHAnsi" w:cstheme="minorHAnsi"/>
          <w:b/>
          <w:color w:val="333333"/>
          <w:sz w:val="20"/>
          <w:szCs w:val="20"/>
          <w:lang w:val="en"/>
        </w:rPr>
      </w:pPr>
      <w:r w:rsidRPr="00634BC9">
        <w:rPr>
          <w:rFonts w:asciiTheme="minorHAnsi" w:hAnsiTheme="minorHAnsi" w:cstheme="minorHAnsi"/>
          <w:b/>
          <w:color w:val="333333"/>
          <w:sz w:val="20"/>
          <w:szCs w:val="20"/>
          <w:lang w:val="en"/>
        </w:rPr>
        <w:t xml:space="preserve">NOT APPLICABLE (NA) and ZERO (0) </w:t>
      </w:r>
      <w:r w:rsidR="0045701E">
        <w:rPr>
          <w:rFonts w:asciiTheme="minorHAnsi" w:hAnsiTheme="minorHAnsi" w:cstheme="minorHAnsi"/>
          <w:b/>
          <w:color w:val="333333"/>
          <w:sz w:val="20"/>
          <w:szCs w:val="20"/>
          <w:lang w:val="en"/>
        </w:rPr>
        <w:t>AUTO</w:t>
      </w:r>
      <w:r w:rsidRPr="00634BC9">
        <w:rPr>
          <w:rFonts w:asciiTheme="minorHAnsi" w:hAnsiTheme="minorHAnsi" w:cstheme="minorHAnsi"/>
          <w:b/>
          <w:color w:val="333333"/>
          <w:sz w:val="20"/>
          <w:szCs w:val="20"/>
          <w:lang w:val="en"/>
        </w:rPr>
        <w:t>FILLS IN TABLES</w:t>
      </w:r>
    </w:p>
    <w:p w14:paraId="3ECA5D0B" w14:textId="61BDA264" w:rsidR="00735B47" w:rsidRDefault="00735B47" w:rsidP="4B8A8148">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120"/>
        <w:rPr>
          <w:rFonts w:asciiTheme="minorHAnsi" w:hAnsiTheme="minorHAnsi" w:cstheme="minorBidi"/>
          <w:color w:val="333333"/>
          <w:sz w:val="20"/>
          <w:szCs w:val="20"/>
        </w:rPr>
      </w:pPr>
      <w:r w:rsidRPr="4B8A8148">
        <w:rPr>
          <w:rFonts w:asciiTheme="minorHAnsi" w:hAnsiTheme="minorHAnsi" w:cstheme="minorBidi"/>
          <w:color w:val="333333"/>
          <w:sz w:val="20"/>
          <w:szCs w:val="20"/>
        </w:rPr>
        <w:t xml:space="preserve">The online tool remembers information that has been entered in other tables and modules and uses that information to fill related tables with either a Not Applicable (NA) code or zero (0) where appropriate. </w:t>
      </w:r>
      <w:r w:rsidR="00872010" w:rsidRPr="4B8A8148">
        <w:rPr>
          <w:rFonts w:asciiTheme="minorHAnsi" w:hAnsiTheme="minorHAnsi" w:cstheme="minorBidi"/>
          <w:color w:val="333333"/>
          <w:sz w:val="20"/>
          <w:szCs w:val="20"/>
        </w:rPr>
        <w:t xml:space="preserve"> </w:t>
      </w:r>
      <w:r w:rsidRPr="4B8A8148">
        <w:rPr>
          <w:rFonts w:asciiTheme="minorHAnsi" w:hAnsiTheme="minorHAnsi" w:cstheme="minorBidi"/>
          <w:color w:val="333333"/>
          <w:sz w:val="20"/>
          <w:szCs w:val="20"/>
        </w:rPr>
        <w:t xml:space="preserve">For example, if it is reported that a school does not have any female </w:t>
      </w:r>
      <w:r w:rsidR="00D951AA" w:rsidRPr="4B8A8148">
        <w:rPr>
          <w:rFonts w:asciiTheme="minorHAnsi" w:hAnsiTheme="minorHAnsi" w:cstheme="minorBidi"/>
          <w:color w:val="333333"/>
          <w:sz w:val="20"/>
          <w:szCs w:val="20"/>
        </w:rPr>
        <w:t xml:space="preserve">students </w:t>
      </w:r>
      <w:r w:rsidRPr="4B8A8148">
        <w:rPr>
          <w:rFonts w:asciiTheme="minorHAnsi" w:hAnsiTheme="minorHAnsi" w:cstheme="minorBidi"/>
          <w:color w:val="333333"/>
          <w:sz w:val="20"/>
          <w:szCs w:val="20"/>
        </w:rPr>
        <w:t xml:space="preserve">who are </w:t>
      </w:r>
      <w:r w:rsidR="00D74549" w:rsidRPr="4B8A8148">
        <w:rPr>
          <w:rFonts w:asciiTheme="minorHAnsi" w:hAnsiTheme="minorHAnsi" w:cstheme="minorBidi"/>
          <w:color w:val="333333"/>
          <w:sz w:val="20"/>
          <w:szCs w:val="20"/>
        </w:rPr>
        <w:t>EL</w:t>
      </w:r>
      <w:r w:rsidRPr="4B8A8148">
        <w:rPr>
          <w:rFonts w:asciiTheme="minorHAnsi" w:hAnsiTheme="minorHAnsi" w:cstheme="minorBidi"/>
          <w:color w:val="333333"/>
          <w:sz w:val="20"/>
          <w:szCs w:val="20"/>
        </w:rPr>
        <w:t xml:space="preserve">, </w:t>
      </w:r>
      <w:r w:rsidR="00B34BA8" w:rsidRPr="4B8A8148">
        <w:rPr>
          <w:rFonts w:asciiTheme="minorHAnsi" w:hAnsiTheme="minorHAnsi" w:cstheme="minorBidi"/>
          <w:color w:val="333333"/>
          <w:sz w:val="20"/>
          <w:szCs w:val="20"/>
        </w:rPr>
        <w:t xml:space="preserve">then </w:t>
      </w:r>
      <w:r w:rsidRPr="4B8A8148">
        <w:rPr>
          <w:rFonts w:asciiTheme="minorHAnsi" w:hAnsiTheme="minorHAnsi" w:cstheme="minorBidi"/>
          <w:color w:val="333333"/>
          <w:sz w:val="20"/>
          <w:szCs w:val="20"/>
        </w:rPr>
        <w:t xml:space="preserve">other tables that ask for counts of female </w:t>
      </w:r>
      <w:r w:rsidR="00D951AA" w:rsidRPr="4B8A8148">
        <w:rPr>
          <w:rFonts w:asciiTheme="minorHAnsi" w:hAnsiTheme="minorHAnsi" w:cstheme="minorBidi"/>
          <w:color w:val="333333"/>
          <w:sz w:val="20"/>
          <w:szCs w:val="20"/>
        </w:rPr>
        <w:t xml:space="preserve">students </w:t>
      </w:r>
      <w:r w:rsidRPr="4B8A8148">
        <w:rPr>
          <w:rFonts w:asciiTheme="minorHAnsi" w:hAnsiTheme="minorHAnsi" w:cstheme="minorBidi"/>
          <w:color w:val="333333"/>
          <w:sz w:val="20"/>
          <w:szCs w:val="20"/>
        </w:rPr>
        <w:t xml:space="preserve">who are </w:t>
      </w:r>
      <w:r w:rsidR="00D74549" w:rsidRPr="4B8A8148">
        <w:rPr>
          <w:rFonts w:asciiTheme="minorHAnsi" w:hAnsiTheme="minorHAnsi" w:cstheme="minorBidi"/>
          <w:color w:val="333333"/>
          <w:sz w:val="20"/>
          <w:szCs w:val="20"/>
        </w:rPr>
        <w:t xml:space="preserve">EL </w:t>
      </w:r>
      <w:r w:rsidRPr="4B8A8148">
        <w:rPr>
          <w:rFonts w:asciiTheme="minorHAnsi" w:hAnsiTheme="minorHAnsi" w:cstheme="minorBidi"/>
          <w:color w:val="333333"/>
          <w:sz w:val="20"/>
          <w:szCs w:val="20"/>
        </w:rPr>
        <w:t>will be automatically filled with a zero.</w:t>
      </w:r>
    </w:p>
    <w:p w14:paraId="74603653" w14:textId="77777777" w:rsidR="00735B47" w:rsidRPr="00616719" w:rsidRDefault="00735B47" w:rsidP="00F77E9B">
      <w:pPr>
        <w:pStyle w:val="Heading5"/>
        <w:pBdr>
          <w:top w:val="single" w:sz="4" w:space="1" w:color="auto"/>
          <w:left w:val="single" w:sz="4" w:space="1" w:color="auto"/>
          <w:bottom w:val="single" w:sz="4" w:space="1" w:color="auto"/>
          <w:right w:val="single" w:sz="4" w:space="1" w:color="auto"/>
        </w:pBdr>
        <w:rPr>
          <w:rFonts w:asciiTheme="minorHAnsi" w:hAnsiTheme="minorHAnsi" w:cstheme="minorHAnsi"/>
          <w:b/>
          <w:color w:val="333333"/>
          <w:sz w:val="20"/>
          <w:szCs w:val="20"/>
          <w:lang w:val="en"/>
        </w:rPr>
      </w:pPr>
      <w:r w:rsidRPr="00616719">
        <w:rPr>
          <w:rFonts w:asciiTheme="minorHAnsi" w:hAnsiTheme="minorHAnsi" w:cstheme="minorHAnsi"/>
          <w:b/>
          <w:color w:val="333333"/>
          <w:sz w:val="20"/>
          <w:szCs w:val="20"/>
          <w:lang w:val="en"/>
        </w:rPr>
        <w:t>KEY DEFINITIONS</w:t>
      </w:r>
    </w:p>
    <w:p w14:paraId="76315535" w14:textId="77777777" w:rsidR="000807FB" w:rsidRPr="000807FB" w:rsidRDefault="00735B47" w:rsidP="000807FB">
      <w:pPr>
        <w:pStyle w:val="NormalWeb"/>
        <w:pBdr>
          <w:top w:val="single" w:sz="4" w:space="1" w:color="auto"/>
          <w:left w:val="single" w:sz="4" w:space="1" w:color="auto"/>
          <w:bottom w:val="single" w:sz="4" w:space="1" w:color="auto"/>
          <w:right w:val="single" w:sz="4" w:space="1" w:color="auto"/>
        </w:pBdr>
        <w:shd w:val="clear" w:color="auto" w:fill="FFFFFF"/>
        <w:spacing w:after="60"/>
        <w:rPr>
          <w:rFonts w:asciiTheme="minorHAnsi" w:hAnsiTheme="minorHAnsi" w:cstheme="minorHAnsi"/>
          <w:color w:val="333333"/>
          <w:sz w:val="20"/>
          <w:szCs w:val="20"/>
          <w:u w:val="single"/>
          <w:lang w:val="en"/>
        </w:rPr>
      </w:pPr>
      <w:bookmarkStart w:id="66" w:name="DistanceEd"/>
      <w:r w:rsidRPr="000807FB">
        <w:rPr>
          <w:rFonts w:asciiTheme="minorHAnsi" w:hAnsiTheme="minorHAnsi" w:cstheme="minorHAnsi"/>
          <w:color w:val="333333"/>
          <w:sz w:val="20"/>
          <w:szCs w:val="20"/>
          <w:u w:val="single"/>
          <w:lang w:val="en"/>
        </w:rPr>
        <w:t>Distance education courses</w:t>
      </w:r>
      <w:bookmarkEnd w:id="66"/>
      <w:r w:rsidR="00EC36BB" w:rsidRPr="000807FB">
        <w:rPr>
          <w:rFonts w:asciiTheme="minorHAnsi" w:hAnsiTheme="minorHAnsi" w:cstheme="minorHAnsi"/>
          <w:color w:val="333333"/>
          <w:sz w:val="20"/>
          <w:szCs w:val="20"/>
          <w:lang w:val="en"/>
        </w:rPr>
        <w:t xml:space="preserve"> </w:t>
      </w:r>
      <w:r w:rsidRPr="000807FB">
        <w:rPr>
          <w:rFonts w:asciiTheme="minorHAnsi" w:hAnsiTheme="minorHAnsi" w:cstheme="minorHAnsi"/>
          <w:color w:val="333333"/>
          <w:sz w:val="20"/>
          <w:szCs w:val="20"/>
          <w:lang w:val="en"/>
        </w:rPr>
        <w:t>must meet all of the following criteria: (1) be credit-granting; (2) be technology-delivered via audio, video (live or prerecorded), the Internet, or other computer-based technology (e.g., via district network); and (3) have either (a) the instructor in a different location than the students and/or (b) the course content developed in, or delivered from, a different location than that of the students.</w:t>
      </w:r>
      <w:r w:rsidR="000807FB" w:rsidRPr="000807FB">
        <w:rPr>
          <w:rFonts w:asciiTheme="minorHAnsi" w:hAnsiTheme="minorHAnsi" w:cstheme="minorHAnsi"/>
          <w:color w:val="333333"/>
          <w:sz w:val="20"/>
          <w:szCs w:val="20"/>
          <w:u w:val="single"/>
          <w:lang w:val="en"/>
        </w:rPr>
        <w:t xml:space="preserve"> </w:t>
      </w:r>
    </w:p>
    <w:p w14:paraId="57138E53" w14:textId="291E5ADA" w:rsidR="000807FB" w:rsidRPr="003451B9" w:rsidRDefault="000807FB" w:rsidP="0F5393AF">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0"/>
        <w:rPr>
          <w:rFonts w:asciiTheme="minorHAnsi" w:hAnsiTheme="minorHAnsi" w:cstheme="minorBidi"/>
          <w:color w:val="333333"/>
          <w:sz w:val="20"/>
          <w:szCs w:val="20"/>
          <w:lang w:val="en"/>
        </w:rPr>
      </w:pPr>
      <w:bookmarkStart w:id="67" w:name="EnglishLearnerDSED"/>
      <w:bookmarkEnd w:id="67"/>
      <w:r w:rsidRPr="0F5393AF">
        <w:rPr>
          <w:rFonts w:asciiTheme="minorHAnsi" w:hAnsiTheme="minorHAnsi" w:cstheme="minorBidi"/>
          <w:color w:val="333333"/>
          <w:sz w:val="20"/>
          <w:szCs w:val="20"/>
          <w:u w:val="single"/>
          <w:lang w:val="en"/>
        </w:rPr>
        <w:t>English learner students (EL)</w:t>
      </w:r>
      <w:r w:rsidR="00294AA0" w:rsidRPr="00294AA0">
        <w:rPr>
          <w:rStyle w:val="FootnoteReference"/>
          <w:rFonts w:asciiTheme="minorHAnsi" w:hAnsiTheme="minorHAnsi" w:cstheme="minorHAnsi"/>
          <w:color w:val="333333"/>
          <w:sz w:val="20"/>
          <w:szCs w:val="20"/>
          <w:lang w:val="en"/>
        </w:rPr>
        <w:footnoteReference w:id="2"/>
      </w:r>
      <w:r w:rsidRPr="0F5393AF">
        <w:rPr>
          <w:rFonts w:asciiTheme="minorHAnsi" w:hAnsiTheme="minorHAnsi" w:cstheme="minorBidi"/>
          <w:color w:val="333333"/>
          <w:sz w:val="20"/>
          <w:szCs w:val="20"/>
          <w:lang w:val="en"/>
        </w:rPr>
        <w:t>: In coordination with the state’s definition based on section 8101(20) of ESEA, as amended by ESSA, the term ‘English learner,’ when used with respect to an individual, means an individual:</w:t>
      </w:r>
    </w:p>
    <w:p w14:paraId="2447E2B1" w14:textId="77777777" w:rsidR="000807FB" w:rsidRPr="003451B9" w:rsidRDefault="000807FB" w:rsidP="4B8A8148">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0"/>
        <w:rPr>
          <w:rFonts w:asciiTheme="minorHAnsi" w:hAnsiTheme="minorHAnsi" w:cstheme="minorBidi"/>
          <w:color w:val="333333"/>
          <w:sz w:val="20"/>
          <w:szCs w:val="20"/>
        </w:rPr>
      </w:pPr>
      <w:r w:rsidRPr="4B8A8148">
        <w:rPr>
          <w:rFonts w:asciiTheme="minorHAnsi" w:hAnsiTheme="minorHAnsi" w:cstheme="minorBidi"/>
          <w:color w:val="333333"/>
          <w:sz w:val="20"/>
          <w:szCs w:val="20"/>
        </w:rPr>
        <w:t xml:space="preserve">(A) who is aged 3 through </w:t>
      </w:r>
      <w:proofErr w:type="gramStart"/>
      <w:r w:rsidRPr="4B8A8148">
        <w:rPr>
          <w:rFonts w:asciiTheme="minorHAnsi" w:hAnsiTheme="minorHAnsi" w:cstheme="minorBidi"/>
          <w:color w:val="333333"/>
          <w:sz w:val="20"/>
          <w:szCs w:val="20"/>
        </w:rPr>
        <w:t>21;</w:t>
      </w:r>
      <w:proofErr w:type="gramEnd"/>
    </w:p>
    <w:p w14:paraId="74D06049" w14:textId="77777777" w:rsidR="000807FB" w:rsidRPr="003451B9" w:rsidRDefault="000807FB" w:rsidP="4B8A8148">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0"/>
        <w:rPr>
          <w:rFonts w:asciiTheme="minorHAnsi" w:hAnsiTheme="minorHAnsi" w:cstheme="minorBidi"/>
          <w:color w:val="333333"/>
          <w:sz w:val="20"/>
          <w:szCs w:val="20"/>
        </w:rPr>
      </w:pPr>
      <w:r w:rsidRPr="4B8A8148">
        <w:rPr>
          <w:rFonts w:asciiTheme="minorHAnsi" w:hAnsiTheme="minorHAnsi" w:cstheme="minorBidi"/>
          <w:color w:val="333333"/>
          <w:sz w:val="20"/>
          <w:szCs w:val="20"/>
        </w:rPr>
        <w:t xml:space="preserve">(B) who is enrolled or preparing to enroll in an elementary school or a secondary </w:t>
      </w:r>
      <w:proofErr w:type="gramStart"/>
      <w:r w:rsidRPr="4B8A8148">
        <w:rPr>
          <w:rFonts w:asciiTheme="minorHAnsi" w:hAnsiTheme="minorHAnsi" w:cstheme="minorBidi"/>
          <w:color w:val="333333"/>
          <w:sz w:val="20"/>
          <w:szCs w:val="20"/>
        </w:rPr>
        <w:t>school;</w:t>
      </w:r>
      <w:proofErr w:type="gramEnd"/>
    </w:p>
    <w:p w14:paraId="790AD55D" w14:textId="77777777" w:rsidR="000807FB" w:rsidRPr="003451B9" w:rsidRDefault="000807FB" w:rsidP="4B8A8148">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0"/>
        <w:rPr>
          <w:rFonts w:asciiTheme="minorHAnsi" w:hAnsiTheme="minorHAnsi" w:cstheme="minorBidi"/>
          <w:color w:val="333333"/>
          <w:sz w:val="20"/>
          <w:szCs w:val="20"/>
        </w:rPr>
      </w:pPr>
      <w:r w:rsidRPr="4B8A8148">
        <w:rPr>
          <w:rFonts w:asciiTheme="minorHAnsi" w:hAnsiTheme="minorHAnsi" w:cstheme="minorBidi"/>
          <w:color w:val="333333"/>
          <w:sz w:val="20"/>
          <w:szCs w:val="20"/>
        </w:rPr>
        <w:t>(C) (who is i, ii, or iii)</w:t>
      </w:r>
    </w:p>
    <w:p w14:paraId="2FA852F0" w14:textId="7070DF4B" w:rsidR="000807FB" w:rsidRPr="003451B9" w:rsidRDefault="000807FB" w:rsidP="4B8A8148">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0"/>
        <w:ind w:firstLine="540"/>
        <w:rPr>
          <w:rFonts w:asciiTheme="minorHAnsi" w:hAnsiTheme="minorHAnsi" w:cstheme="minorBidi"/>
          <w:color w:val="333333"/>
          <w:sz w:val="20"/>
          <w:szCs w:val="20"/>
        </w:rPr>
      </w:pPr>
      <w:r w:rsidRPr="4B8A8148">
        <w:rPr>
          <w:rFonts w:asciiTheme="minorHAnsi" w:hAnsiTheme="minorHAnsi" w:cstheme="minorBidi"/>
          <w:color w:val="333333"/>
          <w:sz w:val="20"/>
          <w:szCs w:val="20"/>
        </w:rPr>
        <w:t>(i) who was not born in the United States or whose native language</w:t>
      </w:r>
      <w:r w:rsidR="00F309F5" w:rsidRPr="4B8A8148">
        <w:rPr>
          <w:rFonts w:asciiTheme="minorHAnsi" w:hAnsiTheme="minorHAnsi" w:cstheme="minorBidi"/>
          <w:color w:val="333333"/>
          <w:sz w:val="20"/>
          <w:szCs w:val="20"/>
        </w:rPr>
        <w:t xml:space="preserve"> is </w:t>
      </w:r>
      <w:r w:rsidR="009F771B" w:rsidRPr="4B8A8148">
        <w:rPr>
          <w:rFonts w:asciiTheme="minorHAnsi" w:hAnsiTheme="minorHAnsi" w:cstheme="minorBidi"/>
          <w:color w:val="333333"/>
          <w:sz w:val="20"/>
          <w:szCs w:val="20"/>
        </w:rPr>
        <w:t xml:space="preserve">not </w:t>
      </w:r>
      <w:proofErr w:type="gramStart"/>
      <w:r w:rsidR="009F771B" w:rsidRPr="4B8A8148">
        <w:rPr>
          <w:rFonts w:asciiTheme="minorHAnsi" w:hAnsiTheme="minorHAnsi" w:cstheme="minorBidi"/>
          <w:color w:val="333333"/>
          <w:sz w:val="20"/>
          <w:szCs w:val="20"/>
        </w:rPr>
        <w:t>English;</w:t>
      </w:r>
      <w:proofErr w:type="gramEnd"/>
      <w:r w:rsidR="009F771B" w:rsidRPr="4B8A8148">
        <w:rPr>
          <w:rFonts w:asciiTheme="minorHAnsi" w:hAnsiTheme="minorHAnsi" w:cstheme="minorBidi"/>
          <w:color w:val="333333"/>
          <w:sz w:val="20"/>
          <w:szCs w:val="20"/>
        </w:rPr>
        <w:t xml:space="preserve"> </w:t>
      </w:r>
    </w:p>
    <w:p w14:paraId="6782884B" w14:textId="77777777" w:rsidR="000807FB" w:rsidRPr="003451B9" w:rsidRDefault="000807FB" w:rsidP="000807FB">
      <w:pPr>
        <w:pStyle w:val="NormalWeb"/>
        <w:pBdr>
          <w:top w:val="single" w:sz="4" w:space="1" w:color="auto"/>
          <w:left w:val="single" w:sz="4" w:space="1" w:color="auto"/>
          <w:bottom w:val="single" w:sz="4" w:space="1" w:color="auto"/>
          <w:right w:val="single" w:sz="4" w:space="1" w:color="auto"/>
        </w:pBdr>
        <w:shd w:val="clear" w:color="auto" w:fill="FFFFFF"/>
        <w:spacing w:after="0"/>
        <w:ind w:firstLine="540"/>
        <w:rPr>
          <w:rFonts w:asciiTheme="minorHAnsi" w:hAnsiTheme="minorHAnsi" w:cstheme="minorHAnsi"/>
          <w:color w:val="333333"/>
          <w:sz w:val="20"/>
          <w:szCs w:val="20"/>
          <w:lang w:val="en"/>
        </w:rPr>
      </w:pPr>
      <w:r w:rsidRPr="003451B9">
        <w:rPr>
          <w:rFonts w:asciiTheme="minorHAnsi" w:hAnsiTheme="minorHAnsi" w:cstheme="minorHAnsi"/>
          <w:color w:val="333333"/>
          <w:sz w:val="20"/>
          <w:szCs w:val="20"/>
          <w:lang w:val="en"/>
        </w:rPr>
        <w:t xml:space="preserve">(ii) (who </w:t>
      </w:r>
      <w:r>
        <w:rPr>
          <w:rFonts w:asciiTheme="minorHAnsi" w:hAnsiTheme="minorHAnsi" w:cstheme="minorHAnsi"/>
          <w:color w:val="333333"/>
          <w:sz w:val="20"/>
          <w:szCs w:val="20"/>
          <w:lang w:val="en"/>
        </w:rPr>
        <w:t>is</w:t>
      </w:r>
      <w:r w:rsidRPr="003451B9">
        <w:rPr>
          <w:rFonts w:asciiTheme="minorHAnsi" w:hAnsiTheme="minorHAnsi" w:cstheme="minorHAnsi"/>
          <w:color w:val="333333"/>
          <w:sz w:val="20"/>
          <w:szCs w:val="20"/>
          <w:lang w:val="en"/>
        </w:rPr>
        <w:t xml:space="preserve"> I and II)</w:t>
      </w:r>
    </w:p>
    <w:p w14:paraId="15B38D8D" w14:textId="77777777" w:rsidR="000807FB" w:rsidRPr="003451B9" w:rsidRDefault="000807FB" w:rsidP="000807FB">
      <w:pPr>
        <w:pStyle w:val="NormalWeb"/>
        <w:pBdr>
          <w:top w:val="single" w:sz="4" w:space="1" w:color="auto"/>
          <w:left w:val="single" w:sz="4" w:space="1" w:color="auto"/>
          <w:bottom w:val="single" w:sz="4" w:space="1" w:color="auto"/>
          <w:right w:val="single" w:sz="4" w:space="1" w:color="auto"/>
        </w:pBdr>
        <w:shd w:val="clear" w:color="auto" w:fill="FFFFFF"/>
        <w:spacing w:after="0"/>
        <w:ind w:firstLine="810"/>
        <w:rPr>
          <w:rFonts w:asciiTheme="minorHAnsi" w:hAnsiTheme="minorHAnsi" w:cstheme="minorHAnsi"/>
          <w:color w:val="333333"/>
          <w:sz w:val="20"/>
          <w:szCs w:val="20"/>
          <w:lang w:val="en"/>
        </w:rPr>
      </w:pPr>
      <w:r w:rsidRPr="003451B9">
        <w:rPr>
          <w:rFonts w:asciiTheme="minorHAnsi" w:hAnsiTheme="minorHAnsi" w:cstheme="minorHAnsi"/>
          <w:color w:val="333333"/>
          <w:sz w:val="20"/>
          <w:szCs w:val="20"/>
          <w:lang w:val="en"/>
        </w:rPr>
        <w:t xml:space="preserve">(I) who </w:t>
      </w:r>
      <w:r>
        <w:rPr>
          <w:rFonts w:asciiTheme="minorHAnsi" w:hAnsiTheme="minorHAnsi" w:cstheme="minorHAnsi"/>
          <w:color w:val="333333"/>
          <w:sz w:val="20"/>
          <w:szCs w:val="20"/>
          <w:lang w:val="en"/>
        </w:rPr>
        <w:t>is</w:t>
      </w:r>
      <w:r w:rsidRPr="003451B9">
        <w:rPr>
          <w:rFonts w:asciiTheme="minorHAnsi" w:hAnsiTheme="minorHAnsi" w:cstheme="minorHAnsi"/>
          <w:color w:val="333333"/>
          <w:sz w:val="20"/>
          <w:szCs w:val="20"/>
          <w:lang w:val="en"/>
        </w:rPr>
        <w:t xml:space="preserve"> a Native American or Alaska Native, or a native resident of the outlying areas; and</w:t>
      </w:r>
    </w:p>
    <w:p w14:paraId="244A07B5" w14:textId="77777777" w:rsidR="000807FB" w:rsidRDefault="000807FB" w:rsidP="000807FB">
      <w:pPr>
        <w:pStyle w:val="NormalWeb"/>
        <w:pBdr>
          <w:top w:val="single" w:sz="4" w:space="1" w:color="auto"/>
          <w:left w:val="single" w:sz="4" w:space="1" w:color="auto"/>
          <w:bottom w:val="single" w:sz="4" w:space="1" w:color="auto"/>
          <w:right w:val="single" w:sz="4" w:space="1" w:color="auto"/>
        </w:pBdr>
        <w:shd w:val="clear" w:color="auto" w:fill="FFFFFF"/>
        <w:spacing w:after="0"/>
        <w:ind w:firstLine="810"/>
        <w:rPr>
          <w:rFonts w:asciiTheme="minorHAnsi" w:hAnsiTheme="minorHAnsi" w:cstheme="minorHAnsi"/>
          <w:color w:val="333333"/>
          <w:sz w:val="20"/>
          <w:szCs w:val="20"/>
          <w:lang w:val="en"/>
        </w:rPr>
      </w:pPr>
      <w:r w:rsidRPr="003451B9">
        <w:rPr>
          <w:rFonts w:asciiTheme="minorHAnsi" w:hAnsiTheme="minorHAnsi" w:cstheme="minorHAnsi"/>
          <w:color w:val="333333"/>
          <w:sz w:val="20"/>
          <w:szCs w:val="20"/>
          <w:lang w:val="en"/>
        </w:rPr>
        <w:t>(II) who come</w:t>
      </w:r>
      <w:r>
        <w:rPr>
          <w:rFonts w:asciiTheme="minorHAnsi" w:hAnsiTheme="minorHAnsi" w:cstheme="minorHAnsi"/>
          <w:color w:val="333333"/>
          <w:sz w:val="20"/>
          <w:szCs w:val="20"/>
          <w:lang w:val="en"/>
        </w:rPr>
        <w:t>s</w:t>
      </w:r>
      <w:r w:rsidRPr="003451B9">
        <w:rPr>
          <w:rFonts w:asciiTheme="minorHAnsi" w:hAnsiTheme="minorHAnsi" w:cstheme="minorHAnsi"/>
          <w:color w:val="333333"/>
          <w:sz w:val="20"/>
          <w:szCs w:val="20"/>
          <w:lang w:val="en"/>
        </w:rPr>
        <w:t xml:space="preserve"> from an environment where </w:t>
      </w:r>
      <w:r>
        <w:rPr>
          <w:rFonts w:asciiTheme="minorHAnsi" w:hAnsiTheme="minorHAnsi" w:cstheme="minorHAnsi"/>
          <w:color w:val="333333"/>
          <w:sz w:val="20"/>
          <w:szCs w:val="20"/>
          <w:lang w:val="en"/>
        </w:rPr>
        <w:t xml:space="preserve">a </w:t>
      </w:r>
      <w:r w:rsidRPr="003451B9">
        <w:rPr>
          <w:rFonts w:asciiTheme="minorHAnsi" w:hAnsiTheme="minorHAnsi" w:cstheme="minorHAnsi"/>
          <w:color w:val="333333"/>
          <w:sz w:val="20"/>
          <w:szCs w:val="20"/>
          <w:lang w:val="en"/>
        </w:rPr>
        <w:t xml:space="preserve">language other than English </w:t>
      </w:r>
      <w:r>
        <w:rPr>
          <w:rFonts w:asciiTheme="minorHAnsi" w:hAnsiTheme="minorHAnsi" w:cstheme="minorHAnsi"/>
          <w:color w:val="333333"/>
          <w:sz w:val="20"/>
          <w:szCs w:val="20"/>
          <w:lang w:val="en"/>
        </w:rPr>
        <w:t>has had</w:t>
      </w:r>
      <w:r w:rsidRPr="003451B9">
        <w:rPr>
          <w:rFonts w:asciiTheme="minorHAnsi" w:hAnsiTheme="minorHAnsi" w:cstheme="minorHAnsi"/>
          <w:color w:val="333333"/>
          <w:sz w:val="20"/>
          <w:szCs w:val="20"/>
          <w:lang w:val="en"/>
        </w:rPr>
        <w:t xml:space="preserve"> a significant impact on</w:t>
      </w:r>
    </w:p>
    <w:p w14:paraId="4716680C" w14:textId="77777777" w:rsidR="000807FB" w:rsidRPr="003451B9" w:rsidRDefault="000807FB" w:rsidP="4B8A8148">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0"/>
        <w:ind w:firstLine="810"/>
        <w:rPr>
          <w:rFonts w:asciiTheme="minorHAnsi" w:hAnsiTheme="minorHAnsi" w:cstheme="minorBidi"/>
          <w:color w:val="333333"/>
          <w:sz w:val="20"/>
          <w:szCs w:val="20"/>
        </w:rPr>
      </w:pPr>
      <w:r w:rsidRPr="4B8A8148">
        <w:rPr>
          <w:rFonts w:asciiTheme="minorHAnsi" w:hAnsiTheme="minorHAnsi" w:cstheme="minorBidi"/>
          <w:color w:val="333333"/>
          <w:sz w:val="20"/>
          <w:szCs w:val="20"/>
        </w:rPr>
        <w:t xml:space="preserve">the individual’s level of English language proficiency; or </w:t>
      </w:r>
    </w:p>
    <w:p w14:paraId="41A25E2A" w14:textId="77777777" w:rsidR="000807FB" w:rsidRDefault="000807FB" w:rsidP="000807FB">
      <w:pPr>
        <w:pStyle w:val="NormalWeb"/>
        <w:pBdr>
          <w:top w:val="single" w:sz="4" w:space="1" w:color="auto"/>
          <w:left w:val="single" w:sz="4" w:space="1" w:color="auto"/>
          <w:bottom w:val="single" w:sz="4" w:space="1" w:color="auto"/>
          <w:right w:val="single" w:sz="4" w:space="1" w:color="auto"/>
        </w:pBdr>
        <w:shd w:val="clear" w:color="auto" w:fill="FFFFFF"/>
        <w:spacing w:after="0"/>
        <w:ind w:firstLine="540"/>
        <w:rPr>
          <w:rFonts w:asciiTheme="minorHAnsi" w:hAnsiTheme="minorHAnsi" w:cstheme="minorHAnsi"/>
          <w:color w:val="333333"/>
          <w:sz w:val="20"/>
          <w:szCs w:val="20"/>
          <w:lang w:val="en"/>
        </w:rPr>
      </w:pPr>
      <w:r w:rsidRPr="003451B9">
        <w:rPr>
          <w:rFonts w:asciiTheme="minorHAnsi" w:hAnsiTheme="minorHAnsi" w:cstheme="minorHAnsi"/>
          <w:color w:val="333333"/>
          <w:sz w:val="20"/>
          <w:szCs w:val="20"/>
          <w:lang w:val="en"/>
        </w:rPr>
        <w:t xml:space="preserve">(iii) who </w:t>
      </w:r>
      <w:r>
        <w:rPr>
          <w:rFonts w:asciiTheme="minorHAnsi" w:hAnsiTheme="minorHAnsi" w:cstheme="minorHAnsi"/>
          <w:color w:val="333333"/>
          <w:sz w:val="20"/>
          <w:szCs w:val="20"/>
          <w:lang w:val="en"/>
        </w:rPr>
        <w:t>is</w:t>
      </w:r>
      <w:r w:rsidRPr="003451B9">
        <w:rPr>
          <w:rFonts w:asciiTheme="minorHAnsi" w:hAnsiTheme="minorHAnsi" w:cstheme="minorHAnsi"/>
          <w:color w:val="333333"/>
          <w:sz w:val="20"/>
          <w:szCs w:val="20"/>
          <w:lang w:val="en"/>
        </w:rPr>
        <w:t xml:space="preserve"> migratory, whose native language </w:t>
      </w:r>
      <w:r>
        <w:rPr>
          <w:rFonts w:asciiTheme="minorHAnsi" w:hAnsiTheme="minorHAnsi" w:cstheme="minorHAnsi"/>
          <w:color w:val="333333"/>
          <w:sz w:val="20"/>
          <w:szCs w:val="20"/>
          <w:lang w:val="en"/>
        </w:rPr>
        <w:t>is a</w:t>
      </w:r>
      <w:r w:rsidRPr="003451B9">
        <w:rPr>
          <w:rFonts w:asciiTheme="minorHAnsi" w:hAnsiTheme="minorHAnsi" w:cstheme="minorHAnsi"/>
          <w:color w:val="333333"/>
          <w:sz w:val="20"/>
          <w:szCs w:val="20"/>
          <w:lang w:val="en"/>
        </w:rPr>
        <w:t xml:space="preserve"> language other than English, and who come</w:t>
      </w:r>
      <w:r>
        <w:rPr>
          <w:rFonts w:asciiTheme="minorHAnsi" w:hAnsiTheme="minorHAnsi" w:cstheme="minorHAnsi"/>
          <w:color w:val="333333"/>
          <w:sz w:val="20"/>
          <w:szCs w:val="20"/>
          <w:lang w:val="en"/>
        </w:rPr>
        <w:t>s</w:t>
      </w:r>
      <w:r w:rsidRPr="003451B9">
        <w:rPr>
          <w:rFonts w:asciiTheme="minorHAnsi" w:hAnsiTheme="minorHAnsi" w:cstheme="minorHAnsi"/>
          <w:color w:val="333333"/>
          <w:sz w:val="20"/>
          <w:szCs w:val="20"/>
          <w:lang w:val="en"/>
        </w:rPr>
        <w:t xml:space="preserve"> from an </w:t>
      </w:r>
    </w:p>
    <w:p w14:paraId="3B533EED" w14:textId="77777777" w:rsidR="0065586A" w:rsidRDefault="000807FB" w:rsidP="000807FB">
      <w:pPr>
        <w:pStyle w:val="NormalWeb"/>
        <w:pBdr>
          <w:top w:val="single" w:sz="4" w:space="1" w:color="auto"/>
          <w:left w:val="single" w:sz="4" w:space="1" w:color="auto"/>
          <w:bottom w:val="single" w:sz="4" w:space="1" w:color="auto"/>
          <w:right w:val="single" w:sz="4" w:space="1" w:color="auto"/>
        </w:pBdr>
        <w:shd w:val="clear" w:color="auto" w:fill="FFFFFF"/>
        <w:spacing w:after="0"/>
        <w:ind w:firstLine="540"/>
        <w:rPr>
          <w:rFonts w:asciiTheme="minorHAnsi" w:hAnsiTheme="minorHAnsi" w:cstheme="minorHAnsi"/>
          <w:color w:val="333333"/>
          <w:sz w:val="20"/>
          <w:szCs w:val="20"/>
          <w:lang w:val="en"/>
        </w:rPr>
      </w:pPr>
      <w:r w:rsidRPr="003451B9">
        <w:rPr>
          <w:rFonts w:asciiTheme="minorHAnsi" w:hAnsiTheme="minorHAnsi" w:cstheme="minorHAnsi"/>
          <w:color w:val="333333"/>
          <w:sz w:val="20"/>
          <w:szCs w:val="20"/>
          <w:lang w:val="en"/>
        </w:rPr>
        <w:t xml:space="preserve">environment where </w:t>
      </w:r>
      <w:r>
        <w:rPr>
          <w:rFonts w:asciiTheme="minorHAnsi" w:hAnsiTheme="minorHAnsi" w:cstheme="minorHAnsi"/>
          <w:color w:val="333333"/>
          <w:sz w:val="20"/>
          <w:szCs w:val="20"/>
          <w:lang w:val="en"/>
        </w:rPr>
        <w:t xml:space="preserve">a </w:t>
      </w:r>
      <w:r w:rsidRPr="003451B9">
        <w:rPr>
          <w:rFonts w:asciiTheme="minorHAnsi" w:hAnsiTheme="minorHAnsi" w:cstheme="minorHAnsi"/>
          <w:color w:val="333333"/>
          <w:sz w:val="20"/>
          <w:szCs w:val="20"/>
          <w:lang w:val="en"/>
        </w:rPr>
        <w:t xml:space="preserve">language other than English </w:t>
      </w:r>
      <w:r>
        <w:rPr>
          <w:rFonts w:asciiTheme="minorHAnsi" w:hAnsiTheme="minorHAnsi" w:cstheme="minorHAnsi"/>
          <w:color w:val="333333"/>
          <w:sz w:val="20"/>
          <w:szCs w:val="20"/>
          <w:lang w:val="en"/>
        </w:rPr>
        <w:t>is</w:t>
      </w:r>
      <w:r w:rsidRPr="003451B9">
        <w:rPr>
          <w:rFonts w:asciiTheme="minorHAnsi" w:hAnsiTheme="minorHAnsi" w:cstheme="minorHAnsi"/>
          <w:color w:val="333333"/>
          <w:sz w:val="20"/>
          <w:szCs w:val="20"/>
          <w:lang w:val="en"/>
        </w:rPr>
        <w:t xml:space="preserve"> dominant</w:t>
      </w:r>
      <w:r w:rsidR="00791DA0">
        <w:rPr>
          <w:rFonts w:asciiTheme="minorHAnsi" w:hAnsiTheme="minorHAnsi" w:cstheme="minorHAnsi"/>
          <w:color w:val="333333"/>
          <w:sz w:val="20"/>
          <w:szCs w:val="20"/>
          <w:lang w:val="en"/>
        </w:rPr>
        <w:t xml:space="preserve"> </w:t>
      </w:r>
      <w:r w:rsidR="00D141A2">
        <w:rPr>
          <w:rFonts w:asciiTheme="minorHAnsi" w:hAnsiTheme="minorHAnsi" w:cstheme="minorHAnsi"/>
          <w:color w:val="333333"/>
          <w:sz w:val="20"/>
          <w:szCs w:val="20"/>
          <w:lang w:val="en"/>
        </w:rPr>
        <w:t>(Please note that “migratory</w:t>
      </w:r>
      <w:r w:rsidR="00710140">
        <w:rPr>
          <w:rFonts w:asciiTheme="minorHAnsi" w:hAnsiTheme="minorHAnsi" w:cstheme="minorHAnsi"/>
          <w:color w:val="333333"/>
          <w:sz w:val="20"/>
          <w:szCs w:val="20"/>
          <w:lang w:val="en"/>
        </w:rPr>
        <w:t xml:space="preserve">” </w:t>
      </w:r>
      <w:r w:rsidR="002F76E3">
        <w:rPr>
          <w:rFonts w:asciiTheme="minorHAnsi" w:hAnsiTheme="minorHAnsi" w:cstheme="minorHAnsi"/>
          <w:color w:val="333333"/>
          <w:sz w:val="20"/>
          <w:szCs w:val="20"/>
          <w:lang w:val="en"/>
        </w:rPr>
        <w:t xml:space="preserve">typically </w:t>
      </w:r>
      <w:r w:rsidR="008C0EEC">
        <w:rPr>
          <w:rFonts w:asciiTheme="minorHAnsi" w:hAnsiTheme="minorHAnsi" w:cstheme="minorHAnsi"/>
          <w:color w:val="333333"/>
          <w:sz w:val="20"/>
          <w:szCs w:val="20"/>
          <w:lang w:val="en"/>
        </w:rPr>
        <w:t xml:space="preserve">refers </w:t>
      </w:r>
    </w:p>
    <w:p w14:paraId="0D0347E1" w14:textId="421664F0" w:rsidR="000807FB" w:rsidRPr="003451B9" w:rsidRDefault="008C0EEC" w:rsidP="000807FB">
      <w:pPr>
        <w:pStyle w:val="NormalWeb"/>
        <w:pBdr>
          <w:top w:val="single" w:sz="4" w:space="1" w:color="auto"/>
          <w:left w:val="single" w:sz="4" w:space="1" w:color="auto"/>
          <w:bottom w:val="single" w:sz="4" w:space="1" w:color="auto"/>
          <w:right w:val="single" w:sz="4" w:space="1" w:color="auto"/>
        </w:pBdr>
        <w:shd w:val="clear" w:color="auto" w:fill="FFFFFF"/>
        <w:spacing w:after="0"/>
        <w:ind w:firstLine="540"/>
        <w:rPr>
          <w:rFonts w:asciiTheme="minorHAnsi" w:hAnsiTheme="minorHAnsi" w:cstheme="minorHAnsi"/>
          <w:color w:val="333333"/>
          <w:sz w:val="20"/>
          <w:szCs w:val="20"/>
          <w:lang w:val="en"/>
        </w:rPr>
      </w:pPr>
      <w:r>
        <w:rPr>
          <w:rFonts w:asciiTheme="minorHAnsi" w:hAnsiTheme="minorHAnsi" w:cstheme="minorHAnsi"/>
          <w:color w:val="333333"/>
          <w:sz w:val="20"/>
          <w:szCs w:val="20"/>
          <w:lang w:val="en"/>
        </w:rPr>
        <w:t xml:space="preserve">to students who move </w:t>
      </w:r>
      <w:r w:rsidR="00CA6C66">
        <w:rPr>
          <w:rFonts w:asciiTheme="minorHAnsi" w:hAnsiTheme="minorHAnsi" w:cstheme="minorHAnsi"/>
          <w:color w:val="333333"/>
          <w:sz w:val="20"/>
          <w:szCs w:val="20"/>
          <w:lang w:val="en"/>
        </w:rPr>
        <w:t xml:space="preserve">repeatedly </w:t>
      </w:r>
      <w:r>
        <w:rPr>
          <w:rFonts w:asciiTheme="minorHAnsi" w:hAnsiTheme="minorHAnsi" w:cstheme="minorHAnsi"/>
          <w:color w:val="333333"/>
          <w:sz w:val="20"/>
          <w:szCs w:val="20"/>
          <w:lang w:val="en"/>
        </w:rPr>
        <w:t>from one residen</w:t>
      </w:r>
      <w:r w:rsidR="00B84F93">
        <w:rPr>
          <w:rFonts w:asciiTheme="minorHAnsi" w:hAnsiTheme="minorHAnsi" w:cstheme="minorHAnsi"/>
          <w:color w:val="333333"/>
          <w:sz w:val="20"/>
          <w:szCs w:val="20"/>
          <w:lang w:val="en"/>
        </w:rPr>
        <w:t>ce to another)</w:t>
      </w:r>
      <w:r w:rsidR="000807FB" w:rsidRPr="003451B9">
        <w:rPr>
          <w:rFonts w:asciiTheme="minorHAnsi" w:hAnsiTheme="minorHAnsi" w:cstheme="minorHAnsi"/>
          <w:color w:val="333333"/>
          <w:sz w:val="20"/>
          <w:szCs w:val="20"/>
          <w:lang w:val="en"/>
        </w:rPr>
        <w:t xml:space="preserve">; and </w:t>
      </w:r>
    </w:p>
    <w:p w14:paraId="51E93550" w14:textId="4BA41FE7" w:rsidR="000807FB" w:rsidRPr="003451B9" w:rsidRDefault="000807FB" w:rsidP="000807FB">
      <w:pPr>
        <w:pStyle w:val="NormalWeb"/>
        <w:pBdr>
          <w:top w:val="single" w:sz="4" w:space="1" w:color="auto"/>
          <w:left w:val="single" w:sz="4" w:space="1" w:color="auto"/>
          <w:bottom w:val="single" w:sz="4" w:space="1" w:color="auto"/>
          <w:right w:val="single" w:sz="4" w:space="1" w:color="auto"/>
        </w:pBdr>
        <w:shd w:val="clear" w:color="auto" w:fill="FFFFFF"/>
        <w:spacing w:after="0"/>
        <w:rPr>
          <w:rFonts w:asciiTheme="minorHAnsi" w:hAnsiTheme="minorHAnsi" w:cstheme="minorHAnsi"/>
          <w:color w:val="333333"/>
          <w:sz w:val="20"/>
          <w:szCs w:val="20"/>
          <w:lang w:val="en"/>
        </w:rPr>
      </w:pPr>
      <w:r w:rsidRPr="003451B9">
        <w:rPr>
          <w:rFonts w:asciiTheme="minorHAnsi" w:hAnsiTheme="minorHAnsi" w:cstheme="minorHAnsi"/>
          <w:color w:val="333333"/>
          <w:sz w:val="20"/>
          <w:szCs w:val="20"/>
          <w:lang w:val="en"/>
        </w:rPr>
        <w:t xml:space="preserve">(D) whose difficulties in speaking, reading, writing, or understanding the English language </w:t>
      </w:r>
      <w:r w:rsidRPr="0007305F">
        <w:rPr>
          <w:rFonts w:asciiTheme="minorHAnsi" w:hAnsiTheme="minorHAnsi" w:cstheme="minorHAnsi"/>
          <w:i/>
          <w:iCs/>
          <w:color w:val="333333"/>
          <w:sz w:val="20"/>
          <w:szCs w:val="20"/>
          <w:u w:val="single"/>
          <w:lang w:val="en"/>
        </w:rPr>
        <w:t>may</w:t>
      </w:r>
      <w:r w:rsidRPr="003451B9">
        <w:rPr>
          <w:rFonts w:asciiTheme="minorHAnsi" w:hAnsiTheme="minorHAnsi" w:cstheme="minorHAnsi"/>
          <w:color w:val="333333"/>
          <w:sz w:val="20"/>
          <w:szCs w:val="20"/>
          <w:lang w:val="en"/>
        </w:rPr>
        <w:t xml:space="preserve"> be sufficient to deny the individual</w:t>
      </w:r>
      <w:r w:rsidR="00A86C78">
        <w:rPr>
          <w:rStyle w:val="FootnoteReference"/>
          <w:rFonts w:asciiTheme="minorHAnsi" w:hAnsiTheme="minorHAnsi" w:cstheme="minorHAnsi"/>
          <w:color w:val="333333"/>
          <w:sz w:val="20"/>
          <w:szCs w:val="20"/>
          <w:lang w:val="en"/>
        </w:rPr>
        <w:footnoteReference w:id="3"/>
      </w:r>
    </w:p>
    <w:p w14:paraId="7AAF2F33" w14:textId="77777777" w:rsidR="000807FB" w:rsidRPr="003451B9" w:rsidRDefault="000807FB" w:rsidP="4B8A8148">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0"/>
        <w:ind w:firstLine="540"/>
        <w:rPr>
          <w:rFonts w:asciiTheme="minorHAnsi" w:hAnsiTheme="minorHAnsi" w:cstheme="minorBidi"/>
          <w:color w:val="333333"/>
          <w:sz w:val="20"/>
          <w:szCs w:val="20"/>
        </w:rPr>
      </w:pPr>
      <w:r w:rsidRPr="4B8A8148">
        <w:rPr>
          <w:rFonts w:asciiTheme="minorHAnsi" w:hAnsiTheme="minorHAnsi" w:cstheme="minorBidi"/>
          <w:color w:val="333333"/>
          <w:sz w:val="20"/>
          <w:szCs w:val="20"/>
        </w:rPr>
        <w:t xml:space="preserve">(i) the ability to meet the challenging state academic </w:t>
      </w:r>
      <w:proofErr w:type="gramStart"/>
      <w:r w:rsidRPr="4B8A8148">
        <w:rPr>
          <w:rFonts w:asciiTheme="minorHAnsi" w:hAnsiTheme="minorHAnsi" w:cstheme="minorBidi"/>
          <w:color w:val="333333"/>
          <w:sz w:val="20"/>
          <w:szCs w:val="20"/>
        </w:rPr>
        <w:t>standards;</w:t>
      </w:r>
      <w:proofErr w:type="gramEnd"/>
      <w:r w:rsidRPr="4B8A8148">
        <w:rPr>
          <w:rFonts w:asciiTheme="minorHAnsi" w:hAnsiTheme="minorHAnsi" w:cstheme="minorBidi"/>
          <w:color w:val="333333"/>
          <w:sz w:val="20"/>
          <w:szCs w:val="20"/>
        </w:rPr>
        <w:t xml:space="preserve"> </w:t>
      </w:r>
    </w:p>
    <w:p w14:paraId="2DB2C25F" w14:textId="77777777" w:rsidR="000807FB" w:rsidRPr="003451B9" w:rsidRDefault="000807FB" w:rsidP="000807FB">
      <w:pPr>
        <w:pStyle w:val="NormalWeb"/>
        <w:pBdr>
          <w:top w:val="single" w:sz="4" w:space="1" w:color="auto"/>
          <w:left w:val="single" w:sz="4" w:space="1" w:color="auto"/>
          <w:bottom w:val="single" w:sz="4" w:space="1" w:color="auto"/>
          <w:right w:val="single" w:sz="4" w:space="1" w:color="auto"/>
        </w:pBdr>
        <w:shd w:val="clear" w:color="auto" w:fill="FFFFFF"/>
        <w:spacing w:after="0"/>
        <w:ind w:firstLine="540"/>
        <w:rPr>
          <w:rFonts w:asciiTheme="minorHAnsi" w:hAnsiTheme="minorHAnsi" w:cstheme="minorHAnsi"/>
          <w:color w:val="333333"/>
          <w:sz w:val="20"/>
          <w:szCs w:val="20"/>
          <w:lang w:val="en"/>
        </w:rPr>
      </w:pPr>
      <w:r w:rsidRPr="003451B9">
        <w:rPr>
          <w:rFonts w:asciiTheme="minorHAnsi" w:hAnsiTheme="minorHAnsi" w:cstheme="minorHAnsi"/>
          <w:color w:val="333333"/>
          <w:sz w:val="20"/>
          <w:szCs w:val="20"/>
          <w:lang w:val="en"/>
        </w:rPr>
        <w:t xml:space="preserve">(ii) the ability to successfully achieve in classrooms where the language of instruction is English; or </w:t>
      </w:r>
    </w:p>
    <w:p w14:paraId="36B95591" w14:textId="08527967" w:rsidR="00735B47" w:rsidRDefault="000807FB" w:rsidP="4B8A8148">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60"/>
        <w:ind w:firstLine="547"/>
        <w:rPr>
          <w:rFonts w:asciiTheme="minorHAnsi" w:hAnsiTheme="minorHAnsi" w:cstheme="minorBidi"/>
          <w:color w:val="333333"/>
          <w:sz w:val="20"/>
          <w:szCs w:val="20"/>
        </w:rPr>
      </w:pPr>
      <w:r w:rsidRPr="4B8A8148">
        <w:rPr>
          <w:rFonts w:asciiTheme="minorHAnsi" w:hAnsiTheme="minorHAnsi" w:cstheme="minorBidi"/>
          <w:color w:val="333333"/>
          <w:sz w:val="20"/>
          <w:szCs w:val="20"/>
        </w:rPr>
        <w:t>(iii) the opportunity to participate fully in society.</w:t>
      </w:r>
    </w:p>
    <w:p w14:paraId="142650D5" w14:textId="70765BAE" w:rsidR="00B8237D" w:rsidRDefault="00EE1BD2" w:rsidP="00474901">
      <w:pPr>
        <w:pStyle w:val="NormalWeb"/>
        <w:pBdr>
          <w:top w:val="single" w:sz="4" w:space="1" w:color="auto"/>
          <w:left w:val="single" w:sz="4" w:space="1" w:color="auto"/>
          <w:bottom w:val="single" w:sz="4" w:space="1" w:color="auto"/>
          <w:right w:val="single" w:sz="4" w:space="1" w:color="auto"/>
        </w:pBdr>
        <w:shd w:val="clear" w:color="auto" w:fill="FFFFFF"/>
        <w:spacing w:after="60"/>
        <w:rPr>
          <w:rFonts w:asciiTheme="minorHAnsi" w:hAnsiTheme="minorHAnsi" w:cstheme="minorHAnsi"/>
          <w:color w:val="333333"/>
          <w:sz w:val="20"/>
          <w:szCs w:val="20"/>
          <w:lang w:val="en"/>
        </w:rPr>
      </w:pPr>
      <w:r>
        <w:rPr>
          <w:rFonts w:asciiTheme="minorHAnsi" w:hAnsiTheme="minorHAnsi" w:cstheme="minorHAnsi"/>
          <w:color w:val="333333"/>
          <w:sz w:val="20"/>
          <w:szCs w:val="20"/>
          <w:lang w:val="en"/>
        </w:rPr>
        <w:t>Note:</w:t>
      </w:r>
    </w:p>
    <w:p w14:paraId="47AB8211" w14:textId="342ECD56" w:rsidR="00EE1BD2" w:rsidRDefault="00105E97" w:rsidP="00EE1BD2">
      <w:pPr>
        <w:pStyle w:val="NormalWeb"/>
        <w:pBdr>
          <w:top w:val="single" w:sz="4" w:space="1" w:color="auto"/>
          <w:left w:val="single" w:sz="4" w:space="1" w:color="auto"/>
          <w:bottom w:val="single" w:sz="4" w:space="1" w:color="auto"/>
          <w:right w:val="single" w:sz="4" w:space="1" w:color="auto"/>
        </w:pBdr>
        <w:shd w:val="clear" w:color="auto" w:fill="FFFFFF"/>
        <w:spacing w:after="0"/>
        <w:rPr>
          <w:rFonts w:asciiTheme="minorHAnsi" w:hAnsiTheme="minorHAnsi" w:cstheme="minorHAnsi"/>
          <w:color w:val="333333"/>
          <w:sz w:val="20"/>
          <w:szCs w:val="20"/>
          <w:lang w:val="en"/>
        </w:rPr>
      </w:pPr>
      <w:r>
        <w:rPr>
          <w:rFonts w:asciiTheme="minorHAnsi" w:hAnsiTheme="minorHAnsi" w:cstheme="minorHAnsi"/>
          <w:color w:val="333333"/>
          <w:sz w:val="20"/>
          <w:szCs w:val="20"/>
          <w:lang w:val="en"/>
        </w:rPr>
        <w:t xml:space="preserve">        </w:t>
      </w:r>
      <w:r w:rsidR="0029142D">
        <w:rPr>
          <w:rFonts w:asciiTheme="minorHAnsi" w:hAnsiTheme="minorHAnsi" w:cstheme="minorHAnsi"/>
          <w:color w:val="333333"/>
          <w:sz w:val="20"/>
          <w:szCs w:val="20"/>
          <w:lang w:val="en"/>
        </w:rPr>
        <w:t xml:space="preserve">•  </w:t>
      </w:r>
      <w:r w:rsidR="00EE1BD2" w:rsidRPr="00EE1BD2">
        <w:rPr>
          <w:rFonts w:asciiTheme="minorHAnsi" w:hAnsiTheme="minorHAnsi" w:cstheme="minorHAnsi"/>
          <w:color w:val="333333"/>
          <w:sz w:val="20"/>
          <w:szCs w:val="20"/>
          <w:lang w:val="en"/>
        </w:rPr>
        <w:t>To be classified as an English learner, an individual must be A, B, C, and D.</w:t>
      </w:r>
    </w:p>
    <w:p w14:paraId="033938E3" w14:textId="2097660B" w:rsidR="00EE1BD2" w:rsidRDefault="00A91870" w:rsidP="4B8A8148">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0"/>
        <w:rPr>
          <w:rFonts w:asciiTheme="minorHAnsi" w:hAnsiTheme="minorHAnsi" w:cstheme="minorBidi"/>
          <w:color w:val="333333"/>
          <w:sz w:val="20"/>
          <w:szCs w:val="20"/>
        </w:rPr>
      </w:pPr>
      <w:r w:rsidRPr="4B8A8148">
        <w:rPr>
          <w:rFonts w:asciiTheme="minorHAnsi" w:hAnsiTheme="minorHAnsi" w:cstheme="minorBidi"/>
          <w:color w:val="333333"/>
          <w:sz w:val="20"/>
          <w:szCs w:val="20"/>
        </w:rPr>
        <w:t xml:space="preserve">        </w:t>
      </w:r>
      <w:r w:rsidR="0029142D" w:rsidRPr="4B8A8148">
        <w:rPr>
          <w:rFonts w:asciiTheme="minorHAnsi" w:hAnsiTheme="minorHAnsi" w:cstheme="minorBidi"/>
          <w:color w:val="333333"/>
          <w:sz w:val="20"/>
          <w:szCs w:val="20"/>
        </w:rPr>
        <w:t xml:space="preserve">•  </w:t>
      </w:r>
      <w:r w:rsidR="00EE1BD2" w:rsidRPr="4B8A8148">
        <w:rPr>
          <w:rFonts w:asciiTheme="minorHAnsi" w:hAnsiTheme="minorHAnsi" w:cstheme="minorBidi"/>
          <w:color w:val="333333"/>
          <w:sz w:val="20"/>
          <w:szCs w:val="20"/>
        </w:rPr>
        <w:t>For C, an individual can be</w:t>
      </w:r>
      <w:r w:rsidR="00B54EB5" w:rsidRPr="4B8A8148">
        <w:rPr>
          <w:rFonts w:asciiTheme="minorHAnsi" w:hAnsiTheme="minorHAnsi" w:cstheme="minorBidi"/>
          <w:color w:val="333333"/>
          <w:sz w:val="20"/>
          <w:szCs w:val="20"/>
        </w:rPr>
        <w:t xml:space="preserve"> C-</w:t>
      </w:r>
      <w:r w:rsidR="00EE1BD2" w:rsidRPr="4B8A8148">
        <w:rPr>
          <w:rFonts w:asciiTheme="minorHAnsi" w:hAnsiTheme="minorHAnsi" w:cstheme="minorBidi"/>
          <w:color w:val="333333"/>
          <w:sz w:val="20"/>
          <w:szCs w:val="20"/>
        </w:rPr>
        <w:t xml:space="preserve"> i,</w:t>
      </w:r>
      <w:r w:rsidR="00B54EB5" w:rsidRPr="4B8A8148">
        <w:rPr>
          <w:rFonts w:asciiTheme="minorHAnsi" w:hAnsiTheme="minorHAnsi" w:cstheme="minorBidi"/>
          <w:color w:val="333333"/>
          <w:sz w:val="20"/>
          <w:szCs w:val="20"/>
        </w:rPr>
        <w:t xml:space="preserve"> C-</w:t>
      </w:r>
      <w:r w:rsidR="00EE1BD2" w:rsidRPr="4B8A8148">
        <w:rPr>
          <w:rFonts w:asciiTheme="minorHAnsi" w:hAnsiTheme="minorHAnsi" w:cstheme="minorBidi"/>
          <w:color w:val="333333"/>
          <w:sz w:val="20"/>
          <w:szCs w:val="20"/>
        </w:rPr>
        <w:t xml:space="preserve">ii, or </w:t>
      </w:r>
      <w:r w:rsidR="00B54EB5" w:rsidRPr="4B8A8148">
        <w:rPr>
          <w:rFonts w:asciiTheme="minorHAnsi" w:hAnsiTheme="minorHAnsi" w:cstheme="minorBidi"/>
          <w:color w:val="333333"/>
          <w:sz w:val="20"/>
          <w:szCs w:val="20"/>
        </w:rPr>
        <w:t>C-</w:t>
      </w:r>
      <w:r w:rsidR="00EE1BD2" w:rsidRPr="4B8A8148">
        <w:rPr>
          <w:rFonts w:asciiTheme="minorHAnsi" w:hAnsiTheme="minorHAnsi" w:cstheme="minorBidi"/>
          <w:color w:val="333333"/>
          <w:sz w:val="20"/>
          <w:szCs w:val="20"/>
        </w:rPr>
        <w:t>iii.</w:t>
      </w:r>
    </w:p>
    <w:p w14:paraId="191E4240" w14:textId="70CB5199" w:rsidR="00EE1BD2" w:rsidRDefault="00F37BA7" w:rsidP="00EE1BD2">
      <w:pPr>
        <w:pStyle w:val="NormalWeb"/>
        <w:pBdr>
          <w:top w:val="single" w:sz="4" w:space="1" w:color="auto"/>
          <w:left w:val="single" w:sz="4" w:space="1" w:color="auto"/>
          <w:bottom w:val="single" w:sz="4" w:space="1" w:color="auto"/>
          <w:right w:val="single" w:sz="4" w:space="1" w:color="auto"/>
        </w:pBdr>
        <w:shd w:val="clear" w:color="auto" w:fill="FFFFFF"/>
        <w:spacing w:after="0"/>
        <w:rPr>
          <w:rFonts w:asciiTheme="minorHAnsi" w:hAnsiTheme="minorHAnsi" w:cstheme="minorHAnsi"/>
          <w:color w:val="333333"/>
          <w:sz w:val="20"/>
          <w:szCs w:val="20"/>
          <w:lang w:val="en"/>
        </w:rPr>
      </w:pPr>
      <w:r>
        <w:rPr>
          <w:rFonts w:asciiTheme="minorHAnsi" w:hAnsiTheme="minorHAnsi" w:cstheme="minorHAnsi"/>
          <w:color w:val="333333"/>
          <w:sz w:val="20"/>
          <w:szCs w:val="20"/>
          <w:lang w:val="en"/>
        </w:rPr>
        <w:t xml:space="preserve">      </w:t>
      </w:r>
      <w:r w:rsidR="00105E97">
        <w:rPr>
          <w:rFonts w:asciiTheme="minorHAnsi" w:hAnsiTheme="minorHAnsi" w:cstheme="minorHAnsi"/>
          <w:color w:val="333333"/>
          <w:sz w:val="20"/>
          <w:szCs w:val="20"/>
          <w:lang w:val="en"/>
        </w:rPr>
        <w:t xml:space="preserve">  </w:t>
      </w:r>
      <w:r w:rsidR="00BB304D">
        <w:rPr>
          <w:rFonts w:asciiTheme="minorHAnsi" w:hAnsiTheme="minorHAnsi" w:cstheme="minorHAnsi"/>
          <w:color w:val="333333"/>
          <w:sz w:val="20"/>
          <w:szCs w:val="20"/>
          <w:lang w:val="en"/>
        </w:rPr>
        <w:t xml:space="preserve">•  </w:t>
      </w:r>
      <w:r w:rsidR="00EE1BD2" w:rsidRPr="00EE1BD2">
        <w:rPr>
          <w:rFonts w:asciiTheme="minorHAnsi" w:hAnsiTheme="minorHAnsi" w:cstheme="minorHAnsi"/>
          <w:color w:val="333333"/>
          <w:sz w:val="20"/>
          <w:szCs w:val="20"/>
          <w:lang w:val="en"/>
        </w:rPr>
        <w:t>If C-ii, the individual must be I and II.</w:t>
      </w:r>
    </w:p>
    <w:p w14:paraId="32D508A0" w14:textId="6CCEEC4B" w:rsidR="00EE1BD2" w:rsidRDefault="00105E97" w:rsidP="4B8A8148">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60"/>
        <w:rPr>
          <w:rFonts w:asciiTheme="minorHAnsi" w:hAnsiTheme="minorHAnsi" w:cstheme="minorBidi"/>
          <w:color w:val="333333"/>
          <w:sz w:val="20"/>
          <w:szCs w:val="20"/>
        </w:rPr>
      </w:pPr>
      <w:r w:rsidRPr="4B8A8148">
        <w:rPr>
          <w:rFonts w:asciiTheme="minorHAnsi" w:hAnsiTheme="minorHAnsi" w:cstheme="minorBidi"/>
          <w:color w:val="333333"/>
          <w:sz w:val="20"/>
          <w:szCs w:val="20"/>
        </w:rPr>
        <w:t xml:space="preserve">        </w:t>
      </w:r>
      <w:r w:rsidR="00BB304D" w:rsidRPr="4B8A8148">
        <w:rPr>
          <w:rFonts w:asciiTheme="minorHAnsi" w:hAnsiTheme="minorHAnsi" w:cstheme="minorBidi"/>
          <w:color w:val="333333"/>
          <w:sz w:val="20"/>
          <w:szCs w:val="20"/>
        </w:rPr>
        <w:t xml:space="preserve">•  </w:t>
      </w:r>
      <w:r w:rsidR="00EE1BD2" w:rsidRPr="4B8A8148">
        <w:rPr>
          <w:rFonts w:asciiTheme="minorHAnsi" w:hAnsiTheme="minorHAnsi" w:cstheme="minorBidi"/>
          <w:color w:val="333333"/>
          <w:sz w:val="20"/>
          <w:szCs w:val="20"/>
        </w:rPr>
        <w:t xml:space="preserve">For D, an individual </w:t>
      </w:r>
      <w:r w:rsidR="00B54EB5" w:rsidRPr="4B8A8148">
        <w:rPr>
          <w:rFonts w:asciiTheme="minorHAnsi" w:hAnsiTheme="minorHAnsi" w:cstheme="minorBidi"/>
          <w:i/>
          <w:iCs/>
          <w:color w:val="333333"/>
          <w:sz w:val="20"/>
          <w:szCs w:val="20"/>
          <w:u w:val="single"/>
        </w:rPr>
        <w:t>may</w:t>
      </w:r>
      <w:r w:rsidR="00B37F77" w:rsidRPr="4B8A8148">
        <w:rPr>
          <w:rFonts w:asciiTheme="minorHAnsi" w:hAnsiTheme="minorHAnsi" w:cstheme="minorBidi"/>
          <w:color w:val="333333"/>
          <w:sz w:val="20"/>
          <w:szCs w:val="20"/>
        </w:rPr>
        <w:t xml:space="preserve"> </w:t>
      </w:r>
      <w:r w:rsidR="00EE1BD2" w:rsidRPr="4B8A8148">
        <w:rPr>
          <w:rFonts w:asciiTheme="minorHAnsi" w:hAnsiTheme="minorHAnsi" w:cstheme="minorBidi"/>
          <w:color w:val="333333"/>
          <w:sz w:val="20"/>
          <w:szCs w:val="20"/>
        </w:rPr>
        <w:t>be denied D-i, D- ii, or D-iii.</w:t>
      </w:r>
    </w:p>
    <w:p w14:paraId="074D6B6A" w14:textId="4871D5BF" w:rsidR="00D35805" w:rsidRDefault="00D35805" w:rsidP="4B8A8148">
      <w:pPr>
        <w:pStyle w:val="NormalWeb"/>
        <w:pBdr>
          <w:top w:val="single" w:sz="4" w:space="1" w:color="auto"/>
          <w:left w:val="single" w:sz="4" w:space="1" w:color="auto"/>
          <w:bottom w:val="single" w:sz="4" w:space="1" w:color="auto"/>
          <w:right w:val="single" w:sz="4" w:space="1" w:color="auto"/>
        </w:pBdr>
        <w:shd w:val="clear" w:color="auto" w:fill="FFFFFF" w:themeFill="background1"/>
        <w:spacing w:after="120"/>
        <w:rPr>
          <w:rFonts w:asciiTheme="minorHAnsi" w:hAnsiTheme="minorHAnsi" w:cstheme="minorBidi"/>
          <w:color w:val="333333"/>
          <w:sz w:val="20"/>
          <w:szCs w:val="20"/>
        </w:rPr>
      </w:pPr>
      <w:bookmarkStart w:id="68" w:name="NonbinaryDSED"/>
      <w:r w:rsidRPr="4B8A8148">
        <w:rPr>
          <w:rFonts w:asciiTheme="minorHAnsi" w:hAnsiTheme="minorHAnsi" w:cstheme="minorBidi"/>
          <w:color w:val="333333"/>
          <w:sz w:val="20"/>
          <w:szCs w:val="20"/>
          <w:u w:val="single"/>
        </w:rPr>
        <w:lastRenderedPageBreak/>
        <w:t>Nonbinary</w:t>
      </w:r>
      <w:bookmarkEnd w:id="68"/>
      <w:r w:rsidRPr="4B8A8148">
        <w:rPr>
          <w:rFonts w:asciiTheme="minorHAnsi" w:hAnsiTheme="minorHAnsi" w:cstheme="minorBidi"/>
          <w:color w:val="333333"/>
          <w:sz w:val="20"/>
          <w:szCs w:val="20"/>
        </w:rPr>
        <w:t xml:space="preserve"> </w:t>
      </w:r>
      <w:r w:rsidR="00041EEF" w:rsidRPr="4B8A8148">
        <w:rPr>
          <w:rFonts w:asciiTheme="minorHAnsi" w:hAnsiTheme="minorHAnsi" w:cstheme="minorBidi"/>
          <w:color w:val="333333"/>
          <w:sz w:val="20"/>
          <w:szCs w:val="20"/>
        </w:rPr>
        <w:t>means</w:t>
      </w:r>
      <w:r w:rsidRPr="4B8A8148">
        <w:rPr>
          <w:rFonts w:asciiTheme="minorHAnsi" w:hAnsiTheme="minorHAnsi" w:cstheme="minorBidi"/>
          <w:color w:val="333333"/>
          <w:sz w:val="20"/>
          <w:szCs w:val="20"/>
        </w:rPr>
        <w:t xml:space="preserve"> not exclusively male or female.</w:t>
      </w:r>
      <w:r w:rsidR="00041EEF" w:rsidRPr="4B8A8148">
        <w:rPr>
          <w:rFonts w:asciiTheme="minorHAnsi" w:hAnsiTheme="minorHAnsi" w:cstheme="minorBidi"/>
          <w:color w:val="333333"/>
          <w:sz w:val="20"/>
          <w:szCs w:val="20"/>
        </w:rPr>
        <w:t xml:space="preserve">  Transgender students may be reported as male, female, or nonbinary.</w:t>
      </w:r>
    </w:p>
    <w:p w14:paraId="6BCBD38F" w14:textId="7F275F6B" w:rsidR="00CC48A7" w:rsidRPr="00591611" w:rsidRDefault="00CC48A7" w:rsidP="00CC48A7">
      <w:pPr>
        <w:pStyle w:val="Heading5"/>
        <w:pBdr>
          <w:top w:val="single" w:sz="4" w:space="1" w:color="auto"/>
          <w:left w:val="single" w:sz="4" w:space="1" w:color="auto"/>
          <w:bottom w:val="single" w:sz="4" w:space="1" w:color="auto"/>
          <w:right w:val="single" w:sz="4" w:space="1" w:color="auto"/>
        </w:pBdr>
        <w:rPr>
          <w:rFonts w:asciiTheme="minorHAnsi" w:hAnsiTheme="minorHAnsi" w:cstheme="minorHAnsi"/>
          <w:b/>
          <w:color w:val="333333"/>
          <w:sz w:val="20"/>
          <w:szCs w:val="20"/>
          <w:lang w:val="en"/>
        </w:rPr>
      </w:pPr>
      <w:r w:rsidRPr="00591611">
        <w:rPr>
          <w:rFonts w:asciiTheme="minorHAnsi" w:hAnsiTheme="minorHAnsi" w:cstheme="minorHAnsi"/>
          <w:b/>
          <w:color w:val="333333"/>
          <w:sz w:val="20"/>
          <w:szCs w:val="20"/>
          <w:lang w:val="en"/>
        </w:rPr>
        <w:t>SPECIAL INSTRUCTIONS</w:t>
      </w:r>
    </w:p>
    <w:p w14:paraId="6BC8C35C" w14:textId="6AC9762F" w:rsidR="00CC48A7" w:rsidRPr="00061084" w:rsidRDefault="00CC48A7" w:rsidP="4B8A8148">
      <w:pPr>
        <w:pBdr>
          <w:top w:val="single" w:sz="4" w:space="1" w:color="auto"/>
          <w:left w:val="single" w:sz="4" w:space="1" w:color="auto"/>
          <w:bottom w:val="single" w:sz="4" w:space="1" w:color="auto"/>
          <w:right w:val="single" w:sz="4" w:space="1" w:color="auto"/>
        </w:pBdr>
        <w:autoSpaceDE w:val="0"/>
        <w:autoSpaceDN w:val="0"/>
        <w:adjustRightInd w:val="0"/>
        <w:spacing w:after="60" w:line="240" w:lineRule="auto"/>
        <w:rPr>
          <w:rFonts w:eastAsia="Times New Roman"/>
          <w:color w:val="333333"/>
          <w:sz w:val="20"/>
          <w:szCs w:val="20"/>
        </w:rPr>
      </w:pPr>
      <w:r w:rsidRPr="4B8A8148">
        <w:rPr>
          <w:rFonts w:eastAsia="Times New Roman"/>
          <w:color w:val="333333"/>
          <w:sz w:val="20"/>
          <w:szCs w:val="20"/>
        </w:rPr>
        <w:t>The LEA should provide a response regardless of where the courses originated.  However, distance education courses that students take independently or that are provided by entities outside the control of the LEA should not be considered unless the LEA has access to enrollment and monitoring information for those courses.</w:t>
      </w:r>
    </w:p>
    <w:p w14:paraId="3857AC57" w14:textId="0D696002" w:rsidR="00752C15" w:rsidRDefault="009A3FA1" w:rsidP="00CC462D">
      <w:pPr>
        <w:pBdr>
          <w:top w:val="single" w:sz="4" w:space="1" w:color="auto"/>
          <w:left w:val="single" w:sz="4" w:space="1" w:color="auto"/>
          <w:bottom w:val="single" w:sz="4" w:space="1" w:color="auto"/>
          <w:right w:val="single" w:sz="4" w:space="1" w:color="auto"/>
        </w:pBdr>
        <w:autoSpaceDE w:val="0"/>
        <w:autoSpaceDN w:val="0"/>
        <w:adjustRightInd w:val="0"/>
        <w:spacing w:after="60" w:line="240" w:lineRule="auto"/>
        <w:rPr>
          <w:rFonts w:eastAsia="Times New Roman" w:cstheme="minorHAnsi"/>
          <w:color w:val="333333"/>
          <w:sz w:val="20"/>
          <w:szCs w:val="20"/>
          <w:lang w:val="en"/>
        </w:rPr>
      </w:pPr>
      <w:r>
        <w:rPr>
          <w:rFonts w:eastAsia="Times New Roman" w:cstheme="minorHAnsi"/>
          <w:color w:val="333333"/>
          <w:sz w:val="20"/>
          <w:szCs w:val="20"/>
          <w:lang w:val="en"/>
        </w:rPr>
        <w:t xml:space="preserve">Do not include </w:t>
      </w:r>
      <w:r w:rsidR="00A54DE3">
        <w:rPr>
          <w:rFonts w:eastAsia="Times New Roman" w:cstheme="minorHAnsi"/>
          <w:color w:val="333333"/>
          <w:sz w:val="20"/>
          <w:szCs w:val="20"/>
          <w:lang w:val="en"/>
        </w:rPr>
        <w:t xml:space="preserve">distance education courses that were provided </w:t>
      </w:r>
      <w:r w:rsidR="005210E4">
        <w:rPr>
          <w:rFonts w:eastAsia="Times New Roman" w:cstheme="minorHAnsi"/>
          <w:color w:val="333333"/>
          <w:sz w:val="20"/>
          <w:szCs w:val="20"/>
          <w:lang w:val="en"/>
        </w:rPr>
        <w:t xml:space="preserve">only </w:t>
      </w:r>
      <w:r w:rsidR="00A54DE3">
        <w:rPr>
          <w:rFonts w:eastAsia="Times New Roman" w:cstheme="minorHAnsi"/>
          <w:color w:val="333333"/>
          <w:sz w:val="20"/>
          <w:szCs w:val="20"/>
          <w:lang w:val="en"/>
        </w:rPr>
        <w:t>in response to the coronavirus pandemic.</w:t>
      </w:r>
    </w:p>
    <w:p w14:paraId="7737B06A" w14:textId="02B5D1B0" w:rsidR="00CC462D" w:rsidRPr="00CC462D" w:rsidRDefault="00B00834" w:rsidP="4B8A8148">
      <w:pPr>
        <w:pBdr>
          <w:top w:val="single" w:sz="4" w:space="1" w:color="auto"/>
          <w:left w:val="single" w:sz="4" w:space="1" w:color="auto"/>
          <w:bottom w:val="single" w:sz="4" w:space="1" w:color="auto"/>
          <w:right w:val="single" w:sz="4" w:space="1" w:color="auto"/>
        </w:pBdr>
        <w:autoSpaceDE w:val="0"/>
        <w:autoSpaceDN w:val="0"/>
        <w:adjustRightInd w:val="0"/>
        <w:spacing w:after="60" w:line="240" w:lineRule="auto"/>
        <w:rPr>
          <w:rFonts w:eastAsia="Times New Roman"/>
          <w:color w:val="333333"/>
          <w:sz w:val="20"/>
          <w:szCs w:val="20"/>
        </w:rPr>
      </w:pPr>
      <w:bookmarkStart w:id="69" w:name="_Hlk129702607"/>
      <w:r w:rsidRPr="4B8A8148">
        <w:rPr>
          <w:rFonts w:eastAsia="Times New Roman"/>
          <w:color w:val="333333"/>
          <w:sz w:val="20"/>
          <w:szCs w:val="20"/>
        </w:rPr>
        <w:t>For an LEA that already disaggregates student enrollment data to include nonbinary students,</w:t>
      </w:r>
      <w:r w:rsidR="009B53C4" w:rsidRPr="4B8A8148">
        <w:rPr>
          <w:rFonts w:eastAsia="Times New Roman"/>
          <w:color w:val="333333"/>
          <w:sz w:val="20"/>
          <w:szCs w:val="20"/>
        </w:rPr>
        <w:t xml:space="preserve"> </w:t>
      </w:r>
      <w:r w:rsidR="00937EFC" w:rsidRPr="4B8A8148">
        <w:rPr>
          <w:rFonts w:eastAsia="Times New Roman"/>
          <w:color w:val="333333"/>
          <w:sz w:val="20"/>
          <w:szCs w:val="20"/>
        </w:rPr>
        <w:t xml:space="preserve">the nonbinary category in the </w:t>
      </w:r>
      <w:r w:rsidR="0022342D" w:rsidRPr="4B8A8148">
        <w:rPr>
          <w:rFonts w:eastAsia="Times New Roman"/>
          <w:color w:val="333333"/>
          <w:sz w:val="20"/>
          <w:szCs w:val="20"/>
        </w:rPr>
        <w:t>Distance Education module</w:t>
      </w:r>
      <w:r w:rsidR="00622F62" w:rsidRPr="4B8A8148">
        <w:rPr>
          <w:rFonts w:eastAsia="Times New Roman"/>
          <w:color w:val="333333"/>
          <w:sz w:val="20"/>
          <w:szCs w:val="20"/>
        </w:rPr>
        <w:t xml:space="preserve"> </w:t>
      </w:r>
      <w:r w:rsidR="00937EFC" w:rsidRPr="4B8A8148">
        <w:rPr>
          <w:rFonts w:eastAsia="Times New Roman"/>
          <w:color w:val="333333"/>
          <w:sz w:val="20"/>
          <w:szCs w:val="20"/>
        </w:rPr>
        <w:t xml:space="preserve">is </w:t>
      </w:r>
      <w:r w:rsidR="009E725D" w:rsidRPr="4B8A8148">
        <w:rPr>
          <w:rFonts w:eastAsia="Times New Roman"/>
          <w:color w:val="333333"/>
          <w:sz w:val="20"/>
          <w:szCs w:val="20"/>
        </w:rPr>
        <w:t>REQUIRED</w:t>
      </w:r>
      <w:r w:rsidR="00170DEC" w:rsidRPr="4B8A8148">
        <w:rPr>
          <w:rFonts w:eastAsia="Times New Roman"/>
          <w:color w:val="333333"/>
          <w:sz w:val="20"/>
          <w:szCs w:val="20"/>
        </w:rPr>
        <w:t xml:space="preserve">.  </w:t>
      </w:r>
      <w:bookmarkEnd w:id="69"/>
    </w:p>
    <w:p w14:paraId="3D9AB0C5" w14:textId="6AA4DE26" w:rsidR="00622F62" w:rsidRPr="00622F62" w:rsidRDefault="00FF7027" w:rsidP="4B8A8148">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eastAsia="Times New Roman"/>
          <w:color w:val="333333"/>
          <w:sz w:val="20"/>
          <w:szCs w:val="20"/>
        </w:rPr>
      </w:pPr>
      <w:r w:rsidRPr="4B8A8148">
        <w:rPr>
          <w:rFonts w:eastAsia="Times New Roman"/>
          <w:color w:val="333333"/>
          <w:sz w:val="20"/>
          <w:szCs w:val="20"/>
        </w:rPr>
        <w:t>For an LEA that does NOT already disaggregate student enrollment data to include nonbinary students,</w:t>
      </w:r>
      <w:r w:rsidR="00622F62" w:rsidRPr="4B8A8148">
        <w:rPr>
          <w:rFonts w:eastAsia="Times New Roman"/>
          <w:color w:val="333333"/>
          <w:sz w:val="20"/>
          <w:szCs w:val="20"/>
        </w:rPr>
        <w:t xml:space="preserve"> the nonbinary category in the </w:t>
      </w:r>
      <w:r w:rsidR="0022342D" w:rsidRPr="4B8A8148">
        <w:rPr>
          <w:rFonts w:eastAsia="Times New Roman"/>
          <w:color w:val="333333"/>
          <w:sz w:val="20"/>
          <w:szCs w:val="20"/>
        </w:rPr>
        <w:t>Distance Education module</w:t>
      </w:r>
      <w:r w:rsidR="00622F62" w:rsidRPr="4B8A8148">
        <w:rPr>
          <w:rFonts w:eastAsia="Times New Roman"/>
          <w:color w:val="333333"/>
          <w:sz w:val="20"/>
          <w:szCs w:val="20"/>
        </w:rPr>
        <w:t xml:space="preserve"> is SKIPPED.  </w:t>
      </w:r>
    </w:p>
    <w:p w14:paraId="7F147D4E" w14:textId="5F768472" w:rsidR="00735B47" w:rsidRPr="00EB298F" w:rsidRDefault="00735B47" w:rsidP="00735B47">
      <w:pPr>
        <w:pStyle w:val="Heading3"/>
        <w:spacing w:before="240"/>
        <w:rPr>
          <w:color w:val="2E74B5" w:themeColor="accent1" w:themeShade="BF"/>
        </w:rPr>
      </w:pPr>
      <w:bookmarkStart w:id="70" w:name="_Toc169520875"/>
      <w:r w:rsidRPr="00EB298F">
        <w:rPr>
          <w:color w:val="2E74B5" w:themeColor="accent1" w:themeShade="BF"/>
        </w:rPr>
        <w:t>DSED-1. Distance Education Enrollment Indicator</w:t>
      </w:r>
      <w:r w:rsidR="006C4767" w:rsidRPr="00EB298F">
        <w:rPr>
          <w:color w:val="2E74B5" w:themeColor="accent1" w:themeShade="BF"/>
        </w:rPr>
        <w:t>*</w:t>
      </w:r>
      <w:bookmarkEnd w:id="70"/>
    </w:p>
    <w:p w14:paraId="50180D2D" w14:textId="1050F2F8" w:rsidR="00735B47" w:rsidRPr="00EB298F" w:rsidRDefault="00735B47" w:rsidP="00735B47">
      <w:pPr>
        <w:pStyle w:val="Header"/>
        <w:spacing w:after="120" w:line="276" w:lineRule="auto"/>
        <w:ind w:left="360"/>
        <w:rPr>
          <w:rFonts w:ascii="Cambria" w:hAnsi="Cambria" w:cs="Calibri"/>
          <w:color w:val="2E74B5" w:themeColor="accent1" w:themeShade="BF"/>
        </w:rPr>
      </w:pPr>
      <w:r w:rsidRPr="00EB298F">
        <w:rPr>
          <w:rFonts w:ascii="Cambria" w:hAnsi="Cambria" w:cs="Calibri"/>
          <w:color w:val="2E74B5" w:themeColor="accent1" w:themeShade="BF"/>
        </w:rPr>
        <w:t>LEAs and justice facilities, grades K-12, UG</w:t>
      </w:r>
    </w:p>
    <w:p w14:paraId="339DE1FA" w14:textId="77777777" w:rsidR="006C4767" w:rsidRPr="009E278E" w:rsidRDefault="006C4767" w:rsidP="00A46069">
      <w:pPr>
        <w:pStyle w:val="ListParagraph"/>
        <w:spacing w:before="120" w:after="0"/>
        <w:ind w:left="360"/>
        <w:contextualSpacing w:val="0"/>
        <w:rPr>
          <w:rFonts w:cs="Calibri"/>
          <w:b/>
        </w:rPr>
      </w:pPr>
      <w:r w:rsidRPr="009E278E">
        <w:rPr>
          <w:rFonts w:cs="Calibri"/>
          <w:b/>
        </w:rPr>
        <w:t>Instructions</w:t>
      </w:r>
    </w:p>
    <w:p w14:paraId="658E8A09" w14:textId="62ABDD6F" w:rsidR="006C4767" w:rsidRDefault="006C4767" w:rsidP="009F1706">
      <w:pPr>
        <w:pStyle w:val="ListParagraph"/>
        <w:numPr>
          <w:ilvl w:val="1"/>
          <w:numId w:val="7"/>
        </w:numPr>
        <w:spacing w:after="0"/>
        <w:ind w:left="720"/>
        <w:contextualSpacing w:val="0"/>
        <w:rPr>
          <w:rFonts w:cs="Calibri"/>
          <w:sz w:val="20"/>
          <w:szCs w:val="20"/>
        </w:rPr>
      </w:pPr>
      <w:r w:rsidRPr="00EA4981">
        <w:rPr>
          <w:rFonts w:cs="Calibri"/>
          <w:sz w:val="20"/>
          <w:szCs w:val="20"/>
        </w:rPr>
        <w:t>The LEA should provide a response regardless of where the courses originated.  However, distance education courses that students take independently or that are provided by entities outside the control of the LEA should not be considered unless the LEA has access to enrollment and monitoring information for those courses.</w:t>
      </w:r>
    </w:p>
    <w:p w14:paraId="765AD2B9" w14:textId="3A364958" w:rsidR="00371763" w:rsidRPr="001B794C" w:rsidRDefault="00371763" w:rsidP="009F1706">
      <w:pPr>
        <w:pStyle w:val="ListParagraph"/>
        <w:numPr>
          <w:ilvl w:val="1"/>
          <w:numId w:val="7"/>
        </w:numPr>
        <w:spacing w:after="0"/>
        <w:ind w:left="720"/>
        <w:contextualSpacing w:val="0"/>
        <w:rPr>
          <w:rFonts w:cs="Calibri"/>
          <w:sz w:val="20"/>
          <w:szCs w:val="20"/>
        </w:rPr>
      </w:pPr>
      <w:r w:rsidRPr="001B794C">
        <w:rPr>
          <w:rFonts w:cs="Calibri"/>
          <w:sz w:val="20"/>
          <w:szCs w:val="20"/>
        </w:rPr>
        <w:t>The LEA should consider students who were enrolled in any distance education courses that were provided during the 20</w:t>
      </w:r>
      <w:r w:rsidR="0042533C">
        <w:rPr>
          <w:rFonts w:cs="Calibri"/>
          <w:sz w:val="20"/>
          <w:szCs w:val="20"/>
        </w:rPr>
        <w:t>23</w:t>
      </w:r>
      <w:r w:rsidRPr="001B794C">
        <w:rPr>
          <w:rFonts w:cs="Calibri"/>
          <w:sz w:val="20"/>
          <w:szCs w:val="20"/>
        </w:rPr>
        <w:t>–2</w:t>
      </w:r>
      <w:r w:rsidR="0042533C">
        <w:rPr>
          <w:rFonts w:cs="Calibri"/>
          <w:sz w:val="20"/>
          <w:szCs w:val="20"/>
        </w:rPr>
        <w:t>4</w:t>
      </w:r>
      <w:r w:rsidRPr="001B794C">
        <w:rPr>
          <w:rFonts w:cs="Calibri"/>
          <w:sz w:val="20"/>
          <w:szCs w:val="20"/>
        </w:rPr>
        <w:t xml:space="preserve"> school year</w:t>
      </w:r>
      <w:r w:rsidR="004B1A1C" w:rsidRPr="001B794C">
        <w:rPr>
          <w:rFonts w:cs="Calibri"/>
          <w:sz w:val="20"/>
          <w:szCs w:val="20"/>
        </w:rPr>
        <w:t xml:space="preserve">.  </w:t>
      </w:r>
      <w:bookmarkStart w:id="71" w:name="_Hlk80174700"/>
    </w:p>
    <w:bookmarkEnd w:id="71"/>
    <w:p w14:paraId="7BB4AD9E" w14:textId="49CA4962" w:rsidR="00735B47" w:rsidRPr="00A62F29" w:rsidRDefault="00735B47" w:rsidP="007F3D07">
      <w:pPr>
        <w:spacing w:before="120" w:after="120" w:line="240" w:lineRule="auto"/>
        <w:ind w:left="360"/>
        <w:rPr>
          <w:rFonts w:cs="Calibri"/>
          <w:b/>
        </w:rPr>
      </w:pPr>
      <w:r w:rsidRPr="00A62F29">
        <w:rPr>
          <w:rFonts w:cs="Calibri"/>
          <w:b/>
        </w:rPr>
        <w:t xml:space="preserve">Did the LEA have any students in </w:t>
      </w:r>
      <w:r w:rsidR="005D37C4">
        <w:rPr>
          <w:rFonts w:cs="Calibri"/>
          <w:b/>
        </w:rPr>
        <w:t>grades</w:t>
      </w:r>
      <w:r w:rsidRPr="00A62F29">
        <w:rPr>
          <w:rFonts w:cs="Calibri"/>
          <w:b/>
        </w:rPr>
        <w:t xml:space="preserve"> K-12 (or the </w:t>
      </w:r>
      <w:hyperlink w:anchor="Ungraded" w:tooltip="Ungraded refers to a class that is not organized on the basis of age or grade grouping and has no standard grade designation." w:history="1">
        <w:r w:rsidR="00A11F5C" w:rsidRPr="00A62F29">
          <w:rPr>
            <w:rStyle w:val="Hyperlink"/>
            <w:rFonts w:cs="Calibri"/>
            <w:b/>
          </w:rPr>
          <w:t>ungraded</w:t>
        </w:r>
      </w:hyperlink>
      <w:r w:rsidRPr="00A62F29">
        <w:rPr>
          <w:rFonts w:cs="Calibri"/>
          <w:b/>
        </w:rPr>
        <w:t xml:space="preserve"> equivalent) who were enrolled in any </w:t>
      </w:r>
      <w:hyperlink w:anchor="DistanceEd" w:history="1">
        <w:r w:rsidRPr="00A62F29">
          <w:rPr>
            <w:rStyle w:val="Hyperlink"/>
            <w:rFonts w:cs="Calibri"/>
            <w:b/>
          </w:rPr>
          <w:t>distance education courses</w:t>
        </w:r>
      </w:hyperlink>
      <w:r w:rsidRPr="00A62F29">
        <w:rPr>
          <w:rFonts w:cs="Calibri"/>
          <w:b/>
        </w:rPr>
        <w:t xml:space="preserve"> during the </w:t>
      </w:r>
      <w:r w:rsidR="004C0683">
        <w:rPr>
          <w:rFonts w:cs="Calibri"/>
          <w:b/>
        </w:rPr>
        <w:t>20</w:t>
      </w:r>
      <w:r w:rsidR="005D515F">
        <w:rPr>
          <w:rFonts w:cs="Calibri"/>
          <w:b/>
        </w:rPr>
        <w:t>23</w:t>
      </w:r>
      <w:r w:rsidR="004C0683">
        <w:rPr>
          <w:rFonts w:cs="Calibri"/>
          <w:b/>
        </w:rPr>
        <w:t>–2</w:t>
      </w:r>
      <w:r w:rsidR="005D515F">
        <w:rPr>
          <w:rFonts w:cs="Calibri"/>
          <w:b/>
        </w:rPr>
        <w:t>4</w:t>
      </w:r>
      <w:r w:rsidR="00C55132">
        <w:rPr>
          <w:rFonts w:cs="Calibri"/>
          <w:b/>
        </w:rPr>
        <w:t xml:space="preserve"> </w:t>
      </w:r>
      <w:r w:rsidRPr="00A62F29">
        <w:rPr>
          <w:rFonts w:cs="Calibri"/>
          <w:b/>
        </w:rPr>
        <w:t>school year?</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735B47" w:rsidRPr="002A7CF7" w14:paraId="0C0C530E" w14:textId="77777777" w:rsidTr="004C2C9B">
        <w:trPr>
          <w:tblHeader/>
        </w:trPr>
        <w:tc>
          <w:tcPr>
            <w:tcW w:w="3709" w:type="dxa"/>
            <w:tcBorders>
              <w:top w:val="single" w:sz="12" w:space="0" w:color="000000"/>
              <w:bottom w:val="single" w:sz="12" w:space="0" w:color="000000"/>
            </w:tcBorders>
            <w:shd w:val="clear" w:color="auto" w:fill="auto"/>
          </w:tcPr>
          <w:p w14:paraId="5D757EE2" w14:textId="35B3CD54" w:rsidR="00735B47" w:rsidRPr="000F378F" w:rsidRDefault="00735B47" w:rsidP="00735B47">
            <w:pPr>
              <w:pStyle w:val="Header"/>
              <w:spacing w:after="60"/>
              <w:rPr>
                <w:b/>
              </w:rPr>
            </w:pPr>
          </w:p>
        </w:tc>
        <w:tc>
          <w:tcPr>
            <w:tcW w:w="4368" w:type="dxa"/>
            <w:tcBorders>
              <w:top w:val="single" w:sz="12" w:space="0" w:color="000000"/>
              <w:bottom w:val="single" w:sz="12" w:space="0" w:color="000000"/>
            </w:tcBorders>
          </w:tcPr>
          <w:p w14:paraId="7F9180EF" w14:textId="77777777" w:rsidR="00735B47" w:rsidRPr="002A7CF7" w:rsidRDefault="00735B47" w:rsidP="00735B47">
            <w:pPr>
              <w:pStyle w:val="Header"/>
              <w:tabs>
                <w:tab w:val="clear" w:pos="4680"/>
                <w:tab w:val="clear" w:pos="9360"/>
              </w:tabs>
              <w:spacing w:after="60"/>
              <w:rPr>
                <w:b/>
              </w:rPr>
            </w:pPr>
            <w:r>
              <w:rPr>
                <w:b/>
              </w:rPr>
              <w:t>Permitted Values: Yes or No</w:t>
            </w:r>
          </w:p>
        </w:tc>
      </w:tr>
      <w:tr w:rsidR="006C4963" w:rsidRPr="000A299A" w14:paraId="70EB9DC7" w14:textId="77777777" w:rsidTr="004C2C9B">
        <w:tc>
          <w:tcPr>
            <w:tcW w:w="3709" w:type="dxa"/>
            <w:shd w:val="clear" w:color="auto" w:fill="auto"/>
          </w:tcPr>
          <w:p w14:paraId="4FDAE7DF" w14:textId="1057C5F0" w:rsidR="006C4963" w:rsidRPr="000F378F" w:rsidRDefault="006C4963" w:rsidP="006C4963">
            <w:pPr>
              <w:pStyle w:val="Default"/>
              <w:spacing w:after="60"/>
            </w:pPr>
            <w:r>
              <w:rPr>
                <w:sz w:val="22"/>
                <w:szCs w:val="22"/>
              </w:rPr>
              <w:t>Please select “Yes” or “No.”</w:t>
            </w:r>
          </w:p>
        </w:tc>
        <w:tc>
          <w:tcPr>
            <w:tcW w:w="4368" w:type="dxa"/>
          </w:tcPr>
          <w:p w14:paraId="041691FF" w14:textId="31673E01" w:rsidR="006C4963" w:rsidRPr="003F2826" w:rsidRDefault="006C4963" w:rsidP="006C4963">
            <w:pPr>
              <w:pStyle w:val="Default"/>
              <w:spacing w:after="60"/>
              <w:rPr>
                <w:rFonts w:asciiTheme="minorHAnsi" w:hAnsiTheme="minorHAnsi" w:cstheme="minorHAnsi"/>
                <w:sz w:val="22"/>
                <w:szCs w:val="22"/>
              </w:rPr>
            </w:pPr>
            <w:r w:rsidRPr="00505EA1">
              <w:rPr>
                <w:rFonts w:asciiTheme="minorHAnsi" w:hAnsiTheme="minorHAnsi" w:cstheme="minorHAnsi"/>
                <w:color w:val="auto"/>
                <w:sz w:val="20"/>
                <w:szCs w:val="20"/>
                <w:highlight w:val="yellow"/>
              </w:rPr>
              <w:t>LEA_DISTED_IND</w:t>
            </w:r>
          </w:p>
        </w:tc>
      </w:tr>
    </w:tbl>
    <w:p w14:paraId="373BBB3B" w14:textId="77777777" w:rsidR="003C5F8E" w:rsidRDefault="003C5F8E" w:rsidP="0067572F">
      <w:pPr>
        <w:pStyle w:val="Heading3"/>
        <w:spacing w:before="240"/>
        <w:rPr>
          <w:color w:val="2E74B5" w:themeColor="accent1" w:themeShade="BF"/>
        </w:rPr>
      </w:pPr>
    </w:p>
    <w:p w14:paraId="2750024D" w14:textId="77777777" w:rsidR="003C5F8E" w:rsidRDefault="003C5F8E">
      <w:pPr>
        <w:rPr>
          <w:rFonts w:ascii="Cambria" w:eastAsia="Times New Roman" w:hAnsi="Cambria" w:cs="Times New Roman"/>
          <w:b/>
          <w:bCs/>
          <w:color w:val="2E74B5" w:themeColor="accent1" w:themeShade="BF"/>
        </w:rPr>
      </w:pPr>
      <w:r>
        <w:rPr>
          <w:color w:val="2E74B5" w:themeColor="accent1" w:themeShade="BF"/>
        </w:rPr>
        <w:br w:type="page"/>
      </w:r>
    </w:p>
    <w:p w14:paraId="0AAB4E2F" w14:textId="098AA7B2" w:rsidR="0067572F" w:rsidRPr="00EB298F" w:rsidRDefault="00735B47" w:rsidP="0067572F">
      <w:pPr>
        <w:pStyle w:val="Heading3"/>
        <w:spacing w:before="240"/>
        <w:rPr>
          <w:color w:val="2E74B5" w:themeColor="accent1" w:themeShade="BF"/>
        </w:rPr>
      </w:pPr>
      <w:bookmarkStart w:id="72" w:name="_Toc169520876"/>
      <w:r w:rsidRPr="00EB298F">
        <w:rPr>
          <w:color w:val="2E74B5" w:themeColor="accent1" w:themeShade="BF"/>
        </w:rPr>
        <w:lastRenderedPageBreak/>
        <w:t>DSED-2. Distance Education Enrollment</w:t>
      </w:r>
      <w:bookmarkEnd w:id="72"/>
      <w:r w:rsidR="0067572F" w:rsidRPr="00EB298F">
        <w:rPr>
          <w:color w:val="2E74B5" w:themeColor="accent1" w:themeShade="BF"/>
        </w:rPr>
        <w:t xml:space="preserve"> </w:t>
      </w:r>
    </w:p>
    <w:p w14:paraId="33AD69E0" w14:textId="2AE01341" w:rsidR="00735B47" w:rsidRPr="00EB298F" w:rsidRDefault="00735B47" w:rsidP="00735B47">
      <w:pPr>
        <w:pStyle w:val="Header"/>
        <w:spacing w:after="120" w:line="276" w:lineRule="auto"/>
        <w:ind w:left="360"/>
        <w:rPr>
          <w:rFonts w:ascii="Cambria" w:hAnsi="Cambria" w:cs="Calibri"/>
          <w:color w:val="2E74B5" w:themeColor="accent1" w:themeShade="BF"/>
        </w:rPr>
      </w:pPr>
      <w:r w:rsidRPr="00EB298F">
        <w:rPr>
          <w:rFonts w:ascii="Cambria" w:hAnsi="Cambria" w:cs="Calibri"/>
          <w:color w:val="2E74B5" w:themeColor="accent1" w:themeShade="BF"/>
        </w:rPr>
        <w:t>Only for LEAs and justice facilities (grades K-12, UG) reporting student enrollment in distance education</w:t>
      </w:r>
    </w:p>
    <w:p w14:paraId="2E0A7D93" w14:textId="77777777" w:rsidR="00950658" w:rsidRPr="009E278E" w:rsidRDefault="00950658" w:rsidP="00A46069">
      <w:pPr>
        <w:pStyle w:val="ListParagraph"/>
        <w:spacing w:before="120" w:after="0"/>
        <w:ind w:left="360"/>
        <w:contextualSpacing w:val="0"/>
        <w:rPr>
          <w:rFonts w:cs="Calibri"/>
          <w:b/>
        </w:rPr>
      </w:pPr>
      <w:r w:rsidRPr="009E278E">
        <w:rPr>
          <w:rFonts w:cs="Calibri"/>
          <w:b/>
        </w:rPr>
        <w:t>Instructions</w:t>
      </w:r>
    </w:p>
    <w:p w14:paraId="6380467E" w14:textId="69329510" w:rsidR="00950658" w:rsidRDefault="00950658" w:rsidP="009F1706">
      <w:pPr>
        <w:pStyle w:val="ListParagraph"/>
        <w:numPr>
          <w:ilvl w:val="1"/>
          <w:numId w:val="7"/>
        </w:numPr>
        <w:spacing w:after="0"/>
        <w:ind w:left="720"/>
        <w:contextualSpacing w:val="0"/>
        <w:rPr>
          <w:rFonts w:cs="Calibri"/>
          <w:sz w:val="20"/>
          <w:szCs w:val="20"/>
        </w:rPr>
      </w:pPr>
      <w:r w:rsidRPr="00EA4981">
        <w:rPr>
          <w:rFonts w:cs="Calibri"/>
          <w:sz w:val="20"/>
          <w:szCs w:val="20"/>
        </w:rPr>
        <w:t>The LEA should provide a response regardless of where the courses originated.  However, distance education courses that students take independently or that are provided by entities outside the control of the LEA should not be considered unless the LEA has access to enrollment and monitoring information for those courses.</w:t>
      </w:r>
    </w:p>
    <w:p w14:paraId="548D82E5" w14:textId="1DCACE03" w:rsidR="00371763" w:rsidRDefault="00371763" w:rsidP="00371763">
      <w:pPr>
        <w:pStyle w:val="ListParagraph"/>
        <w:numPr>
          <w:ilvl w:val="1"/>
          <w:numId w:val="7"/>
        </w:numPr>
        <w:spacing w:after="0"/>
        <w:ind w:left="720"/>
        <w:contextualSpacing w:val="0"/>
        <w:rPr>
          <w:rFonts w:cs="Calibri"/>
          <w:sz w:val="20"/>
          <w:szCs w:val="20"/>
        </w:rPr>
      </w:pPr>
      <w:r w:rsidRPr="001B794C">
        <w:rPr>
          <w:rFonts w:cs="Calibri"/>
          <w:sz w:val="20"/>
          <w:szCs w:val="20"/>
        </w:rPr>
        <w:t>The LEA should consider students who were enrolled in any distance education courses that were provided during the 20</w:t>
      </w:r>
      <w:r w:rsidR="005D515F">
        <w:rPr>
          <w:rFonts w:cs="Calibri"/>
          <w:sz w:val="20"/>
          <w:szCs w:val="20"/>
        </w:rPr>
        <w:t>23</w:t>
      </w:r>
      <w:r w:rsidRPr="001B794C">
        <w:rPr>
          <w:rFonts w:cs="Calibri"/>
          <w:sz w:val="20"/>
          <w:szCs w:val="20"/>
        </w:rPr>
        <w:t>–2</w:t>
      </w:r>
      <w:r w:rsidR="005D515F">
        <w:rPr>
          <w:rFonts w:cs="Calibri"/>
          <w:sz w:val="20"/>
          <w:szCs w:val="20"/>
        </w:rPr>
        <w:t>4</w:t>
      </w:r>
      <w:r w:rsidRPr="001B794C">
        <w:rPr>
          <w:rFonts w:cs="Calibri"/>
          <w:sz w:val="20"/>
          <w:szCs w:val="20"/>
        </w:rPr>
        <w:t xml:space="preserve"> school year</w:t>
      </w:r>
      <w:r w:rsidR="004B1A1C" w:rsidRPr="001B794C">
        <w:rPr>
          <w:rFonts w:cs="Calibri"/>
          <w:sz w:val="20"/>
          <w:szCs w:val="20"/>
        </w:rPr>
        <w:t xml:space="preserve">. </w:t>
      </w:r>
      <w:r w:rsidR="00D33223" w:rsidRPr="001B794C">
        <w:rPr>
          <w:rFonts w:cs="Calibri"/>
          <w:sz w:val="20"/>
          <w:szCs w:val="20"/>
        </w:rPr>
        <w:t xml:space="preserve"> </w:t>
      </w:r>
    </w:p>
    <w:p w14:paraId="1EC38906" w14:textId="7A2485EA" w:rsidR="00735B47" w:rsidRPr="00412925" w:rsidRDefault="00735B47" w:rsidP="007F3D07">
      <w:pPr>
        <w:spacing w:before="120" w:after="120" w:line="240" w:lineRule="auto"/>
        <w:ind w:left="360"/>
        <w:rPr>
          <w:rFonts w:cs="Calibri"/>
          <w:b/>
        </w:rPr>
      </w:pPr>
      <w:r w:rsidRPr="00412925">
        <w:rPr>
          <w:rFonts w:cs="Calibri"/>
          <w:b/>
        </w:rPr>
        <w:t xml:space="preserve">Enter </w:t>
      </w:r>
      <w:r w:rsidR="00CD01AC">
        <w:rPr>
          <w:rFonts w:cs="Calibri"/>
          <w:b/>
        </w:rPr>
        <w:t>the number of students in grades</w:t>
      </w:r>
      <w:r w:rsidRPr="00412925">
        <w:rPr>
          <w:rFonts w:cs="Calibri"/>
          <w:b/>
        </w:rPr>
        <w:t xml:space="preserve"> K-12 (or the </w:t>
      </w:r>
      <w:hyperlink w:anchor="Ungraded" w:tooltip="Ungraded refers to a class that is not organized on the basis of age or grade grouping and has no standard grade designation." w:history="1">
        <w:r w:rsidR="00A11F5C" w:rsidRPr="00412925">
          <w:rPr>
            <w:rStyle w:val="Hyperlink"/>
            <w:rFonts w:cs="Calibri"/>
            <w:b/>
          </w:rPr>
          <w:t>ungraded</w:t>
        </w:r>
      </w:hyperlink>
      <w:r w:rsidRPr="00412925">
        <w:rPr>
          <w:rFonts w:cs="Calibri"/>
          <w:b/>
        </w:rPr>
        <w:t xml:space="preserve"> equivalent) who were enrolled in at least one </w:t>
      </w:r>
      <w:hyperlink w:anchor="DistanceEd" w:history="1">
        <w:r w:rsidR="00B62A2E" w:rsidRPr="00412925">
          <w:rPr>
            <w:rStyle w:val="Hyperlink"/>
            <w:rFonts w:cs="Calibri"/>
            <w:b/>
          </w:rPr>
          <w:t>distance education course</w:t>
        </w:r>
      </w:hyperlink>
      <w:r w:rsidRPr="00412925">
        <w:rPr>
          <w:rFonts w:cs="Calibri"/>
          <w:b/>
        </w:rPr>
        <w:t xml:space="preserve"> during the </w:t>
      </w:r>
      <w:r w:rsidR="004C0683">
        <w:rPr>
          <w:rFonts w:cs="Calibri"/>
          <w:b/>
        </w:rPr>
        <w:t>202</w:t>
      </w:r>
      <w:r w:rsidR="005D515F">
        <w:rPr>
          <w:rFonts w:cs="Calibri"/>
          <w:b/>
        </w:rPr>
        <w:t>3</w:t>
      </w:r>
      <w:r w:rsidR="004C0683">
        <w:rPr>
          <w:rFonts w:cs="Calibri"/>
          <w:b/>
        </w:rPr>
        <w:t>–2</w:t>
      </w:r>
      <w:r w:rsidR="005D515F">
        <w:rPr>
          <w:rFonts w:cs="Calibri"/>
          <w:b/>
        </w:rPr>
        <w:t>4</w:t>
      </w:r>
      <w:r w:rsidR="00C55132">
        <w:rPr>
          <w:rFonts w:cs="Calibri"/>
          <w:b/>
        </w:rPr>
        <w:t xml:space="preserve"> </w:t>
      </w:r>
      <w:r w:rsidRPr="00412925">
        <w:rPr>
          <w:rFonts w:cs="Calibri"/>
          <w:b/>
        </w:rPr>
        <w:t>school year.</w:t>
      </w:r>
    </w:p>
    <w:tbl>
      <w:tblPr>
        <w:tblW w:w="942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190"/>
        <w:gridCol w:w="623"/>
        <w:gridCol w:w="624"/>
        <w:gridCol w:w="624"/>
        <w:gridCol w:w="623"/>
        <w:gridCol w:w="624"/>
        <w:gridCol w:w="624"/>
        <w:gridCol w:w="623"/>
        <w:gridCol w:w="624"/>
        <w:gridCol w:w="624"/>
        <w:gridCol w:w="624"/>
      </w:tblGrid>
      <w:tr w:rsidR="0063106F" w:rsidRPr="000F378F" w14:paraId="742EC4AE" w14:textId="35C87065" w:rsidTr="005A0B33">
        <w:trPr>
          <w:cantSplit/>
          <w:trHeight w:val="1627"/>
          <w:tblHeader/>
        </w:trPr>
        <w:tc>
          <w:tcPr>
            <w:tcW w:w="3190" w:type="dxa"/>
            <w:tcBorders>
              <w:bottom w:val="single" w:sz="18" w:space="0" w:color="000000"/>
            </w:tcBorders>
            <w:shd w:val="clear" w:color="auto" w:fill="auto"/>
            <w:vAlign w:val="center"/>
          </w:tcPr>
          <w:p w14:paraId="1D889A72" w14:textId="77777777" w:rsidR="0063106F" w:rsidRPr="000F378F" w:rsidRDefault="0063106F" w:rsidP="00440E2C">
            <w:pPr>
              <w:spacing w:after="0" w:line="240" w:lineRule="auto"/>
              <w:jc w:val="center"/>
              <w:rPr>
                <w:rFonts w:cs="Calibri"/>
                <w:b/>
                <w:sz w:val="17"/>
                <w:szCs w:val="17"/>
              </w:rPr>
            </w:pPr>
          </w:p>
        </w:tc>
        <w:tc>
          <w:tcPr>
            <w:tcW w:w="623" w:type="dxa"/>
            <w:tcBorders>
              <w:bottom w:val="single" w:sz="18" w:space="0" w:color="000000"/>
            </w:tcBorders>
            <w:shd w:val="clear" w:color="auto" w:fill="auto"/>
            <w:textDirection w:val="btLr"/>
          </w:tcPr>
          <w:p w14:paraId="1C99D26B" w14:textId="77777777" w:rsidR="0063106F" w:rsidRPr="004B3540" w:rsidRDefault="0063106F" w:rsidP="00440E2C">
            <w:pPr>
              <w:spacing w:after="0" w:line="240" w:lineRule="auto"/>
              <w:ind w:left="113" w:right="113"/>
              <w:rPr>
                <w:rFonts w:cs="Calibri"/>
                <w:b/>
                <w:sz w:val="16"/>
                <w:szCs w:val="16"/>
              </w:rPr>
            </w:pPr>
            <w:r w:rsidRPr="004B3540">
              <w:rPr>
                <w:rFonts w:cs="Calibri"/>
                <w:sz w:val="16"/>
                <w:szCs w:val="16"/>
              </w:rPr>
              <w:t>Hispanic or Latino of any race</w:t>
            </w:r>
          </w:p>
        </w:tc>
        <w:tc>
          <w:tcPr>
            <w:tcW w:w="624" w:type="dxa"/>
            <w:tcBorders>
              <w:bottom w:val="single" w:sz="18" w:space="0" w:color="000000"/>
            </w:tcBorders>
            <w:shd w:val="clear" w:color="auto" w:fill="auto"/>
            <w:textDirection w:val="btLr"/>
          </w:tcPr>
          <w:p w14:paraId="542A25E4" w14:textId="77777777" w:rsidR="0063106F" w:rsidRPr="004B3540" w:rsidRDefault="0063106F" w:rsidP="00440E2C">
            <w:pPr>
              <w:spacing w:after="0" w:line="240" w:lineRule="auto"/>
              <w:ind w:left="113" w:right="113"/>
              <w:rPr>
                <w:rFonts w:cs="Calibri"/>
                <w:b/>
                <w:sz w:val="16"/>
                <w:szCs w:val="16"/>
              </w:rPr>
            </w:pPr>
            <w:r w:rsidRPr="004B3540">
              <w:rPr>
                <w:rFonts w:cs="Calibri"/>
                <w:sz w:val="16"/>
                <w:szCs w:val="16"/>
              </w:rPr>
              <w:t>American Indian or Alaska Native</w:t>
            </w:r>
          </w:p>
        </w:tc>
        <w:tc>
          <w:tcPr>
            <w:tcW w:w="624" w:type="dxa"/>
            <w:tcBorders>
              <w:bottom w:val="single" w:sz="18" w:space="0" w:color="000000"/>
            </w:tcBorders>
            <w:shd w:val="clear" w:color="auto" w:fill="auto"/>
            <w:textDirection w:val="btLr"/>
          </w:tcPr>
          <w:p w14:paraId="6FFC7F8E" w14:textId="77777777" w:rsidR="0063106F" w:rsidRPr="004B3540" w:rsidRDefault="0063106F" w:rsidP="00440E2C">
            <w:pPr>
              <w:spacing w:after="0" w:line="240" w:lineRule="auto"/>
              <w:ind w:left="113" w:right="113"/>
              <w:rPr>
                <w:rFonts w:cs="Calibri"/>
                <w:b/>
                <w:sz w:val="16"/>
                <w:szCs w:val="16"/>
              </w:rPr>
            </w:pPr>
            <w:r w:rsidRPr="004B3540">
              <w:rPr>
                <w:rFonts w:cs="Calibri"/>
                <w:sz w:val="16"/>
                <w:szCs w:val="16"/>
              </w:rPr>
              <w:t>Asian</w:t>
            </w:r>
          </w:p>
        </w:tc>
        <w:tc>
          <w:tcPr>
            <w:tcW w:w="623" w:type="dxa"/>
            <w:tcBorders>
              <w:bottom w:val="single" w:sz="18" w:space="0" w:color="000000"/>
            </w:tcBorders>
            <w:shd w:val="clear" w:color="auto" w:fill="auto"/>
            <w:textDirection w:val="btLr"/>
          </w:tcPr>
          <w:p w14:paraId="44B661B9" w14:textId="77777777" w:rsidR="0063106F" w:rsidRPr="004B3540" w:rsidRDefault="0063106F" w:rsidP="00440E2C">
            <w:pPr>
              <w:spacing w:after="0" w:line="240" w:lineRule="auto"/>
              <w:ind w:left="113" w:right="113"/>
              <w:rPr>
                <w:rFonts w:cs="Calibri"/>
                <w:b/>
                <w:sz w:val="16"/>
                <w:szCs w:val="16"/>
              </w:rPr>
            </w:pPr>
            <w:r w:rsidRPr="004B3540">
              <w:rPr>
                <w:rFonts w:cs="Calibri"/>
                <w:sz w:val="16"/>
                <w:szCs w:val="16"/>
              </w:rPr>
              <w:t>Native Hawaiian or Other Pacific Islander</w:t>
            </w:r>
          </w:p>
        </w:tc>
        <w:tc>
          <w:tcPr>
            <w:tcW w:w="624" w:type="dxa"/>
            <w:tcBorders>
              <w:bottom w:val="single" w:sz="18" w:space="0" w:color="000000"/>
            </w:tcBorders>
            <w:shd w:val="clear" w:color="auto" w:fill="auto"/>
            <w:textDirection w:val="btLr"/>
          </w:tcPr>
          <w:p w14:paraId="23CFC8DB" w14:textId="77777777" w:rsidR="0063106F" w:rsidRPr="004B3540" w:rsidRDefault="0063106F" w:rsidP="00440E2C">
            <w:pPr>
              <w:spacing w:after="0" w:line="240" w:lineRule="auto"/>
              <w:ind w:left="113" w:right="113"/>
              <w:rPr>
                <w:rFonts w:cs="Calibri"/>
                <w:b/>
                <w:sz w:val="16"/>
                <w:szCs w:val="16"/>
              </w:rPr>
            </w:pPr>
            <w:r w:rsidRPr="004B3540">
              <w:rPr>
                <w:rFonts w:cs="Calibri"/>
                <w:sz w:val="16"/>
                <w:szCs w:val="16"/>
              </w:rPr>
              <w:t>Black or African American</w:t>
            </w:r>
          </w:p>
        </w:tc>
        <w:tc>
          <w:tcPr>
            <w:tcW w:w="624" w:type="dxa"/>
            <w:tcBorders>
              <w:bottom w:val="single" w:sz="18" w:space="0" w:color="000000"/>
            </w:tcBorders>
            <w:shd w:val="clear" w:color="auto" w:fill="auto"/>
            <w:textDirection w:val="btLr"/>
          </w:tcPr>
          <w:p w14:paraId="75593A72" w14:textId="77777777" w:rsidR="0063106F" w:rsidRPr="004B3540" w:rsidRDefault="0063106F" w:rsidP="00440E2C">
            <w:pPr>
              <w:spacing w:after="0" w:line="240" w:lineRule="auto"/>
              <w:ind w:left="113" w:right="113"/>
              <w:rPr>
                <w:rFonts w:cs="Calibri"/>
                <w:b/>
                <w:sz w:val="16"/>
                <w:szCs w:val="16"/>
              </w:rPr>
            </w:pPr>
            <w:r w:rsidRPr="004B3540">
              <w:rPr>
                <w:rFonts w:cs="Calibri"/>
                <w:sz w:val="16"/>
                <w:szCs w:val="16"/>
              </w:rPr>
              <w:t>White</w:t>
            </w:r>
          </w:p>
        </w:tc>
        <w:tc>
          <w:tcPr>
            <w:tcW w:w="623" w:type="dxa"/>
            <w:tcBorders>
              <w:bottom w:val="single" w:sz="18" w:space="0" w:color="000000"/>
              <w:right w:val="single" w:sz="4" w:space="0" w:color="7F7F7F"/>
            </w:tcBorders>
            <w:shd w:val="clear" w:color="auto" w:fill="auto"/>
            <w:textDirection w:val="btLr"/>
          </w:tcPr>
          <w:p w14:paraId="7B240CCA" w14:textId="77777777" w:rsidR="0063106F" w:rsidRPr="004B3540" w:rsidRDefault="0063106F" w:rsidP="00440E2C">
            <w:pPr>
              <w:spacing w:after="0" w:line="240" w:lineRule="auto"/>
              <w:ind w:left="113" w:right="113"/>
              <w:rPr>
                <w:rFonts w:cs="Calibri"/>
                <w:b/>
                <w:sz w:val="16"/>
                <w:szCs w:val="16"/>
              </w:rPr>
            </w:pPr>
            <w:r w:rsidRPr="004B3540">
              <w:rPr>
                <w:rFonts w:cs="Calibri"/>
                <w:sz w:val="16"/>
                <w:szCs w:val="16"/>
              </w:rPr>
              <w:t>Two or more races</w:t>
            </w:r>
          </w:p>
        </w:tc>
        <w:tc>
          <w:tcPr>
            <w:tcW w:w="624" w:type="dxa"/>
            <w:tcBorders>
              <w:left w:val="single" w:sz="4" w:space="0" w:color="7F7F7F"/>
              <w:bottom w:val="single" w:sz="18" w:space="0" w:color="000000"/>
              <w:right w:val="single" w:sz="12" w:space="0" w:color="7F7F7F"/>
            </w:tcBorders>
            <w:shd w:val="clear" w:color="auto" w:fill="auto"/>
            <w:textDirection w:val="btLr"/>
          </w:tcPr>
          <w:p w14:paraId="310B9872" w14:textId="77777777" w:rsidR="0063106F" w:rsidRPr="004B3540" w:rsidRDefault="0063106F" w:rsidP="00440E2C">
            <w:pPr>
              <w:spacing w:after="0" w:line="240" w:lineRule="auto"/>
              <w:ind w:left="113" w:right="113"/>
              <w:rPr>
                <w:rFonts w:cs="Calibri"/>
                <w:b/>
                <w:sz w:val="16"/>
                <w:szCs w:val="16"/>
              </w:rPr>
            </w:pPr>
            <w:r w:rsidRPr="004B3540">
              <w:rPr>
                <w:rFonts w:cs="Calibri"/>
                <w:b/>
                <w:sz w:val="16"/>
                <w:szCs w:val="16"/>
              </w:rPr>
              <w:t>Total</w:t>
            </w:r>
          </w:p>
        </w:tc>
        <w:tc>
          <w:tcPr>
            <w:tcW w:w="624" w:type="dxa"/>
            <w:tcBorders>
              <w:left w:val="single" w:sz="12" w:space="0" w:color="7F7F7F"/>
              <w:bottom w:val="single" w:sz="18" w:space="0" w:color="000000"/>
            </w:tcBorders>
            <w:shd w:val="clear" w:color="auto" w:fill="auto"/>
            <w:textDirection w:val="btLr"/>
          </w:tcPr>
          <w:p w14:paraId="24E41905" w14:textId="3625C83B" w:rsidR="0063106F" w:rsidRPr="004B3540" w:rsidRDefault="0063106F" w:rsidP="00440E2C">
            <w:pPr>
              <w:spacing w:after="0" w:line="240" w:lineRule="auto"/>
              <w:ind w:left="113" w:right="113"/>
              <w:rPr>
                <w:rFonts w:cs="Calibri"/>
                <w:sz w:val="16"/>
                <w:szCs w:val="16"/>
              </w:rPr>
            </w:pPr>
            <w:r w:rsidRPr="004B3540">
              <w:rPr>
                <w:rFonts w:cs="Calibri"/>
                <w:sz w:val="16"/>
                <w:szCs w:val="16"/>
              </w:rPr>
              <w:t>English Learners (</w:t>
            </w:r>
            <w:hyperlink w:anchor="EnglishLearnerDSED" w:history="1">
              <w:r w:rsidRPr="006B6D19">
                <w:rPr>
                  <w:rStyle w:val="Hyperlink"/>
                  <w:rFonts w:cs="Calibri"/>
                  <w:sz w:val="16"/>
                  <w:szCs w:val="16"/>
                </w:rPr>
                <w:t>EL</w:t>
              </w:r>
            </w:hyperlink>
            <w:r w:rsidRPr="004B3540">
              <w:rPr>
                <w:rFonts w:cs="Calibri"/>
                <w:sz w:val="16"/>
                <w:szCs w:val="16"/>
              </w:rPr>
              <w:t>)</w:t>
            </w:r>
          </w:p>
        </w:tc>
        <w:tc>
          <w:tcPr>
            <w:tcW w:w="624" w:type="dxa"/>
            <w:tcBorders>
              <w:bottom w:val="single" w:sz="18" w:space="0" w:color="000000"/>
            </w:tcBorders>
            <w:shd w:val="clear" w:color="auto" w:fill="auto"/>
            <w:textDirection w:val="btLr"/>
          </w:tcPr>
          <w:p w14:paraId="5DA092DB" w14:textId="11BE7E12" w:rsidR="0063106F" w:rsidRPr="004B3540" w:rsidRDefault="00F71BE7" w:rsidP="00440E2C">
            <w:pPr>
              <w:spacing w:after="0" w:line="240" w:lineRule="auto"/>
              <w:ind w:left="113" w:right="113"/>
              <w:rPr>
                <w:rFonts w:cs="Calibri"/>
                <w:sz w:val="16"/>
                <w:szCs w:val="16"/>
              </w:rPr>
            </w:pPr>
            <w:hyperlink w:anchor="IDEA" w:history="1">
              <w:r w:rsidR="0063106F" w:rsidRPr="004B3540">
                <w:rPr>
                  <w:rStyle w:val="Hyperlink"/>
                  <w:rFonts w:cs="Calibri"/>
                  <w:sz w:val="16"/>
                  <w:szCs w:val="16"/>
                </w:rPr>
                <w:t>Students with Disabilities (IDEA)</w:t>
              </w:r>
            </w:hyperlink>
          </w:p>
        </w:tc>
      </w:tr>
      <w:tr w:rsidR="006C4963" w:rsidRPr="000F378F" w14:paraId="3F686600" w14:textId="1588F762" w:rsidTr="005A0B33">
        <w:trPr>
          <w:trHeight w:val="359"/>
        </w:trPr>
        <w:tc>
          <w:tcPr>
            <w:tcW w:w="3190" w:type="dxa"/>
            <w:tcBorders>
              <w:top w:val="single" w:sz="18" w:space="0" w:color="000000"/>
              <w:left w:val="single" w:sz="4" w:space="0" w:color="595959"/>
              <w:right w:val="single" w:sz="4" w:space="0" w:color="595959"/>
            </w:tcBorders>
            <w:shd w:val="clear" w:color="auto" w:fill="auto"/>
          </w:tcPr>
          <w:p w14:paraId="2CC37D4F" w14:textId="77777777" w:rsidR="006C4963" w:rsidRPr="00802464" w:rsidRDefault="006C4963" w:rsidP="006C4963">
            <w:pPr>
              <w:spacing w:after="0" w:line="240" w:lineRule="auto"/>
              <w:rPr>
                <w:rFonts w:cstheme="minorHAnsi"/>
                <w:sz w:val="18"/>
                <w:szCs w:val="18"/>
              </w:rPr>
            </w:pPr>
            <w:r w:rsidRPr="00802464">
              <w:rPr>
                <w:rFonts w:cstheme="minorHAnsi"/>
                <w:sz w:val="18"/>
                <w:szCs w:val="18"/>
              </w:rPr>
              <w:t xml:space="preserve">Males who were enrolled in a distance </w:t>
            </w:r>
          </w:p>
          <w:p w14:paraId="3FA3A9CE" w14:textId="62AAFE90" w:rsidR="006C4963" w:rsidRPr="00802464" w:rsidRDefault="006C4963" w:rsidP="006C4963">
            <w:pPr>
              <w:spacing w:after="0" w:line="240" w:lineRule="auto"/>
              <w:rPr>
                <w:rFonts w:cstheme="minorHAnsi"/>
                <w:sz w:val="18"/>
                <w:szCs w:val="18"/>
              </w:rPr>
            </w:pPr>
            <w:r w:rsidRPr="00802464">
              <w:rPr>
                <w:rFonts w:cstheme="minorHAnsi"/>
                <w:sz w:val="18"/>
                <w:szCs w:val="18"/>
              </w:rPr>
              <w:t>education course:</w:t>
            </w:r>
          </w:p>
        </w:tc>
        <w:tc>
          <w:tcPr>
            <w:tcW w:w="623" w:type="dxa"/>
            <w:tcBorders>
              <w:top w:val="single" w:sz="18" w:space="0" w:color="000000"/>
              <w:left w:val="single" w:sz="4" w:space="0" w:color="595959"/>
              <w:bottom w:val="single" w:sz="4" w:space="0" w:color="595959"/>
              <w:right w:val="single" w:sz="4" w:space="0" w:color="595959"/>
            </w:tcBorders>
            <w:shd w:val="clear" w:color="auto" w:fill="FFFFFF"/>
          </w:tcPr>
          <w:p w14:paraId="59EAE407" w14:textId="2DF97849"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LEA_DISTEDENR_HI_M</w:t>
            </w:r>
          </w:p>
        </w:tc>
        <w:tc>
          <w:tcPr>
            <w:tcW w:w="624" w:type="dxa"/>
            <w:tcBorders>
              <w:top w:val="single" w:sz="18" w:space="0" w:color="000000"/>
              <w:left w:val="single" w:sz="4" w:space="0" w:color="595959"/>
              <w:bottom w:val="single" w:sz="4" w:space="0" w:color="595959"/>
              <w:right w:val="single" w:sz="4" w:space="0" w:color="595959"/>
            </w:tcBorders>
            <w:shd w:val="clear" w:color="auto" w:fill="auto"/>
          </w:tcPr>
          <w:p w14:paraId="1F8E6D75" w14:textId="56885073"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LEA_DISTEDENR_AM_M</w:t>
            </w:r>
          </w:p>
        </w:tc>
        <w:tc>
          <w:tcPr>
            <w:tcW w:w="624" w:type="dxa"/>
            <w:tcBorders>
              <w:top w:val="single" w:sz="18" w:space="0" w:color="000000"/>
              <w:left w:val="single" w:sz="4" w:space="0" w:color="595959"/>
              <w:bottom w:val="single" w:sz="4" w:space="0" w:color="595959"/>
              <w:right w:val="single" w:sz="4" w:space="0" w:color="595959"/>
            </w:tcBorders>
            <w:shd w:val="clear" w:color="auto" w:fill="auto"/>
          </w:tcPr>
          <w:p w14:paraId="331F88A4" w14:textId="46833401"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LEA_DISTEDENR_AS_M</w:t>
            </w:r>
          </w:p>
        </w:tc>
        <w:tc>
          <w:tcPr>
            <w:tcW w:w="623" w:type="dxa"/>
            <w:tcBorders>
              <w:top w:val="single" w:sz="18" w:space="0" w:color="000000"/>
              <w:left w:val="single" w:sz="4" w:space="0" w:color="595959"/>
              <w:bottom w:val="single" w:sz="4" w:space="0" w:color="595959"/>
              <w:right w:val="single" w:sz="4" w:space="0" w:color="595959"/>
            </w:tcBorders>
            <w:shd w:val="clear" w:color="auto" w:fill="auto"/>
          </w:tcPr>
          <w:p w14:paraId="66303C85" w14:textId="326ED73E"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LEA_DISTEDENR_HP_M</w:t>
            </w:r>
          </w:p>
        </w:tc>
        <w:tc>
          <w:tcPr>
            <w:tcW w:w="624" w:type="dxa"/>
            <w:tcBorders>
              <w:top w:val="single" w:sz="18" w:space="0" w:color="000000"/>
              <w:left w:val="single" w:sz="4" w:space="0" w:color="595959"/>
              <w:bottom w:val="single" w:sz="4" w:space="0" w:color="595959"/>
              <w:right w:val="single" w:sz="4" w:space="0" w:color="595959"/>
            </w:tcBorders>
            <w:shd w:val="clear" w:color="auto" w:fill="auto"/>
          </w:tcPr>
          <w:p w14:paraId="72071AFB" w14:textId="614426EF"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LEA_DISTEDENR_BL_M</w:t>
            </w:r>
          </w:p>
        </w:tc>
        <w:tc>
          <w:tcPr>
            <w:tcW w:w="624" w:type="dxa"/>
            <w:tcBorders>
              <w:top w:val="single" w:sz="18" w:space="0" w:color="000000"/>
              <w:left w:val="single" w:sz="4" w:space="0" w:color="595959"/>
              <w:bottom w:val="single" w:sz="4" w:space="0" w:color="595959"/>
              <w:right w:val="single" w:sz="4" w:space="0" w:color="595959"/>
            </w:tcBorders>
            <w:shd w:val="clear" w:color="auto" w:fill="auto"/>
          </w:tcPr>
          <w:p w14:paraId="2BCE77EC" w14:textId="0E968E9F"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LEA_DISTEDENR_WH_M</w:t>
            </w:r>
          </w:p>
        </w:tc>
        <w:tc>
          <w:tcPr>
            <w:tcW w:w="623" w:type="dxa"/>
            <w:tcBorders>
              <w:top w:val="single" w:sz="18" w:space="0" w:color="000000"/>
              <w:left w:val="single" w:sz="4" w:space="0" w:color="595959"/>
              <w:bottom w:val="single" w:sz="4" w:space="0" w:color="595959"/>
              <w:right w:val="single" w:sz="4" w:space="0" w:color="7F7F7F"/>
            </w:tcBorders>
            <w:shd w:val="clear" w:color="auto" w:fill="auto"/>
          </w:tcPr>
          <w:p w14:paraId="3E3D74CB" w14:textId="40EA1D8A"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LEA_DISTEDENR_TR_M</w:t>
            </w:r>
          </w:p>
        </w:tc>
        <w:tc>
          <w:tcPr>
            <w:tcW w:w="624" w:type="dxa"/>
            <w:tcBorders>
              <w:top w:val="single" w:sz="18" w:space="0" w:color="000000"/>
              <w:left w:val="single" w:sz="4" w:space="0" w:color="7F7F7F"/>
              <w:right w:val="single" w:sz="12" w:space="0" w:color="7F7F7F"/>
            </w:tcBorders>
            <w:shd w:val="clear" w:color="auto" w:fill="D9D9D9"/>
          </w:tcPr>
          <w:p w14:paraId="56B65E45" w14:textId="35D6A92F" w:rsidR="006C4963" w:rsidRPr="00802464" w:rsidRDefault="006C4963" w:rsidP="006C4963">
            <w:pPr>
              <w:spacing w:after="0" w:line="240" w:lineRule="auto"/>
              <w:rPr>
                <w:rFonts w:cstheme="minorHAnsi"/>
                <w:b/>
                <w:sz w:val="18"/>
                <w:szCs w:val="18"/>
              </w:rPr>
            </w:pPr>
          </w:p>
        </w:tc>
        <w:tc>
          <w:tcPr>
            <w:tcW w:w="624" w:type="dxa"/>
            <w:tcBorders>
              <w:top w:val="single" w:sz="18" w:space="0" w:color="000000"/>
              <w:left w:val="single" w:sz="12" w:space="0" w:color="7F7F7F"/>
            </w:tcBorders>
            <w:shd w:val="clear" w:color="auto" w:fill="auto"/>
          </w:tcPr>
          <w:p w14:paraId="4062BC28" w14:textId="707BFE50"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LEA_DISTEDENR_EL_M</w:t>
            </w:r>
          </w:p>
        </w:tc>
        <w:tc>
          <w:tcPr>
            <w:tcW w:w="624" w:type="dxa"/>
            <w:tcBorders>
              <w:top w:val="single" w:sz="18" w:space="0" w:color="000000"/>
              <w:left w:val="single" w:sz="4" w:space="0" w:color="595959"/>
            </w:tcBorders>
            <w:shd w:val="clear" w:color="auto" w:fill="auto"/>
          </w:tcPr>
          <w:p w14:paraId="749CD370" w14:textId="5FD83254"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LEA_DISTEDENR_IDEA_M</w:t>
            </w:r>
          </w:p>
        </w:tc>
      </w:tr>
      <w:tr w:rsidR="006C4963" w:rsidRPr="000F378F" w14:paraId="18D05B35" w14:textId="35301DCA" w:rsidTr="005A0B33">
        <w:trPr>
          <w:trHeight w:val="260"/>
        </w:trPr>
        <w:tc>
          <w:tcPr>
            <w:tcW w:w="3190" w:type="dxa"/>
            <w:tcBorders>
              <w:left w:val="single" w:sz="4" w:space="0" w:color="595959"/>
              <w:right w:val="single" w:sz="4" w:space="0" w:color="595959"/>
            </w:tcBorders>
            <w:shd w:val="clear" w:color="auto" w:fill="auto"/>
          </w:tcPr>
          <w:p w14:paraId="4C400131" w14:textId="50F4B7C4" w:rsidR="006C4963" w:rsidRPr="00802464" w:rsidRDefault="006C4963" w:rsidP="006C4963">
            <w:pPr>
              <w:spacing w:after="0" w:line="240" w:lineRule="auto"/>
              <w:rPr>
                <w:rFonts w:cs="Calibri"/>
                <w:sz w:val="18"/>
                <w:szCs w:val="18"/>
              </w:rPr>
            </w:pPr>
            <w:r w:rsidRPr="00802464">
              <w:rPr>
                <w:rFonts w:cs="Calibri"/>
                <w:sz w:val="18"/>
                <w:szCs w:val="18"/>
              </w:rPr>
              <w:t xml:space="preserve">Females who were enrolled in a </w:t>
            </w:r>
            <w:r w:rsidRPr="00802464">
              <w:rPr>
                <w:rFonts w:cstheme="minorHAnsi"/>
                <w:sz w:val="18"/>
                <w:szCs w:val="18"/>
              </w:rPr>
              <w:t>distance education course</w:t>
            </w:r>
            <w:r w:rsidRPr="00802464">
              <w:rPr>
                <w:rFonts w:cs="Calibri"/>
                <w:sz w:val="18"/>
                <w:szCs w:val="18"/>
              </w:rPr>
              <w:t xml:space="preserve">: </w:t>
            </w:r>
          </w:p>
        </w:tc>
        <w:tc>
          <w:tcPr>
            <w:tcW w:w="623" w:type="dxa"/>
            <w:tcBorders>
              <w:top w:val="single" w:sz="4" w:space="0" w:color="595959"/>
              <w:left w:val="single" w:sz="4" w:space="0" w:color="595959"/>
              <w:bottom w:val="single" w:sz="4" w:space="0" w:color="595959"/>
              <w:right w:val="single" w:sz="4" w:space="0" w:color="595959"/>
            </w:tcBorders>
            <w:shd w:val="clear" w:color="auto" w:fill="FFFFFF"/>
          </w:tcPr>
          <w:p w14:paraId="5079A755" w14:textId="040FB6AE"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LEA_DISTEDENR_HI_F</w:t>
            </w:r>
          </w:p>
        </w:tc>
        <w:tc>
          <w:tcPr>
            <w:tcW w:w="624" w:type="dxa"/>
            <w:tcBorders>
              <w:top w:val="single" w:sz="4" w:space="0" w:color="595959"/>
              <w:left w:val="single" w:sz="4" w:space="0" w:color="595959"/>
              <w:bottom w:val="single" w:sz="4" w:space="0" w:color="595959"/>
              <w:right w:val="single" w:sz="4" w:space="0" w:color="595959"/>
            </w:tcBorders>
            <w:shd w:val="clear" w:color="auto" w:fill="auto"/>
          </w:tcPr>
          <w:p w14:paraId="5B166407" w14:textId="69DFF5D8"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LEA_DISTEDENR_AM_F</w:t>
            </w:r>
          </w:p>
        </w:tc>
        <w:tc>
          <w:tcPr>
            <w:tcW w:w="624" w:type="dxa"/>
            <w:tcBorders>
              <w:top w:val="single" w:sz="4" w:space="0" w:color="595959"/>
              <w:left w:val="single" w:sz="4" w:space="0" w:color="595959"/>
              <w:bottom w:val="single" w:sz="4" w:space="0" w:color="595959"/>
              <w:right w:val="single" w:sz="4" w:space="0" w:color="595959"/>
            </w:tcBorders>
            <w:shd w:val="clear" w:color="auto" w:fill="auto"/>
          </w:tcPr>
          <w:p w14:paraId="2A8EB26D" w14:textId="4FE747FE"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LEA_DISTEDENR_AS_F</w:t>
            </w:r>
          </w:p>
        </w:tc>
        <w:tc>
          <w:tcPr>
            <w:tcW w:w="623" w:type="dxa"/>
            <w:tcBorders>
              <w:top w:val="single" w:sz="4" w:space="0" w:color="595959"/>
              <w:left w:val="single" w:sz="4" w:space="0" w:color="595959"/>
              <w:bottom w:val="single" w:sz="4" w:space="0" w:color="595959"/>
              <w:right w:val="single" w:sz="4" w:space="0" w:color="595959"/>
            </w:tcBorders>
            <w:shd w:val="clear" w:color="auto" w:fill="auto"/>
          </w:tcPr>
          <w:p w14:paraId="59708304" w14:textId="76C1C405"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LEA_DISTEDENR_HP_F</w:t>
            </w:r>
          </w:p>
        </w:tc>
        <w:tc>
          <w:tcPr>
            <w:tcW w:w="624" w:type="dxa"/>
            <w:tcBorders>
              <w:top w:val="single" w:sz="4" w:space="0" w:color="595959"/>
              <w:left w:val="single" w:sz="4" w:space="0" w:color="595959"/>
              <w:bottom w:val="single" w:sz="4" w:space="0" w:color="595959"/>
              <w:right w:val="single" w:sz="4" w:space="0" w:color="595959"/>
            </w:tcBorders>
            <w:shd w:val="clear" w:color="auto" w:fill="auto"/>
          </w:tcPr>
          <w:p w14:paraId="76EC5BF7" w14:textId="0289F17A"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LEA_DISTEDENR_BL_F</w:t>
            </w:r>
          </w:p>
        </w:tc>
        <w:tc>
          <w:tcPr>
            <w:tcW w:w="624" w:type="dxa"/>
            <w:tcBorders>
              <w:top w:val="single" w:sz="4" w:space="0" w:color="595959"/>
              <w:left w:val="single" w:sz="4" w:space="0" w:color="595959"/>
              <w:bottom w:val="single" w:sz="4" w:space="0" w:color="595959"/>
              <w:right w:val="single" w:sz="4" w:space="0" w:color="595959"/>
            </w:tcBorders>
            <w:shd w:val="clear" w:color="auto" w:fill="auto"/>
          </w:tcPr>
          <w:p w14:paraId="2A2EC7FD" w14:textId="010179F7"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LEA_DISTEDENR_WH_F</w:t>
            </w:r>
          </w:p>
        </w:tc>
        <w:tc>
          <w:tcPr>
            <w:tcW w:w="623" w:type="dxa"/>
            <w:tcBorders>
              <w:top w:val="single" w:sz="4" w:space="0" w:color="595959"/>
              <w:left w:val="single" w:sz="4" w:space="0" w:color="595959"/>
              <w:bottom w:val="single" w:sz="4" w:space="0" w:color="595959"/>
              <w:right w:val="single" w:sz="4" w:space="0" w:color="7F7F7F"/>
            </w:tcBorders>
            <w:shd w:val="clear" w:color="auto" w:fill="auto"/>
          </w:tcPr>
          <w:p w14:paraId="5CDCE2CB" w14:textId="30B0A564"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LEA_DISTEDENR_TR_F</w:t>
            </w:r>
          </w:p>
        </w:tc>
        <w:tc>
          <w:tcPr>
            <w:tcW w:w="624" w:type="dxa"/>
            <w:tcBorders>
              <w:left w:val="single" w:sz="4" w:space="0" w:color="7F7F7F"/>
              <w:bottom w:val="single" w:sz="4" w:space="0" w:color="595959"/>
              <w:right w:val="single" w:sz="12" w:space="0" w:color="7F7F7F"/>
            </w:tcBorders>
            <w:shd w:val="clear" w:color="auto" w:fill="D9D9D9"/>
          </w:tcPr>
          <w:p w14:paraId="20F56F79" w14:textId="77777777" w:rsidR="006C4963" w:rsidRPr="00802464" w:rsidRDefault="006C4963" w:rsidP="006C4963">
            <w:pPr>
              <w:spacing w:after="0" w:line="240" w:lineRule="auto"/>
              <w:rPr>
                <w:rFonts w:cstheme="minorHAnsi"/>
                <w:b/>
                <w:sz w:val="18"/>
                <w:szCs w:val="18"/>
              </w:rPr>
            </w:pPr>
          </w:p>
        </w:tc>
        <w:tc>
          <w:tcPr>
            <w:tcW w:w="624" w:type="dxa"/>
            <w:tcBorders>
              <w:left w:val="single" w:sz="12" w:space="0" w:color="7F7F7F"/>
              <w:bottom w:val="single" w:sz="4" w:space="0" w:color="595959"/>
            </w:tcBorders>
            <w:shd w:val="clear" w:color="auto" w:fill="auto"/>
          </w:tcPr>
          <w:p w14:paraId="6F480877" w14:textId="03C5C1B2"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LEA_DISTEDENR_EL_F</w:t>
            </w:r>
          </w:p>
        </w:tc>
        <w:tc>
          <w:tcPr>
            <w:tcW w:w="624" w:type="dxa"/>
            <w:tcBorders>
              <w:left w:val="single" w:sz="4" w:space="0" w:color="595959"/>
              <w:bottom w:val="single" w:sz="4" w:space="0" w:color="595959"/>
            </w:tcBorders>
            <w:shd w:val="clear" w:color="auto" w:fill="auto"/>
          </w:tcPr>
          <w:p w14:paraId="0D0F2378" w14:textId="54A47E3A"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LEA_DISTEDENR_IDEA_F</w:t>
            </w:r>
          </w:p>
        </w:tc>
      </w:tr>
      <w:tr w:rsidR="006C4963" w:rsidRPr="000F378F" w14:paraId="03F997DB" w14:textId="77777777" w:rsidTr="005A0B33">
        <w:trPr>
          <w:trHeight w:val="260"/>
        </w:trPr>
        <w:tc>
          <w:tcPr>
            <w:tcW w:w="3190" w:type="dxa"/>
            <w:tcBorders>
              <w:top w:val="single" w:sz="4" w:space="0" w:color="595959"/>
              <w:left w:val="single" w:sz="4" w:space="0" w:color="595959"/>
              <w:bottom w:val="single" w:sz="12" w:space="0" w:color="808080"/>
              <w:right w:val="single" w:sz="4" w:space="0" w:color="595959"/>
            </w:tcBorders>
            <w:shd w:val="clear" w:color="auto" w:fill="auto"/>
          </w:tcPr>
          <w:p w14:paraId="65564D58" w14:textId="26D4E222" w:rsidR="006C4963" w:rsidRPr="00802464" w:rsidRDefault="00F71BE7" w:rsidP="006C4963">
            <w:pPr>
              <w:spacing w:after="0" w:line="240" w:lineRule="auto"/>
              <w:rPr>
                <w:rFonts w:cs="Calibri"/>
                <w:sz w:val="18"/>
                <w:szCs w:val="18"/>
              </w:rPr>
            </w:pPr>
            <w:hyperlink w:anchor="NonbinaryDSED" w:history="1">
              <w:r w:rsidR="006C4963" w:rsidRPr="00802464">
                <w:rPr>
                  <w:rStyle w:val="Hyperlink"/>
                  <w:rFonts w:cs="Calibri"/>
                  <w:sz w:val="18"/>
                  <w:szCs w:val="18"/>
                </w:rPr>
                <w:t>Nonbinary</w:t>
              </w:r>
            </w:hyperlink>
            <w:r w:rsidR="006C4963" w:rsidRPr="00802464">
              <w:rPr>
                <w:rFonts w:cs="Calibri"/>
                <w:sz w:val="18"/>
                <w:szCs w:val="18"/>
              </w:rPr>
              <w:t xml:space="preserve"> students who were enrolled in a distance education course:</w:t>
            </w:r>
          </w:p>
        </w:tc>
        <w:tc>
          <w:tcPr>
            <w:tcW w:w="623" w:type="dxa"/>
            <w:tcBorders>
              <w:top w:val="single" w:sz="4" w:space="0" w:color="595959"/>
              <w:left w:val="single" w:sz="4" w:space="0" w:color="595959"/>
              <w:bottom w:val="single" w:sz="12" w:space="0" w:color="808080"/>
              <w:right w:val="single" w:sz="4" w:space="0" w:color="595959"/>
            </w:tcBorders>
            <w:shd w:val="clear" w:color="auto" w:fill="auto"/>
          </w:tcPr>
          <w:p w14:paraId="3AE21AB6" w14:textId="458B4DE0"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LEA_DISTEDENR_HI_X</w:t>
            </w:r>
          </w:p>
        </w:tc>
        <w:tc>
          <w:tcPr>
            <w:tcW w:w="624" w:type="dxa"/>
            <w:tcBorders>
              <w:top w:val="single" w:sz="4" w:space="0" w:color="595959"/>
              <w:left w:val="single" w:sz="4" w:space="0" w:color="595959"/>
              <w:bottom w:val="single" w:sz="12" w:space="0" w:color="808080"/>
              <w:right w:val="single" w:sz="4" w:space="0" w:color="595959"/>
            </w:tcBorders>
            <w:shd w:val="clear" w:color="auto" w:fill="auto"/>
          </w:tcPr>
          <w:p w14:paraId="0F27879F" w14:textId="0C376198"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LEA_DISTEDENR_AM_X</w:t>
            </w:r>
          </w:p>
        </w:tc>
        <w:tc>
          <w:tcPr>
            <w:tcW w:w="624" w:type="dxa"/>
            <w:tcBorders>
              <w:top w:val="single" w:sz="4" w:space="0" w:color="595959"/>
              <w:left w:val="single" w:sz="4" w:space="0" w:color="595959"/>
              <w:bottom w:val="single" w:sz="12" w:space="0" w:color="808080"/>
              <w:right w:val="single" w:sz="4" w:space="0" w:color="595959"/>
            </w:tcBorders>
            <w:shd w:val="clear" w:color="auto" w:fill="auto"/>
          </w:tcPr>
          <w:p w14:paraId="7A8A8785" w14:textId="43A7C82E"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LEA_DISTEDENR_AS_X</w:t>
            </w:r>
          </w:p>
        </w:tc>
        <w:tc>
          <w:tcPr>
            <w:tcW w:w="623" w:type="dxa"/>
            <w:tcBorders>
              <w:top w:val="single" w:sz="4" w:space="0" w:color="595959"/>
              <w:left w:val="single" w:sz="4" w:space="0" w:color="595959"/>
              <w:bottom w:val="single" w:sz="12" w:space="0" w:color="808080"/>
              <w:right w:val="single" w:sz="4" w:space="0" w:color="7F7F7F"/>
            </w:tcBorders>
            <w:shd w:val="clear" w:color="auto" w:fill="auto"/>
          </w:tcPr>
          <w:p w14:paraId="2F7DF254" w14:textId="16B75CE3"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LEA_DISTEDENR_HP_X</w:t>
            </w:r>
          </w:p>
        </w:tc>
        <w:tc>
          <w:tcPr>
            <w:tcW w:w="624" w:type="dxa"/>
            <w:tcBorders>
              <w:top w:val="single" w:sz="4" w:space="0" w:color="595959"/>
              <w:left w:val="single" w:sz="4" w:space="0" w:color="595959"/>
              <w:bottom w:val="single" w:sz="12" w:space="0" w:color="808080"/>
              <w:right w:val="single" w:sz="4" w:space="0" w:color="595959"/>
            </w:tcBorders>
            <w:shd w:val="clear" w:color="auto" w:fill="auto"/>
          </w:tcPr>
          <w:p w14:paraId="0DC6417B" w14:textId="13733195"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LEA_DISTEDENR_BL_X</w:t>
            </w:r>
          </w:p>
        </w:tc>
        <w:tc>
          <w:tcPr>
            <w:tcW w:w="624" w:type="dxa"/>
            <w:tcBorders>
              <w:top w:val="single" w:sz="4" w:space="0" w:color="595959"/>
              <w:left w:val="single" w:sz="4" w:space="0" w:color="595959"/>
              <w:bottom w:val="single" w:sz="12" w:space="0" w:color="808080"/>
              <w:right w:val="single" w:sz="4" w:space="0" w:color="595959"/>
            </w:tcBorders>
            <w:shd w:val="clear" w:color="auto" w:fill="auto"/>
          </w:tcPr>
          <w:p w14:paraId="09CAD1AC" w14:textId="4541CEAF"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LEA_DISTEDENR_WH_X</w:t>
            </w:r>
          </w:p>
        </w:tc>
        <w:tc>
          <w:tcPr>
            <w:tcW w:w="623" w:type="dxa"/>
            <w:tcBorders>
              <w:top w:val="single" w:sz="4" w:space="0" w:color="595959"/>
              <w:left w:val="single" w:sz="4" w:space="0" w:color="595959"/>
              <w:bottom w:val="single" w:sz="12" w:space="0" w:color="808080"/>
              <w:right w:val="single" w:sz="4" w:space="0" w:color="7F7F7F"/>
            </w:tcBorders>
            <w:shd w:val="clear" w:color="auto" w:fill="auto"/>
          </w:tcPr>
          <w:p w14:paraId="44DA599F" w14:textId="08A2FA33"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LEA_DISTEDENR_TR_X</w:t>
            </w:r>
          </w:p>
        </w:tc>
        <w:tc>
          <w:tcPr>
            <w:tcW w:w="624" w:type="dxa"/>
            <w:tcBorders>
              <w:top w:val="single" w:sz="4" w:space="0" w:color="595959"/>
              <w:left w:val="single" w:sz="4" w:space="0" w:color="7F7F7F"/>
              <w:bottom w:val="single" w:sz="12" w:space="0" w:color="808080"/>
              <w:right w:val="single" w:sz="12" w:space="0" w:color="7F7F7F"/>
            </w:tcBorders>
            <w:shd w:val="clear" w:color="auto" w:fill="D9D9D9"/>
          </w:tcPr>
          <w:p w14:paraId="07AD1410" w14:textId="77777777" w:rsidR="006C4963" w:rsidRPr="00802464" w:rsidRDefault="006C4963" w:rsidP="006C4963">
            <w:pPr>
              <w:spacing w:after="0" w:line="240" w:lineRule="auto"/>
              <w:rPr>
                <w:rFonts w:cstheme="minorHAnsi"/>
                <w:b/>
                <w:sz w:val="18"/>
                <w:szCs w:val="18"/>
              </w:rPr>
            </w:pPr>
          </w:p>
        </w:tc>
        <w:tc>
          <w:tcPr>
            <w:tcW w:w="624" w:type="dxa"/>
            <w:tcBorders>
              <w:top w:val="single" w:sz="4" w:space="0" w:color="595959"/>
              <w:left w:val="single" w:sz="12" w:space="0" w:color="7F7F7F"/>
              <w:bottom w:val="single" w:sz="12" w:space="0" w:color="808080"/>
            </w:tcBorders>
            <w:shd w:val="clear" w:color="auto" w:fill="auto"/>
          </w:tcPr>
          <w:p w14:paraId="15E7617D" w14:textId="6F653C35"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LEA_DISTEDENR_EL_X</w:t>
            </w:r>
          </w:p>
        </w:tc>
        <w:tc>
          <w:tcPr>
            <w:tcW w:w="624" w:type="dxa"/>
            <w:tcBorders>
              <w:top w:val="single" w:sz="4" w:space="0" w:color="595959"/>
              <w:left w:val="single" w:sz="4" w:space="0" w:color="595959"/>
              <w:bottom w:val="single" w:sz="12" w:space="0" w:color="808080"/>
            </w:tcBorders>
            <w:shd w:val="clear" w:color="auto" w:fill="auto"/>
          </w:tcPr>
          <w:p w14:paraId="6893AA4F" w14:textId="19C3BA9D" w:rsidR="006C4963" w:rsidRPr="00802464" w:rsidRDefault="006C4963" w:rsidP="006C4963">
            <w:pPr>
              <w:spacing w:after="0" w:line="240" w:lineRule="auto"/>
              <w:rPr>
                <w:rFonts w:cstheme="minorHAnsi"/>
                <w:color w:val="000000"/>
                <w:sz w:val="18"/>
                <w:szCs w:val="18"/>
                <w:highlight w:val="yellow"/>
              </w:rPr>
            </w:pPr>
            <w:r w:rsidRPr="00505EA1">
              <w:rPr>
                <w:rFonts w:cstheme="minorHAnsi"/>
                <w:sz w:val="16"/>
                <w:szCs w:val="16"/>
                <w:highlight w:val="yellow"/>
              </w:rPr>
              <w:t>LEA_DISTEDENR_IDEA_X</w:t>
            </w:r>
          </w:p>
        </w:tc>
      </w:tr>
      <w:tr w:rsidR="004D017D" w:rsidRPr="000F378F" w14:paraId="02902AA1" w14:textId="1487B871" w:rsidTr="005A0B33">
        <w:tc>
          <w:tcPr>
            <w:tcW w:w="3190" w:type="dxa"/>
            <w:tcBorders>
              <w:top w:val="single" w:sz="12" w:space="0" w:color="808080"/>
              <w:bottom w:val="single" w:sz="18" w:space="0" w:color="auto"/>
            </w:tcBorders>
            <w:shd w:val="clear" w:color="auto" w:fill="D9D9D9"/>
          </w:tcPr>
          <w:p w14:paraId="4DA37799" w14:textId="77777777" w:rsidR="004D017D" w:rsidRPr="00802464" w:rsidRDefault="004D017D" w:rsidP="004D017D">
            <w:pPr>
              <w:spacing w:after="0" w:line="240" w:lineRule="auto"/>
              <w:rPr>
                <w:rFonts w:cs="Calibri"/>
                <w:b/>
                <w:sz w:val="18"/>
                <w:szCs w:val="18"/>
              </w:rPr>
            </w:pPr>
            <w:r w:rsidRPr="00802464">
              <w:rPr>
                <w:rFonts w:cs="Calibri"/>
                <w:b/>
                <w:sz w:val="18"/>
                <w:szCs w:val="18"/>
              </w:rPr>
              <w:t xml:space="preserve">Total number of students who were </w:t>
            </w:r>
          </w:p>
          <w:p w14:paraId="385C00DC" w14:textId="1330092B" w:rsidR="004D017D" w:rsidRPr="00802464" w:rsidRDefault="004D017D" w:rsidP="004D017D">
            <w:pPr>
              <w:spacing w:after="0" w:line="240" w:lineRule="auto"/>
              <w:rPr>
                <w:rFonts w:cs="Calibri"/>
                <w:b/>
                <w:sz w:val="18"/>
                <w:szCs w:val="18"/>
              </w:rPr>
            </w:pPr>
            <w:r w:rsidRPr="00802464">
              <w:rPr>
                <w:rFonts w:cs="Calibri"/>
                <w:b/>
                <w:sz w:val="18"/>
                <w:szCs w:val="18"/>
              </w:rPr>
              <w:t>enrolled in a distance education course:</w:t>
            </w:r>
          </w:p>
        </w:tc>
        <w:tc>
          <w:tcPr>
            <w:tcW w:w="623" w:type="dxa"/>
            <w:tcBorders>
              <w:top w:val="single" w:sz="12" w:space="0" w:color="808080"/>
              <w:bottom w:val="single" w:sz="18" w:space="0" w:color="auto"/>
            </w:tcBorders>
            <w:shd w:val="clear" w:color="auto" w:fill="D9D9D9"/>
          </w:tcPr>
          <w:p w14:paraId="3C99DC8D" w14:textId="77777777" w:rsidR="004D017D" w:rsidRPr="00802464" w:rsidRDefault="004D017D" w:rsidP="004D017D">
            <w:pPr>
              <w:spacing w:after="0" w:line="240" w:lineRule="auto"/>
              <w:rPr>
                <w:rFonts w:cstheme="minorHAnsi"/>
                <w:b/>
                <w:sz w:val="18"/>
                <w:szCs w:val="18"/>
              </w:rPr>
            </w:pPr>
          </w:p>
        </w:tc>
        <w:tc>
          <w:tcPr>
            <w:tcW w:w="624" w:type="dxa"/>
            <w:tcBorders>
              <w:top w:val="single" w:sz="12" w:space="0" w:color="808080"/>
              <w:bottom w:val="single" w:sz="18" w:space="0" w:color="auto"/>
            </w:tcBorders>
            <w:shd w:val="clear" w:color="auto" w:fill="D9D9D9"/>
          </w:tcPr>
          <w:p w14:paraId="75AEE4E3" w14:textId="77777777" w:rsidR="004D017D" w:rsidRPr="00802464" w:rsidRDefault="004D017D" w:rsidP="004D017D">
            <w:pPr>
              <w:spacing w:after="0" w:line="240" w:lineRule="auto"/>
              <w:rPr>
                <w:rFonts w:cstheme="minorHAnsi"/>
                <w:b/>
                <w:sz w:val="18"/>
                <w:szCs w:val="18"/>
              </w:rPr>
            </w:pPr>
          </w:p>
        </w:tc>
        <w:tc>
          <w:tcPr>
            <w:tcW w:w="624" w:type="dxa"/>
            <w:tcBorders>
              <w:top w:val="single" w:sz="12" w:space="0" w:color="808080"/>
              <w:bottom w:val="single" w:sz="18" w:space="0" w:color="auto"/>
            </w:tcBorders>
            <w:shd w:val="clear" w:color="auto" w:fill="D9D9D9"/>
          </w:tcPr>
          <w:p w14:paraId="518FC63C" w14:textId="77777777" w:rsidR="004D017D" w:rsidRPr="00802464" w:rsidRDefault="004D017D" w:rsidP="004D017D">
            <w:pPr>
              <w:spacing w:after="0" w:line="240" w:lineRule="auto"/>
              <w:rPr>
                <w:rFonts w:cstheme="minorHAnsi"/>
                <w:b/>
                <w:sz w:val="18"/>
                <w:szCs w:val="18"/>
              </w:rPr>
            </w:pPr>
          </w:p>
        </w:tc>
        <w:tc>
          <w:tcPr>
            <w:tcW w:w="623" w:type="dxa"/>
            <w:tcBorders>
              <w:top w:val="single" w:sz="12" w:space="0" w:color="808080"/>
              <w:bottom w:val="single" w:sz="18" w:space="0" w:color="auto"/>
              <w:right w:val="single" w:sz="4" w:space="0" w:color="7F7F7F"/>
            </w:tcBorders>
            <w:shd w:val="clear" w:color="auto" w:fill="D9D9D9"/>
          </w:tcPr>
          <w:p w14:paraId="13B4C9AF" w14:textId="77777777" w:rsidR="004D017D" w:rsidRPr="00802464" w:rsidRDefault="004D017D" w:rsidP="004D017D">
            <w:pPr>
              <w:spacing w:after="0" w:line="240" w:lineRule="auto"/>
              <w:rPr>
                <w:rFonts w:cstheme="minorHAnsi"/>
                <w:b/>
                <w:sz w:val="18"/>
                <w:szCs w:val="18"/>
              </w:rPr>
            </w:pPr>
          </w:p>
        </w:tc>
        <w:tc>
          <w:tcPr>
            <w:tcW w:w="624" w:type="dxa"/>
            <w:tcBorders>
              <w:top w:val="single" w:sz="12" w:space="0" w:color="808080"/>
              <w:bottom w:val="single" w:sz="18" w:space="0" w:color="auto"/>
            </w:tcBorders>
            <w:shd w:val="clear" w:color="auto" w:fill="D9D9D9"/>
          </w:tcPr>
          <w:p w14:paraId="19AA08E8" w14:textId="77777777" w:rsidR="004D017D" w:rsidRPr="00802464" w:rsidRDefault="004D017D" w:rsidP="004D017D">
            <w:pPr>
              <w:spacing w:after="0" w:line="240" w:lineRule="auto"/>
              <w:rPr>
                <w:rFonts w:cstheme="minorHAnsi"/>
                <w:b/>
                <w:sz w:val="18"/>
                <w:szCs w:val="18"/>
              </w:rPr>
            </w:pPr>
          </w:p>
        </w:tc>
        <w:tc>
          <w:tcPr>
            <w:tcW w:w="624" w:type="dxa"/>
            <w:tcBorders>
              <w:top w:val="single" w:sz="12" w:space="0" w:color="808080"/>
              <w:bottom w:val="single" w:sz="18" w:space="0" w:color="auto"/>
            </w:tcBorders>
            <w:shd w:val="clear" w:color="auto" w:fill="D9D9D9"/>
          </w:tcPr>
          <w:p w14:paraId="2B2466F4" w14:textId="77777777" w:rsidR="004D017D" w:rsidRPr="00802464" w:rsidRDefault="004D017D" w:rsidP="004D017D">
            <w:pPr>
              <w:spacing w:after="0" w:line="240" w:lineRule="auto"/>
              <w:rPr>
                <w:rFonts w:cstheme="minorHAnsi"/>
                <w:b/>
                <w:sz w:val="18"/>
                <w:szCs w:val="18"/>
              </w:rPr>
            </w:pPr>
          </w:p>
        </w:tc>
        <w:tc>
          <w:tcPr>
            <w:tcW w:w="623" w:type="dxa"/>
            <w:tcBorders>
              <w:top w:val="single" w:sz="12" w:space="0" w:color="808080"/>
              <w:bottom w:val="single" w:sz="18" w:space="0" w:color="auto"/>
              <w:right w:val="single" w:sz="4" w:space="0" w:color="7F7F7F"/>
            </w:tcBorders>
            <w:shd w:val="clear" w:color="auto" w:fill="D9D9D9"/>
          </w:tcPr>
          <w:p w14:paraId="2E8E5ABC" w14:textId="77777777" w:rsidR="004D017D" w:rsidRPr="00802464" w:rsidRDefault="004D017D" w:rsidP="004D017D">
            <w:pPr>
              <w:spacing w:after="0" w:line="240" w:lineRule="auto"/>
              <w:rPr>
                <w:rFonts w:cstheme="minorHAnsi"/>
                <w:b/>
                <w:sz w:val="18"/>
                <w:szCs w:val="18"/>
              </w:rPr>
            </w:pPr>
          </w:p>
        </w:tc>
        <w:tc>
          <w:tcPr>
            <w:tcW w:w="624" w:type="dxa"/>
            <w:tcBorders>
              <w:top w:val="single" w:sz="12" w:space="0" w:color="808080"/>
              <w:left w:val="single" w:sz="4" w:space="0" w:color="7F7F7F"/>
              <w:bottom w:val="single" w:sz="18" w:space="0" w:color="auto"/>
              <w:right w:val="single" w:sz="12" w:space="0" w:color="7F7F7F"/>
            </w:tcBorders>
            <w:shd w:val="clear" w:color="auto" w:fill="D9D9D9"/>
          </w:tcPr>
          <w:p w14:paraId="263BABB3" w14:textId="77777777" w:rsidR="004D017D" w:rsidRPr="00802464" w:rsidRDefault="004D017D" w:rsidP="004D017D">
            <w:pPr>
              <w:spacing w:after="0" w:line="240" w:lineRule="auto"/>
              <w:rPr>
                <w:rFonts w:cstheme="minorHAnsi"/>
                <w:b/>
                <w:sz w:val="18"/>
                <w:szCs w:val="18"/>
              </w:rPr>
            </w:pPr>
          </w:p>
        </w:tc>
        <w:tc>
          <w:tcPr>
            <w:tcW w:w="624" w:type="dxa"/>
            <w:tcBorders>
              <w:top w:val="single" w:sz="12" w:space="0" w:color="808080"/>
              <w:left w:val="single" w:sz="12" w:space="0" w:color="7F7F7F"/>
              <w:bottom w:val="single" w:sz="18" w:space="0" w:color="auto"/>
            </w:tcBorders>
            <w:shd w:val="clear" w:color="auto" w:fill="D9D9D9"/>
          </w:tcPr>
          <w:p w14:paraId="5A36BDDA" w14:textId="77777777" w:rsidR="004D017D" w:rsidRPr="00802464" w:rsidRDefault="004D017D" w:rsidP="004D017D">
            <w:pPr>
              <w:spacing w:after="0" w:line="240" w:lineRule="auto"/>
              <w:rPr>
                <w:rFonts w:cstheme="minorHAnsi"/>
                <w:b/>
                <w:sz w:val="18"/>
                <w:szCs w:val="18"/>
              </w:rPr>
            </w:pPr>
          </w:p>
        </w:tc>
        <w:tc>
          <w:tcPr>
            <w:tcW w:w="624" w:type="dxa"/>
            <w:tcBorders>
              <w:top w:val="single" w:sz="12" w:space="0" w:color="808080"/>
              <w:bottom w:val="single" w:sz="18" w:space="0" w:color="auto"/>
            </w:tcBorders>
            <w:shd w:val="clear" w:color="auto" w:fill="D9D9D9"/>
          </w:tcPr>
          <w:p w14:paraId="011E4D82" w14:textId="77777777" w:rsidR="004D017D" w:rsidRPr="00802464" w:rsidRDefault="004D017D" w:rsidP="004D017D">
            <w:pPr>
              <w:spacing w:after="0" w:line="240" w:lineRule="auto"/>
              <w:rPr>
                <w:rFonts w:cstheme="minorHAnsi"/>
                <w:b/>
                <w:sz w:val="18"/>
                <w:szCs w:val="18"/>
              </w:rPr>
            </w:pPr>
          </w:p>
        </w:tc>
      </w:tr>
    </w:tbl>
    <w:p w14:paraId="43857154" w14:textId="77777777" w:rsidR="00372E0C" w:rsidRDefault="00372E0C" w:rsidP="00F77E9B">
      <w:pPr>
        <w:pStyle w:val="Heading2"/>
        <w:spacing w:before="0"/>
        <w:rPr>
          <w:rFonts w:ascii="Calibri" w:hAnsi="Calibri" w:cs="Calibri"/>
          <w:color w:val="365F91"/>
          <w:sz w:val="32"/>
          <w:szCs w:val="32"/>
        </w:rPr>
      </w:pPr>
    </w:p>
    <w:p w14:paraId="119818D2" w14:textId="77777777" w:rsidR="00372E0C" w:rsidRDefault="00372E0C">
      <w:pPr>
        <w:rPr>
          <w:rFonts w:ascii="Calibri" w:eastAsia="Times New Roman" w:hAnsi="Calibri" w:cs="Calibri"/>
          <w:b/>
          <w:bCs/>
          <w:color w:val="365F91"/>
          <w:sz w:val="32"/>
          <w:szCs w:val="32"/>
        </w:rPr>
      </w:pPr>
      <w:r>
        <w:rPr>
          <w:rFonts w:ascii="Calibri" w:hAnsi="Calibri" w:cs="Calibri"/>
          <w:color w:val="365F91"/>
          <w:sz w:val="32"/>
          <w:szCs w:val="32"/>
        </w:rPr>
        <w:br w:type="page"/>
      </w:r>
    </w:p>
    <w:p w14:paraId="1951EC7D" w14:textId="71598033" w:rsidR="00F77E9B" w:rsidRPr="000F378F" w:rsidRDefault="00E60A4A" w:rsidP="00F77E9B">
      <w:pPr>
        <w:pStyle w:val="Heading2"/>
        <w:spacing w:before="0"/>
        <w:rPr>
          <w:rFonts w:ascii="Calibri" w:hAnsi="Calibri" w:cs="Calibri"/>
          <w:color w:val="365F91"/>
          <w:sz w:val="32"/>
          <w:szCs w:val="32"/>
        </w:rPr>
      </w:pPr>
      <w:bookmarkStart w:id="73" w:name="_Toc169520877"/>
      <w:r>
        <w:rPr>
          <w:rFonts w:ascii="Calibri" w:hAnsi="Calibri" w:cs="Calibri"/>
          <w:color w:val="365F91"/>
          <w:sz w:val="32"/>
          <w:szCs w:val="32"/>
        </w:rPr>
        <w:lastRenderedPageBreak/>
        <w:t>HSEE</w:t>
      </w:r>
      <w:r w:rsidR="00F77E9B" w:rsidRPr="000F378F">
        <w:rPr>
          <w:rFonts w:ascii="Calibri" w:hAnsi="Calibri" w:cs="Calibri"/>
          <w:color w:val="365F91"/>
          <w:sz w:val="32"/>
          <w:szCs w:val="32"/>
        </w:rPr>
        <w:t xml:space="preserve">: </w:t>
      </w:r>
      <w:r w:rsidR="00F77E9B" w:rsidRPr="00F77E9B">
        <w:rPr>
          <w:rFonts w:ascii="Calibri" w:hAnsi="Calibri" w:cs="Calibri"/>
          <w:color w:val="365F91"/>
          <w:sz w:val="32"/>
          <w:szCs w:val="32"/>
        </w:rPr>
        <w:t>High School Equivalency Exam</w:t>
      </w:r>
      <w:bookmarkEnd w:id="73"/>
    </w:p>
    <w:p w14:paraId="76EA3A8B" w14:textId="77777777" w:rsidR="00F77E9B" w:rsidRPr="003451B9" w:rsidRDefault="00F77E9B" w:rsidP="00CC529F">
      <w:pPr>
        <w:pStyle w:val="Heading4"/>
        <w:pBdr>
          <w:top w:val="single" w:sz="4" w:space="1" w:color="auto"/>
          <w:left w:val="single" w:sz="4" w:space="0" w:color="auto"/>
          <w:bottom w:val="single" w:sz="4" w:space="1" w:color="auto"/>
          <w:right w:val="single" w:sz="4" w:space="1" w:color="auto"/>
        </w:pBdr>
        <w:shd w:val="clear" w:color="auto" w:fill="2E74B5" w:themeFill="accent1" w:themeFillShade="BF"/>
        <w:spacing w:before="0"/>
        <w:rPr>
          <w:rFonts w:asciiTheme="minorHAnsi" w:hAnsiTheme="minorHAnsi" w:cstheme="minorHAnsi"/>
          <w:b/>
          <w:i w:val="0"/>
          <w:color w:val="FFFFFF" w:themeColor="background1"/>
          <w:lang w:val="en"/>
        </w:rPr>
      </w:pPr>
      <w:r w:rsidRPr="003451B9">
        <w:rPr>
          <w:rFonts w:asciiTheme="minorHAnsi" w:hAnsiTheme="minorHAnsi" w:cstheme="minorHAnsi"/>
          <w:b/>
          <w:i w:val="0"/>
          <w:color w:val="FFFFFF" w:themeColor="background1"/>
          <w:lang w:val="en"/>
        </w:rPr>
        <w:t>Module Instructions</w:t>
      </w:r>
    </w:p>
    <w:p w14:paraId="12D4DD1C" w14:textId="77777777" w:rsidR="00F77E9B" w:rsidRPr="00634BC9" w:rsidRDefault="00F77E9B" w:rsidP="00CC529F">
      <w:pPr>
        <w:pStyle w:val="Heading5"/>
        <w:pBdr>
          <w:top w:val="single" w:sz="4" w:space="1" w:color="auto"/>
          <w:left w:val="single" w:sz="4" w:space="0" w:color="auto"/>
          <w:bottom w:val="single" w:sz="4" w:space="1" w:color="auto"/>
          <w:right w:val="single" w:sz="4" w:space="1" w:color="auto"/>
        </w:pBdr>
        <w:shd w:val="clear" w:color="auto" w:fill="FFFFFF"/>
        <w:rPr>
          <w:rFonts w:asciiTheme="minorHAnsi" w:hAnsiTheme="minorHAnsi" w:cstheme="minorHAnsi"/>
          <w:b/>
          <w:color w:val="333333"/>
          <w:sz w:val="20"/>
          <w:szCs w:val="20"/>
          <w:lang w:val="en"/>
        </w:rPr>
      </w:pPr>
      <w:r w:rsidRPr="00634BC9">
        <w:rPr>
          <w:rFonts w:asciiTheme="minorHAnsi" w:hAnsiTheme="minorHAnsi" w:cstheme="minorHAnsi"/>
          <w:b/>
          <w:color w:val="333333"/>
          <w:sz w:val="20"/>
          <w:szCs w:val="20"/>
          <w:lang w:val="en"/>
        </w:rPr>
        <w:t>DATES</w:t>
      </w:r>
    </w:p>
    <w:p w14:paraId="0B334355" w14:textId="56DC201B" w:rsidR="00F77E9B" w:rsidRPr="00F77E9B" w:rsidRDefault="00495D5E" w:rsidP="00CC529F">
      <w:pPr>
        <w:pBdr>
          <w:top w:val="single" w:sz="4" w:space="1" w:color="auto"/>
          <w:left w:val="single" w:sz="4" w:space="0" w:color="auto"/>
          <w:bottom w:val="single" w:sz="4" w:space="1" w:color="auto"/>
          <w:right w:val="single" w:sz="4" w:space="1" w:color="auto"/>
        </w:pBdr>
        <w:spacing w:after="120" w:line="240" w:lineRule="auto"/>
        <w:rPr>
          <w:rFonts w:eastAsia="Times New Roman" w:cstheme="minorHAnsi"/>
          <w:color w:val="333333"/>
          <w:sz w:val="20"/>
          <w:szCs w:val="20"/>
          <w:lang w:val="en"/>
        </w:rPr>
      </w:pPr>
      <w:r>
        <w:rPr>
          <w:rFonts w:eastAsia="Times New Roman" w:cstheme="minorHAnsi"/>
          <w:color w:val="333333"/>
          <w:sz w:val="20"/>
          <w:szCs w:val="20"/>
          <w:lang w:val="en"/>
        </w:rPr>
        <w:t xml:space="preserve">The data reported should be </w:t>
      </w:r>
      <w:r w:rsidR="00F77E9B" w:rsidRPr="00F77E9B">
        <w:rPr>
          <w:rFonts w:eastAsia="Times New Roman" w:cstheme="minorHAnsi"/>
          <w:color w:val="333333"/>
          <w:sz w:val="20"/>
          <w:szCs w:val="20"/>
          <w:lang w:val="en"/>
        </w:rPr>
        <w:t xml:space="preserve">based on the entire </w:t>
      </w:r>
      <w:r w:rsidR="004C0683">
        <w:rPr>
          <w:rFonts w:eastAsia="Times New Roman" w:cstheme="minorHAnsi"/>
          <w:color w:val="333333"/>
          <w:sz w:val="20"/>
          <w:szCs w:val="20"/>
          <w:lang w:val="en"/>
        </w:rPr>
        <w:t>20</w:t>
      </w:r>
      <w:r w:rsidR="005D515F">
        <w:rPr>
          <w:rFonts w:eastAsia="Times New Roman" w:cstheme="minorHAnsi"/>
          <w:color w:val="333333"/>
          <w:sz w:val="20"/>
          <w:szCs w:val="20"/>
          <w:lang w:val="en"/>
        </w:rPr>
        <w:t>23</w:t>
      </w:r>
      <w:r w:rsidR="004C0683">
        <w:rPr>
          <w:rFonts w:eastAsia="Times New Roman" w:cstheme="minorHAnsi"/>
          <w:color w:val="333333"/>
          <w:sz w:val="20"/>
          <w:szCs w:val="20"/>
          <w:lang w:val="en"/>
        </w:rPr>
        <w:t>–</w:t>
      </w:r>
      <w:r w:rsidR="00AD6341">
        <w:rPr>
          <w:rFonts w:eastAsia="Times New Roman" w:cstheme="minorHAnsi"/>
          <w:color w:val="333333"/>
          <w:sz w:val="20"/>
          <w:szCs w:val="20"/>
          <w:lang w:val="en"/>
        </w:rPr>
        <w:t>2</w:t>
      </w:r>
      <w:r w:rsidR="005D515F">
        <w:rPr>
          <w:rFonts w:eastAsia="Times New Roman" w:cstheme="minorHAnsi"/>
          <w:color w:val="333333"/>
          <w:sz w:val="20"/>
          <w:szCs w:val="20"/>
          <w:lang w:val="en"/>
        </w:rPr>
        <w:t>4</w:t>
      </w:r>
      <w:r w:rsidR="00F128A7">
        <w:rPr>
          <w:rFonts w:eastAsia="Times New Roman" w:cstheme="minorHAnsi"/>
          <w:color w:val="333333"/>
          <w:sz w:val="20"/>
          <w:szCs w:val="20"/>
          <w:lang w:val="en"/>
        </w:rPr>
        <w:t xml:space="preserve"> </w:t>
      </w:r>
      <w:r w:rsidR="00F77E9B" w:rsidRPr="00F77E9B">
        <w:rPr>
          <w:rFonts w:eastAsia="Times New Roman" w:cstheme="minorHAnsi"/>
          <w:color w:val="333333"/>
          <w:sz w:val="20"/>
          <w:szCs w:val="20"/>
          <w:lang w:val="en"/>
        </w:rPr>
        <w:t>regular school year, not including intersession or summer.</w:t>
      </w:r>
    </w:p>
    <w:p w14:paraId="3D6516A2" w14:textId="77777777" w:rsidR="002B4C40" w:rsidRDefault="002B4C40" w:rsidP="00CC529F">
      <w:pPr>
        <w:pStyle w:val="Heading5"/>
        <w:pBdr>
          <w:top w:val="single" w:sz="4" w:space="1" w:color="auto"/>
          <w:left w:val="single" w:sz="4" w:space="0" w:color="auto"/>
          <w:bottom w:val="single" w:sz="4" w:space="1" w:color="auto"/>
          <w:right w:val="single" w:sz="4" w:space="1" w:color="auto"/>
        </w:pBdr>
        <w:shd w:val="clear" w:color="auto" w:fill="FFFFFF"/>
        <w:rPr>
          <w:rFonts w:asciiTheme="minorHAnsi" w:hAnsiTheme="minorHAnsi" w:cstheme="minorHAnsi"/>
          <w:b/>
          <w:color w:val="333333"/>
          <w:sz w:val="20"/>
          <w:szCs w:val="20"/>
        </w:rPr>
      </w:pPr>
      <w:r w:rsidRPr="002160AA">
        <w:rPr>
          <w:rFonts w:asciiTheme="minorHAnsi" w:hAnsiTheme="minorHAnsi" w:cstheme="minorHAnsi"/>
          <w:b/>
          <w:color w:val="333333"/>
          <w:sz w:val="20"/>
          <w:szCs w:val="20"/>
        </w:rPr>
        <w:t>W</w:t>
      </w:r>
      <w:r>
        <w:rPr>
          <w:rFonts w:asciiTheme="minorHAnsi" w:hAnsiTheme="minorHAnsi" w:cstheme="minorHAnsi"/>
          <w:b/>
          <w:color w:val="333333"/>
          <w:sz w:val="20"/>
          <w:szCs w:val="20"/>
        </w:rPr>
        <w:t>HEN</w:t>
      </w:r>
      <w:r w:rsidRPr="002160AA">
        <w:rPr>
          <w:rFonts w:asciiTheme="minorHAnsi" w:hAnsiTheme="minorHAnsi" w:cstheme="minorHAnsi"/>
          <w:b/>
          <w:color w:val="333333"/>
          <w:sz w:val="20"/>
          <w:szCs w:val="20"/>
        </w:rPr>
        <w:t xml:space="preserve"> to R</w:t>
      </w:r>
      <w:r>
        <w:rPr>
          <w:rFonts w:asciiTheme="minorHAnsi" w:hAnsiTheme="minorHAnsi" w:cstheme="minorHAnsi"/>
          <w:b/>
          <w:color w:val="333333"/>
          <w:sz w:val="20"/>
          <w:szCs w:val="20"/>
        </w:rPr>
        <w:t>EPORT</w:t>
      </w:r>
      <w:r w:rsidRPr="002160AA">
        <w:rPr>
          <w:rFonts w:asciiTheme="minorHAnsi" w:hAnsiTheme="minorHAnsi" w:cstheme="minorHAnsi"/>
          <w:b/>
          <w:color w:val="333333"/>
          <w:sz w:val="20"/>
          <w:szCs w:val="20"/>
        </w:rPr>
        <w:t xml:space="preserve"> Z</w:t>
      </w:r>
      <w:r>
        <w:rPr>
          <w:rFonts w:asciiTheme="minorHAnsi" w:hAnsiTheme="minorHAnsi" w:cstheme="minorHAnsi"/>
          <w:b/>
          <w:color w:val="333333"/>
          <w:sz w:val="20"/>
          <w:szCs w:val="20"/>
        </w:rPr>
        <w:t xml:space="preserve">ERO </w:t>
      </w:r>
      <w:r w:rsidRPr="002160AA">
        <w:rPr>
          <w:rFonts w:asciiTheme="minorHAnsi" w:hAnsiTheme="minorHAnsi" w:cstheme="minorHAnsi"/>
          <w:b/>
          <w:color w:val="333333"/>
          <w:sz w:val="20"/>
          <w:szCs w:val="20"/>
        </w:rPr>
        <w:t xml:space="preserve">(0) </w:t>
      </w:r>
      <w:r>
        <w:rPr>
          <w:rFonts w:asciiTheme="minorHAnsi" w:hAnsiTheme="minorHAnsi" w:cstheme="minorHAnsi"/>
          <w:b/>
          <w:color w:val="333333"/>
          <w:sz w:val="20"/>
          <w:szCs w:val="20"/>
        </w:rPr>
        <w:t>and WHEN</w:t>
      </w:r>
      <w:r w:rsidRPr="000A6E71">
        <w:rPr>
          <w:rFonts w:asciiTheme="minorHAnsi" w:hAnsiTheme="minorHAnsi" w:cstheme="minorHAnsi"/>
          <w:b/>
          <w:color w:val="333333"/>
          <w:sz w:val="20"/>
          <w:szCs w:val="20"/>
        </w:rPr>
        <w:t xml:space="preserve"> to U</w:t>
      </w:r>
      <w:r>
        <w:rPr>
          <w:rFonts w:asciiTheme="minorHAnsi" w:hAnsiTheme="minorHAnsi" w:cstheme="minorHAnsi"/>
          <w:b/>
          <w:color w:val="333333"/>
          <w:sz w:val="20"/>
          <w:szCs w:val="20"/>
        </w:rPr>
        <w:t>SE</w:t>
      </w:r>
      <w:r w:rsidRPr="000A6E71">
        <w:rPr>
          <w:rFonts w:asciiTheme="minorHAnsi" w:hAnsiTheme="minorHAnsi" w:cstheme="minorHAnsi"/>
          <w:b/>
          <w:color w:val="333333"/>
          <w:sz w:val="20"/>
          <w:szCs w:val="20"/>
        </w:rPr>
        <w:t xml:space="preserve"> B</w:t>
      </w:r>
      <w:r>
        <w:rPr>
          <w:rFonts w:asciiTheme="minorHAnsi" w:hAnsiTheme="minorHAnsi" w:cstheme="minorHAnsi"/>
          <w:b/>
          <w:color w:val="333333"/>
          <w:sz w:val="20"/>
          <w:szCs w:val="20"/>
        </w:rPr>
        <w:t>LANKS</w:t>
      </w:r>
      <w:r w:rsidRPr="000A6E71">
        <w:rPr>
          <w:rFonts w:asciiTheme="minorHAnsi" w:hAnsiTheme="minorHAnsi" w:cstheme="minorHAnsi"/>
          <w:b/>
          <w:color w:val="333333"/>
          <w:sz w:val="20"/>
          <w:szCs w:val="20"/>
        </w:rPr>
        <w:t xml:space="preserve"> (i.e., N</w:t>
      </w:r>
      <w:r>
        <w:rPr>
          <w:rFonts w:asciiTheme="minorHAnsi" w:hAnsiTheme="minorHAnsi" w:cstheme="minorHAnsi"/>
          <w:b/>
          <w:color w:val="333333"/>
          <w:sz w:val="20"/>
          <w:szCs w:val="20"/>
        </w:rPr>
        <w:t>ULL</w:t>
      </w:r>
      <w:r w:rsidRPr="000A6E71">
        <w:rPr>
          <w:rFonts w:asciiTheme="minorHAnsi" w:hAnsiTheme="minorHAnsi" w:cstheme="minorHAnsi"/>
          <w:b/>
          <w:color w:val="333333"/>
          <w:sz w:val="20"/>
          <w:szCs w:val="20"/>
        </w:rPr>
        <w:t xml:space="preserve"> V</w:t>
      </w:r>
      <w:r>
        <w:rPr>
          <w:rFonts w:asciiTheme="minorHAnsi" w:hAnsiTheme="minorHAnsi" w:cstheme="minorHAnsi"/>
          <w:b/>
          <w:color w:val="333333"/>
          <w:sz w:val="20"/>
          <w:szCs w:val="20"/>
        </w:rPr>
        <w:t>ALUES</w:t>
      </w:r>
      <w:r w:rsidRPr="000A6E71">
        <w:rPr>
          <w:rFonts w:asciiTheme="minorHAnsi" w:hAnsiTheme="minorHAnsi" w:cstheme="minorHAnsi"/>
          <w:b/>
          <w:color w:val="333333"/>
          <w:sz w:val="20"/>
          <w:szCs w:val="20"/>
        </w:rPr>
        <w:t xml:space="preserve">) </w:t>
      </w:r>
    </w:p>
    <w:p w14:paraId="6A222236" w14:textId="4927A6A2" w:rsidR="002B4C40" w:rsidRPr="00F04712" w:rsidRDefault="002B4C40" w:rsidP="00CC529F">
      <w:pPr>
        <w:pStyle w:val="Heading5"/>
        <w:pBdr>
          <w:top w:val="single" w:sz="4" w:space="1" w:color="auto"/>
          <w:left w:val="single" w:sz="4" w:space="0" w:color="auto"/>
          <w:bottom w:val="single" w:sz="4" w:space="1" w:color="auto"/>
          <w:right w:val="single" w:sz="4" w:space="1" w:color="auto"/>
        </w:pBdr>
        <w:shd w:val="clear" w:color="auto" w:fill="FFFFFF"/>
        <w:spacing w:before="0" w:after="120" w:line="240" w:lineRule="auto"/>
        <w:rPr>
          <w:rFonts w:asciiTheme="minorHAnsi" w:hAnsiTheme="minorHAnsi" w:cstheme="minorHAnsi"/>
          <w:bCs/>
          <w:color w:val="333333"/>
          <w:sz w:val="20"/>
          <w:szCs w:val="20"/>
        </w:rPr>
      </w:pPr>
      <w:r w:rsidRPr="00F04712">
        <w:rPr>
          <w:rFonts w:asciiTheme="minorHAnsi" w:hAnsiTheme="minorHAnsi" w:cstheme="minorHAnsi"/>
          <w:bCs/>
          <w:color w:val="333333"/>
          <w:sz w:val="20"/>
          <w:szCs w:val="20"/>
        </w:rPr>
        <w:t xml:space="preserve">Zeroes represent an actual count or number for fields that are applicable to a given school or LEA.  </w:t>
      </w:r>
      <w:r w:rsidR="00B43EA9" w:rsidRPr="00C67E30">
        <w:rPr>
          <w:rFonts w:asciiTheme="minorHAnsi" w:hAnsiTheme="minorHAnsi" w:cstheme="minorHAnsi"/>
          <w:bCs/>
          <w:color w:val="333333"/>
          <w:sz w:val="20"/>
          <w:szCs w:val="20"/>
        </w:rPr>
        <w:t xml:space="preserve">Report a zero (“0”) only if </w:t>
      </w:r>
      <w:r w:rsidR="00B43EA9">
        <w:rPr>
          <w:rFonts w:asciiTheme="minorHAnsi" w:hAnsiTheme="minorHAnsi" w:cstheme="minorHAnsi"/>
          <w:bCs/>
          <w:color w:val="333333"/>
          <w:sz w:val="20"/>
          <w:szCs w:val="20"/>
        </w:rPr>
        <w:t>the LEA</w:t>
      </w:r>
      <w:r w:rsidR="00B43EA9" w:rsidRPr="00C67E30">
        <w:rPr>
          <w:rFonts w:asciiTheme="minorHAnsi" w:hAnsiTheme="minorHAnsi" w:cstheme="minorHAnsi"/>
          <w:bCs/>
          <w:color w:val="333333"/>
          <w:sz w:val="20"/>
          <w:szCs w:val="20"/>
        </w:rPr>
        <w:t xml:space="preserve"> ha</w:t>
      </w:r>
      <w:r w:rsidR="00B43EA9">
        <w:rPr>
          <w:rFonts w:asciiTheme="minorHAnsi" w:hAnsiTheme="minorHAnsi" w:cstheme="minorHAnsi"/>
          <w:bCs/>
          <w:color w:val="333333"/>
          <w:sz w:val="20"/>
          <w:szCs w:val="20"/>
        </w:rPr>
        <w:t>s</w:t>
      </w:r>
      <w:r w:rsidR="00B43EA9" w:rsidRPr="00C67E30">
        <w:rPr>
          <w:rFonts w:asciiTheme="minorHAnsi" w:hAnsiTheme="minorHAnsi" w:cstheme="minorHAnsi"/>
          <w:bCs/>
          <w:color w:val="333333"/>
          <w:sz w:val="20"/>
          <w:szCs w:val="20"/>
        </w:rPr>
        <w:t xml:space="preserve"> collected the information and the amount to report for that field is zero.</w:t>
      </w:r>
      <w:r w:rsidR="00B43EA9">
        <w:rPr>
          <w:rFonts w:asciiTheme="minorHAnsi" w:hAnsiTheme="minorHAnsi" w:cstheme="minorHAnsi"/>
          <w:bCs/>
          <w:color w:val="333333"/>
          <w:sz w:val="20"/>
          <w:szCs w:val="20"/>
        </w:rPr>
        <w:t xml:space="preserve">  </w:t>
      </w:r>
      <w:r w:rsidRPr="00F04712">
        <w:rPr>
          <w:rFonts w:asciiTheme="minorHAnsi" w:hAnsiTheme="minorHAnsi" w:cstheme="minorHAnsi"/>
          <w:bCs/>
          <w:color w:val="333333"/>
          <w:sz w:val="20"/>
          <w:szCs w:val="20"/>
        </w:rPr>
        <w:t xml:space="preserve">Do not report a “0” for data not collected.  </w:t>
      </w:r>
      <w:r w:rsidR="00B43EA9" w:rsidRPr="00C67E30">
        <w:rPr>
          <w:rFonts w:asciiTheme="minorHAnsi" w:hAnsiTheme="minorHAnsi" w:cstheme="minorHAnsi"/>
          <w:bCs/>
          <w:color w:val="333333"/>
          <w:sz w:val="20"/>
          <w:szCs w:val="20"/>
        </w:rPr>
        <w:t xml:space="preserve">Leave a field blank if </w:t>
      </w:r>
      <w:r w:rsidR="00B43EA9">
        <w:rPr>
          <w:rFonts w:asciiTheme="minorHAnsi" w:hAnsiTheme="minorHAnsi" w:cstheme="minorHAnsi"/>
          <w:bCs/>
          <w:color w:val="333333"/>
          <w:sz w:val="20"/>
          <w:szCs w:val="20"/>
        </w:rPr>
        <w:t>the LEA</w:t>
      </w:r>
      <w:r w:rsidR="00B43EA9" w:rsidRPr="00C67E30">
        <w:rPr>
          <w:rFonts w:asciiTheme="minorHAnsi" w:hAnsiTheme="minorHAnsi" w:cstheme="minorHAnsi"/>
          <w:bCs/>
          <w:color w:val="333333"/>
          <w:sz w:val="20"/>
          <w:szCs w:val="20"/>
        </w:rPr>
        <w:t xml:space="preserve"> </w:t>
      </w:r>
      <w:r w:rsidR="00390AA7">
        <w:rPr>
          <w:rFonts w:asciiTheme="minorHAnsi" w:hAnsiTheme="minorHAnsi" w:cstheme="minorHAnsi"/>
          <w:bCs/>
          <w:color w:val="333333"/>
          <w:sz w:val="20"/>
          <w:szCs w:val="20"/>
        </w:rPr>
        <w:t>does not know the answer,</w:t>
      </w:r>
      <w:r w:rsidR="00390AA7" w:rsidRPr="00C67E30">
        <w:rPr>
          <w:rFonts w:asciiTheme="minorHAnsi" w:hAnsiTheme="minorHAnsi" w:cstheme="minorHAnsi"/>
          <w:bCs/>
          <w:color w:val="333333"/>
          <w:sz w:val="20"/>
          <w:szCs w:val="20"/>
        </w:rPr>
        <w:t xml:space="preserve"> </w:t>
      </w:r>
      <w:r w:rsidR="00B43EA9" w:rsidRPr="00C67E30">
        <w:rPr>
          <w:rFonts w:asciiTheme="minorHAnsi" w:hAnsiTheme="minorHAnsi" w:cstheme="minorHAnsi"/>
          <w:bCs/>
          <w:color w:val="333333"/>
          <w:sz w:val="20"/>
          <w:szCs w:val="20"/>
        </w:rPr>
        <w:t>do</w:t>
      </w:r>
      <w:r w:rsidR="00B43EA9">
        <w:rPr>
          <w:rFonts w:asciiTheme="minorHAnsi" w:hAnsiTheme="minorHAnsi" w:cstheme="minorHAnsi"/>
          <w:bCs/>
          <w:color w:val="333333"/>
          <w:sz w:val="20"/>
          <w:szCs w:val="20"/>
        </w:rPr>
        <w:t>es</w:t>
      </w:r>
      <w:r w:rsidR="00B43EA9" w:rsidRPr="00C67E30">
        <w:rPr>
          <w:rFonts w:asciiTheme="minorHAnsi" w:hAnsiTheme="minorHAnsi" w:cstheme="minorHAnsi"/>
          <w:bCs/>
          <w:color w:val="333333"/>
          <w:sz w:val="20"/>
          <w:szCs w:val="20"/>
        </w:rPr>
        <w:t xml:space="preserve"> not collect data for that field, or if the question does not apply to the LEA.</w:t>
      </w:r>
      <w:r w:rsidR="00850D2F">
        <w:rPr>
          <w:rFonts w:asciiTheme="minorHAnsi" w:hAnsiTheme="minorHAnsi" w:cstheme="minorHAnsi"/>
          <w:bCs/>
          <w:color w:val="333333"/>
          <w:sz w:val="20"/>
          <w:szCs w:val="20"/>
        </w:rPr>
        <w:t xml:space="preserve">  For additional information, go to: </w:t>
      </w:r>
      <w:hyperlink r:id="rId16" w:history="1">
        <w:r w:rsidR="00850D2F" w:rsidRPr="00130B47">
          <w:rPr>
            <w:rStyle w:val="Hyperlink"/>
            <w:rFonts w:asciiTheme="minorHAnsi" w:hAnsiTheme="minorHAnsi" w:cstheme="minorHAnsi"/>
            <w:bCs/>
            <w:sz w:val="20"/>
            <w:szCs w:val="20"/>
          </w:rPr>
          <w:t>https://crdc.communities.ed.gov/services/PDCService.svc/GetPDCDocumentFile?fileId=46278</w:t>
        </w:r>
      </w:hyperlink>
      <w:r w:rsidR="00850D2F">
        <w:rPr>
          <w:rFonts w:asciiTheme="minorHAnsi" w:hAnsiTheme="minorHAnsi" w:cstheme="minorHAnsi"/>
          <w:bCs/>
          <w:color w:val="333333"/>
          <w:sz w:val="20"/>
          <w:szCs w:val="20"/>
        </w:rPr>
        <w:t xml:space="preserve">. </w:t>
      </w:r>
      <w:r w:rsidR="00850D2F" w:rsidRPr="00311935">
        <w:rPr>
          <w:rFonts w:asciiTheme="minorHAnsi" w:hAnsiTheme="minorHAnsi" w:cstheme="minorHAnsi"/>
          <w:bCs/>
          <w:color w:val="333333"/>
          <w:sz w:val="20"/>
          <w:szCs w:val="20"/>
        </w:rPr>
        <w:t xml:space="preserve"> </w:t>
      </w:r>
    </w:p>
    <w:p w14:paraId="48AAC448" w14:textId="68A2D804" w:rsidR="00F77E9B" w:rsidRPr="00634BC9" w:rsidRDefault="00F77E9B" w:rsidP="00CC529F">
      <w:pPr>
        <w:pStyle w:val="Heading5"/>
        <w:pBdr>
          <w:top w:val="single" w:sz="4" w:space="1" w:color="auto"/>
          <w:left w:val="single" w:sz="4" w:space="0" w:color="auto"/>
          <w:bottom w:val="single" w:sz="4" w:space="1" w:color="auto"/>
          <w:right w:val="single" w:sz="4" w:space="1" w:color="auto"/>
        </w:pBdr>
        <w:shd w:val="clear" w:color="auto" w:fill="FFFFFF"/>
        <w:rPr>
          <w:rFonts w:asciiTheme="minorHAnsi" w:hAnsiTheme="minorHAnsi" w:cstheme="minorHAnsi"/>
          <w:b/>
          <w:color w:val="333333"/>
          <w:sz w:val="20"/>
          <w:szCs w:val="20"/>
          <w:lang w:val="en"/>
        </w:rPr>
      </w:pPr>
      <w:r w:rsidRPr="00634BC9">
        <w:rPr>
          <w:rFonts w:asciiTheme="minorHAnsi" w:hAnsiTheme="minorHAnsi" w:cstheme="minorHAnsi"/>
          <w:b/>
          <w:color w:val="333333"/>
          <w:sz w:val="20"/>
          <w:szCs w:val="20"/>
          <w:lang w:val="en"/>
        </w:rPr>
        <w:t xml:space="preserve">NOT APPLICABLE (NA) and ZERO (0) </w:t>
      </w:r>
      <w:r w:rsidR="0045701E">
        <w:rPr>
          <w:rFonts w:asciiTheme="minorHAnsi" w:hAnsiTheme="minorHAnsi" w:cstheme="minorHAnsi"/>
          <w:b/>
          <w:color w:val="333333"/>
          <w:sz w:val="20"/>
          <w:szCs w:val="20"/>
          <w:lang w:val="en"/>
        </w:rPr>
        <w:t>AUTO</w:t>
      </w:r>
      <w:r w:rsidRPr="00634BC9">
        <w:rPr>
          <w:rFonts w:asciiTheme="minorHAnsi" w:hAnsiTheme="minorHAnsi" w:cstheme="minorHAnsi"/>
          <w:b/>
          <w:color w:val="333333"/>
          <w:sz w:val="20"/>
          <w:szCs w:val="20"/>
          <w:lang w:val="en"/>
        </w:rPr>
        <w:t>FILLS IN TABLES</w:t>
      </w:r>
    </w:p>
    <w:p w14:paraId="5A38E508" w14:textId="3F1CC62A" w:rsidR="00F77E9B" w:rsidRDefault="00F77E9B" w:rsidP="4B8A8148">
      <w:pPr>
        <w:pStyle w:val="NormalWeb"/>
        <w:pBdr>
          <w:top w:val="single" w:sz="4" w:space="1" w:color="auto"/>
          <w:left w:val="single" w:sz="4" w:space="0" w:color="auto"/>
          <w:bottom w:val="single" w:sz="4" w:space="1" w:color="auto"/>
          <w:right w:val="single" w:sz="4" w:space="1" w:color="auto"/>
        </w:pBdr>
        <w:shd w:val="clear" w:color="auto" w:fill="FFFFFF" w:themeFill="background1"/>
        <w:spacing w:after="120"/>
        <w:rPr>
          <w:rFonts w:asciiTheme="minorHAnsi" w:hAnsiTheme="minorHAnsi" w:cstheme="minorBidi"/>
          <w:color w:val="333333"/>
          <w:sz w:val="20"/>
          <w:szCs w:val="20"/>
        </w:rPr>
      </w:pPr>
      <w:r w:rsidRPr="4B8A8148">
        <w:rPr>
          <w:rFonts w:asciiTheme="minorHAnsi" w:hAnsiTheme="minorHAnsi" w:cstheme="minorBidi"/>
          <w:color w:val="333333"/>
          <w:sz w:val="20"/>
          <w:szCs w:val="20"/>
        </w:rPr>
        <w:t xml:space="preserve">The online tool remembers information that has been entered in other tables and modules and uses that information to fill related tables with either a Not Applicable (NA) code or zero (0) where appropriate. </w:t>
      </w:r>
      <w:r w:rsidR="00FC224F" w:rsidRPr="4B8A8148">
        <w:rPr>
          <w:rFonts w:asciiTheme="minorHAnsi" w:hAnsiTheme="minorHAnsi" w:cstheme="minorBidi"/>
          <w:color w:val="333333"/>
          <w:sz w:val="20"/>
          <w:szCs w:val="20"/>
        </w:rPr>
        <w:t xml:space="preserve"> </w:t>
      </w:r>
      <w:r w:rsidRPr="4B8A8148">
        <w:rPr>
          <w:rFonts w:asciiTheme="minorHAnsi" w:hAnsiTheme="minorHAnsi" w:cstheme="minorBidi"/>
          <w:color w:val="333333"/>
          <w:sz w:val="20"/>
          <w:szCs w:val="20"/>
        </w:rPr>
        <w:t xml:space="preserve">For example, if it is reported that a school does not have any female </w:t>
      </w:r>
      <w:r w:rsidR="00D951AA" w:rsidRPr="4B8A8148">
        <w:rPr>
          <w:rFonts w:asciiTheme="minorHAnsi" w:hAnsiTheme="minorHAnsi" w:cstheme="minorBidi"/>
          <w:color w:val="333333"/>
          <w:sz w:val="20"/>
          <w:szCs w:val="20"/>
        </w:rPr>
        <w:t xml:space="preserve">students </w:t>
      </w:r>
      <w:r w:rsidRPr="4B8A8148">
        <w:rPr>
          <w:rFonts w:asciiTheme="minorHAnsi" w:hAnsiTheme="minorHAnsi" w:cstheme="minorBidi"/>
          <w:color w:val="333333"/>
          <w:sz w:val="20"/>
          <w:szCs w:val="20"/>
        </w:rPr>
        <w:t xml:space="preserve">who are </w:t>
      </w:r>
      <w:r w:rsidR="00F65627" w:rsidRPr="4B8A8148">
        <w:rPr>
          <w:rFonts w:asciiTheme="minorHAnsi" w:hAnsiTheme="minorHAnsi" w:cstheme="minorBidi"/>
          <w:color w:val="333333"/>
          <w:sz w:val="20"/>
          <w:szCs w:val="20"/>
        </w:rPr>
        <w:t>EL</w:t>
      </w:r>
      <w:r w:rsidRPr="4B8A8148">
        <w:rPr>
          <w:rFonts w:asciiTheme="minorHAnsi" w:hAnsiTheme="minorHAnsi" w:cstheme="minorBidi"/>
          <w:color w:val="333333"/>
          <w:sz w:val="20"/>
          <w:szCs w:val="20"/>
        </w:rPr>
        <w:t xml:space="preserve">, </w:t>
      </w:r>
      <w:r w:rsidR="00B34BA8" w:rsidRPr="4B8A8148">
        <w:rPr>
          <w:rFonts w:asciiTheme="minorHAnsi" w:hAnsiTheme="minorHAnsi" w:cstheme="minorBidi"/>
          <w:color w:val="333333"/>
          <w:sz w:val="20"/>
          <w:szCs w:val="20"/>
        </w:rPr>
        <w:t xml:space="preserve">then </w:t>
      </w:r>
      <w:r w:rsidRPr="4B8A8148">
        <w:rPr>
          <w:rFonts w:asciiTheme="minorHAnsi" w:hAnsiTheme="minorHAnsi" w:cstheme="minorBidi"/>
          <w:color w:val="333333"/>
          <w:sz w:val="20"/>
          <w:szCs w:val="20"/>
        </w:rPr>
        <w:t xml:space="preserve">other tables that ask for counts of female </w:t>
      </w:r>
      <w:r w:rsidR="00D951AA" w:rsidRPr="4B8A8148">
        <w:rPr>
          <w:rFonts w:asciiTheme="minorHAnsi" w:hAnsiTheme="minorHAnsi" w:cstheme="minorBidi"/>
          <w:color w:val="333333"/>
          <w:sz w:val="20"/>
          <w:szCs w:val="20"/>
        </w:rPr>
        <w:t xml:space="preserve">students </w:t>
      </w:r>
      <w:r w:rsidRPr="4B8A8148">
        <w:rPr>
          <w:rFonts w:asciiTheme="minorHAnsi" w:hAnsiTheme="minorHAnsi" w:cstheme="minorBidi"/>
          <w:color w:val="333333"/>
          <w:sz w:val="20"/>
          <w:szCs w:val="20"/>
        </w:rPr>
        <w:t xml:space="preserve">who are </w:t>
      </w:r>
      <w:r w:rsidR="00F65627" w:rsidRPr="4B8A8148">
        <w:rPr>
          <w:rFonts w:asciiTheme="minorHAnsi" w:hAnsiTheme="minorHAnsi" w:cstheme="minorBidi"/>
          <w:color w:val="333333"/>
          <w:sz w:val="20"/>
          <w:szCs w:val="20"/>
        </w:rPr>
        <w:t xml:space="preserve">EL </w:t>
      </w:r>
      <w:r w:rsidRPr="4B8A8148">
        <w:rPr>
          <w:rFonts w:asciiTheme="minorHAnsi" w:hAnsiTheme="minorHAnsi" w:cstheme="minorBidi"/>
          <w:color w:val="333333"/>
          <w:sz w:val="20"/>
          <w:szCs w:val="20"/>
        </w:rPr>
        <w:t>will be automatically filled with a zero.</w:t>
      </w:r>
    </w:p>
    <w:p w14:paraId="3B142EDD" w14:textId="45FA29B0" w:rsidR="00F77E9B" w:rsidRPr="00616719" w:rsidRDefault="00F77E9B" w:rsidP="00CC529F">
      <w:pPr>
        <w:pStyle w:val="Heading5"/>
        <w:pBdr>
          <w:top w:val="single" w:sz="4" w:space="1" w:color="auto"/>
          <w:left w:val="single" w:sz="4" w:space="0" w:color="auto"/>
          <w:bottom w:val="single" w:sz="4" w:space="1" w:color="auto"/>
          <w:right w:val="single" w:sz="4" w:space="1" w:color="auto"/>
        </w:pBdr>
        <w:rPr>
          <w:rFonts w:asciiTheme="minorHAnsi" w:hAnsiTheme="minorHAnsi" w:cstheme="minorHAnsi"/>
          <w:b/>
          <w:color w:val="333333"/>
          <w:sz w:val="20"/>
          <w:szCs w:val="20"/>
          <w:lang w:val="en"/>
        </w:rPr>
      </w:pPr>
      <w:r w:rsidRPr="00616719">
        <w:rPr>
          <w:rFonts w:asciiTheme="minorHAnsi" w:hAnsiTheme="minorHAnsi" w:cstheme="minorHAnsi"/>
          <w:b/>
          <w:color w:val="333333"/>
          <w:sz w:val="20"/>
          <w:szCs w:val="20"/>
          <w:lang w:val="en"/>
        </w:rPr>
        <w:t>KEY DEFINITIONS</w:t>
      </w:r>
    </w:p>
    <w:p w14:paraId="1056A117" w14:textId="707738F8" w:rsidR="00F77E9B" w:rsidRDefault="00F77E9B" w:rsidP="4B8A8148">
      <w:pPr>
        <w:pBdr>
          <w:top w:val="single" w:sz="4" w:space="1" w:color="auto"/>
          <w:left w:val="single" w:sz="4" w:space="0" w:color="auto"/>
          <w:bottom w:val="single" w:sz="4" w:space="1" w:color="auto"/>
          <w:right w:val="single" w:sz="4" w:space="1" w:color="auto"/>
        </w:pBdr>
        <w:autoSpaceDE w:val="0"/>
        <w:autoSpaceDN w:val="0"/>
        <w:adjustRightInd w:val="0"/>
        <w:spacing w:after="60" w:line="240" w:lineRule="auto"/>
        <w:rPr>
          <w:rFonts w:eastAsia="Times New Roman"/>
          <w:color w:val="333333"/>
          <w:sz w:val="20"/>
          <w:szCs w:val="20"/>
        </w:rPr>
      </w:pPr>
      <w:bookmarkStart w:id="74" w:name="HighSchoolEquivalencyProgram"/>
      <w:r w:rsidRPr="4B8A8148">
        <w:rPr>
          <w:rFonts w:eastAsia="Times New Roman"/>
          <w:color w:val="333333"/>
          <w:sz w:val="20"/>
          <w:szCs w:val="20"/>
          <w:u w:val="single"/>
        </w:rPr>
        <w:t>High school equivalency exam preparation programs</w:t>
      </w:r>
      <w:r w:rsidRPr="4B8A8148">
        <w:rPr>
          <w:rFonts w:eastAsia="Times New Roman"/>
          <w:color w:val="333333"/>
          <w:sz w:val="20"/>
          <w:szCs w:val="20"/>
        </w:rPr>
        <w:t xml:space="preserve"> </w:t>
      </w:r>
      <w:bookmarkEnd w:id="74"/>
      <w:r w:rsidRPr="4B8A8148">
        <w:rPr>
          <w:rFonts w:eastAsia="Times New Roman"/>
          <w:color w:val="333333"/>
          <w:sz w:val="20"/>
          <w:szCs w:val="20"/>
        </w:rPr>
        <w:t xml:space="preserve">are programs (e.g., courses) designed to prepare students to be successful on state-authorized high school equivalency exams. </w:t>
      </w:r>
      <w:r w:rsidR="00FC224F" w:rsidRPr="4B8A8148">
        <w:rPr>
          <w:rFonts w:eastAsia="Times New Roman"/>
          <w:color w:val="333333"/>
          <w:sz w:val="20"/>
          <w:szCs w:val="20"/>
        </w:rPr>
        <w:t xml:space="preserve"> </w:t>
      </w:r>
      <w:r w:rsidRPr="4B8A8148">
        <w:rPr>
          <w:rFonts w:eastAsia="Times New Roman"/>
          <w:color w:val="333333"/>
          <w:sz w:val="20"/>
          <w:szCs w:val="20"/>
        </w:rPr>
        <w:t xml:space="preserve">High school equivalency exams are used to certify the high school-level academic achievement of individuals who have not received a secondary school diploma or its recognized equivalent. </w:t>
      </w:r>
      <w:r w:rsidR="00FC224F" w:rsidRPr="4B8A8148">
        <w:rPr>
          <w:rFonts w:eastAsia="Times New Roman"/>
          <w:color w:val="333333"/>
          <w:sz w:val="20"/>
          <w:szCs w:val="20"/>
        </w:rPr>
        <w:t xml:space="preserve"> </w:t>
      </w:r>
      <w:r w:rsidRPr="4B8A8148">
        <w:rPr>
          <w:rFonts w:eastAsia="Times New Roman"/>
          <w:color w:val="333333"/>
          <w:sz w:val="20"/>
          <w:szCs w:val="20"/>
        </w:rPr>
        <w:t xml:space="preserve">Upon review of exam results, an education or government agency may award a </w:t>
      </w:r>
      <w:bookmarkStart w:id="75" w:name="HighSchoolEquivalencyCredential"/>
      <w:r w:rsidRPr="4B8A8148">
        <w:rPr>
          <w:rFonts w:eastAsia="Times New Roman"/>
          <w:color w:val="333333"/>
          <w:sz w:val="20"/>
          <w:szCs w:val="20"/>
        </w:rPr>
        <w:t>high school equivalency credential</w:t>
      </w:r>
      <w:bookmarkEnd w:id="75"/>
      <w:r w:rsidRPr="4B8A8148">
        <w:rPr>
          <w:rFonts w:eastAsia="Times New Roman"/>
          <w:color w:val="333333"/>
          <w:sz w:val="20"/>
          <w:szCs w:val="20"/>
        </w:rPr>
        <w:t xml:space="preserve">. </w:t>
      </w:r>
      <w:r w:rsidR="00FC224F" w:rsidRPr="4B8A8148">
        <w:rPr>
          <w:rFonts w:eastAsia="Times New Roman"/>
          <w:color w:val="333333"/>
          <w:sz w:val="20"/>
          <w:szCs w:val="20"/>
        </w:rPr>
        <w:t xml:space="preserve"> </w:t>
      </w:r>
      <w:r w:rsidRPr="4B8A8148">
        <w:rPr>
          <w:rFonts w:eastAsia="Times New Roman"/>
          <w:color w:val="333333"/>
          <w:sz w:val="20"/>
          <w:szCs w:val="20"/>
        </w:rPr>
        <w:t>High school equivalency exams may include (but are not limited to) the following: the General Educational Development (GED) Test, the High School Equivalency Test (</w:t>
      </w:r>
      <w:proofErr w:type="spellStart"/>
      <w:r w:rsidRPr="4B8A8148">
        <w:rPr>
          <w:rFonts w:eastAsia="Times New Roman"/>
          <w:color w:val="333333"/>
          <w:sz w:val="20"/>
          <w:szCs w:val="20"/>
        </w:rPr>
        <w:t>HiSet</w:t>
      </w:r>
      <w:proofErr w:type="spellEnd"/>
      <w:r w:rsidRPr="4B8A8148">
        <w:rPr>
          <w:rFonts w:eastAsia="Times New Roman"/>
          <w:color w:val="333333"/>
          <w:sz w:val="20"/>
          <w:szCs w:val="20"/>
        </w:rPr>
        <w:t>) and the Test Assessing Secondary Completion (TASC).</w:t>
      </w:r>
    </w:p>
    <w:p w14:paraId="334F934D" w14:textId="1E695DFF" w:rsidR="00D74BFB" w:rsidRDefault="00D74BFB" w:rsidP="4B8A8148">
      <w:pPr>
        <w:pBdr>
          <w:top w:val="single" w:sz="4" w:space="1" w:color="auto"/>
          <w:left w:val="single" w:sz="4" w:space="0" w:color="auto"/>
          <w:bottom w:val="single" w:sz="4" w:space="1" w:color="auto"/>
          <w:right w:val="single" w:sz="4" w:space="1" w:color="auto"/>
        </w:pBdr>
        <w:autoSpaceDE w:val="0"/>
        <w:autoSpaceDN w:val="0"/>
        <w:adjustRightInd w:val="0"/>
        <w:spacing w:after="120" w:line="240" w:lineRule="auto"/>
        <w:rPr>
          <w:rFonts w:eastAsia="Times New Roman"/>
          <w:color w:val="333333"/>
          <w:sz w:val="20"/>
          <w:szCs w:val="20"/>
        </w:rPr>
      </w:pPr>
      <w:bookmarkStart w:id="76" w:name="NonbinaryHSEE"/>
      <w:r w:rsidRPr="4B8A8148">
        <w:rPr>
          <w:rFonts w:eastAsia="Times New Roman"/>
          <w:color w:val="333333"/>
          <w:sz w:val="20"/>
          <w:szCs w:val="20"/>
          <w:u w:val="single"/>
        </w:rPr>
        <w:t>Nonbinary</w:t>
      </w:r>
      <w:bookmarkEnd w:id="76"/>
      <w:r w:rsidRPr="4B8A8148">
        <w:rPr>
          <w:rFonts w:eastAsia="Times New Roman"/>
          <w:color w:val="333333"/>
          <w:sz w:val="20"/>
          <w:szCs w:val="20"/>
        </w:rPr>
        <w:t xml:space="preserve"> </w:t>
      </w:r>
      <w:r w:rsidR="00665863" w:rsidRPr="4B8A8148">
        <w:rPr>
          <w:rFonts w:eastAsia="Times New Roman"/>
          <w:color w:val="333333"/>
          <w:sz w:val="20"/>
          <w:szCs w:val="20"/>
        </w:rPr>
        <w:t xml:space="preserve">means </w:t>
      </w:r>
      <w:r w:rsidRPr="4B8A8148">
        <w:rPr>
          <w:rFonts w:eastAsia="Times New Roman"/>
          <w:color w:val="333333"/>
          <w:sz w:val="20"/>
          <w:szCs w:val="20"/>
        </w:rPr>
        <w:t>not exclusively male or female.</w:t>
      </w:r>
      <w:r w:rsidR="00665863" w:rsidRPr="4B8A8148">
        <w:rPr>
          <w:rFonts w:eastAsia="Times New Roman"/>
          <w:color w:val="333333"/>
          <w:sz w:val="20"/>
          <w:szCs w:val="20"/>
        </w:rPr>
        <w:t xml:space="preserve">  Transgender students may be reported as male, female, or </w:t>
      </w:r>
      <w:r w:rsidR="00C52FF8" w:rsidRPr="4B8A8148">
        <w:rPr>
          <w:rFonts w:eastAsia="Times New Roman"/>
          <w:color w:val="333333"/>
          <w:sz w:val="20"/>
          <w:szCs w:val="20"/>
        </w:rPr>
        <w:t>nonbinary.</w:t>
      </w:r>
    </w:p>
    <w:p w14:paraId="73B06536" w14:textId="77777777" w:rsidR="00DD63BF" w:rsidRPr="00735B47" w:rsidRDefault="00DD63BF" w:rsidP="00CC529F">
      <w:pPr>
        <w:pStyle w:val="Heading5"/>
        <w:pBdr>
          <w:top w:val="single" w:sz="4" w:space="1" w:color="auto"/>
          <w:left w:val="single" w:sz="4" w:space="0" w:color="auto"/>
          <w:bottom w:val="single" w:sz="4" w:space="1" w:color="auto"/>
          <w:right w:val="single" w:sz="4" w:space="1" w:color="auto"/>
        </w:pBdr>
        <w:rPr>
          <w:rFonts w:asciiTheme="minorHAnsi" w:hAnsiTheme="minorHAnsi" w:cstheme="minorHAnsi"/>
          <w:b/>
          <w:color w:val="333333"/>
          <w:sz w:val="20"/>
          <w:szCs w:val="20"/>
          <w:lang w:val="en"/>
        </w:rPr>
      </w:pPr>
      <w:r w:rsidRPr="00735B47">
        <w:rPr>
          <w:rFonts w:asciiTheme="minorHAnsi" w:hAnsiTheme="minorHAnsi" w:cstheme="minorHAnsi"/>
          <w:b/>
          <w:color w:val="333333"/>
          <w:sz w:val="20"/>
          <w:szCs w:val="20"/>
          <w:lang w:val="en"/>
        </w:rPr>
        <w:t>SPECIAL INSTRUCTIONS</w:t>
      </w:r>
    </w:p>
    <w:p w14:paraId="5127C78C" w14:textId="77777777" w:rsidR="00DD63BF" w:rsidRPr="00F77E9B" w:rsidRDefault="00DD63BF" w:rsidP="4B8A8148">
      <w:pPr>
        <w:pBdr>
          <w:top w:val="single" w:sz="4" w:space="1" w:color="auto"/>
          <w:left w:val="single" w:sz="4" w:space="0" w:color="auto"/>
          <w:bottom w:val="single" w:sz="4" w:space="1" w:color="auto"/>
          <w:right w:val="single" w:sz="4" w:space="1" w:color="auto"/>
        </w:pBdr>
        <w:spacing w:after="60" w:line="240" w:lineRule="auto"/>
        <w:rPr>
          <w:rFonts w:eastAsia="Times New Roman"/>
          <w:color w:val="333333"/>
          <w:sz w:val="20"/>
          <w:szCs w:val="20"/>
        </w:rPr>
      </w:pPr>
      <w:r w:rsidRPr="4B8A8148">
        <w:rPr>
          <w:rFonts w:eastAsia="Times New Roman"/>
          <w:color w:val="333333"/>
          <w:sz w:val="20"/>
          <w:szCs w:val="20"/>
        </w:rPr>
        <w:t>The LEA may provide high school equivalency exam preparation programs by contracting with another entity to provide them to students.  High school equivalency exam preparation programs that are provided by a non-LEA facility that has been contracted by the LEA are considered LEA-provided programs.</w:t>
      </w:r>
    </w:p>
    <w:p w14:paraId="18BFAD0B" w14:textId="77777777" w:rsidR="00F06EC2" w:rsidRDefault="00DD63BF" w:rsidP="00BE61C3">
      <w:pPr>
        <w:pStyle w:val="Heading5"/>
        <w:pBdr>
          <w:top w:val="single" w:sz="4" w:space="1" w:color="auto"/>
          <w:left w:val="single" w:sz="4" w:space="0" w:color="auto"/>
          <w:bottom w:val="single" w:sz="4" w:space="1" w:color="auto"/>
          <w:right w:val="single" w:sz="4" w:space="1" w:color="auto"/>
        </w:pBdr>
        <w:spacing w:before="0" w:after="60" w:line="240" w:lineRule="auto"/>
      </w:pPr>
      <w:r w:rsidRPr="00CD6685">
        <w:rPr>
          <w:rFonts w:asciiTheme="minorHAnsi" w:eastAsia="Times New Roman" w:hAnsiTheme="minorHAnsi" w:cstheme="minorHAnsi"/>
          <w:color w:val="333333"/>
          <w:sz w:val="20"/>
          <w:szCs w:val="20"/>
          <w:lang w:val="en"/>
        </w:rPr>
        <w:t>Do not include students who participated in high school equivalency exam preparation programs that were not provided by the LEA, even if the LEA recommended that these students enroll in the non-LEA provided programs.</w:t>
      </w:r>
      <w:r w:rsidR="00BE61C3" w:rsidRPr="00BE61C3">
        <w:t xml:space="preserve"> </w:t>
      </w:r>
    </w:p>
    <w:p w14:paraId="62C19DEF" w14:textId="63E97073" w:rsidR="00BE61C3" w:rsidRPr="00287830" w:rsidRDefault="00B867EE" w:rsidP="4B8A8148">
      <w:pPr>
        <w:pStyle w:val="Heading5"/>
        <w:pBdr>
          <w:top w:val="single" w:sz="4" w:space="1" w:color="auto"/>
          <w:left w:val="single" w:sz="4" w:space="0" w:color="auto"/>
          <w:bottom w:val="single" w:sz="4" w:space="1" w:color="auto"/>
          <w:right w:val="single" w:sz="4" w:space="1" w:color="auto"/>
        </w:pBdr>
        <w:spacing w:before="0" w:after="60" w:line="240" w:lineRule="auto"/>
        <w:rPr>
          <w:rFonts w:asciiTheme="minorHAnsi" w:eastAsia="Times New Roman" w:hAnsiTheme="minorHAnsi" w:cstheme="minorBidi"/>
          <w:color w:val="auto"/>
          <w:sz w:val="20"/>
          <w:szCs w:val="20"/>
        </w:rPr>
      </w:pPr>
      <w:bookmarkStart w:id="77" w:name="_Hlk140656194"/>
      <w:r w:rsidRPr="4B8A8148">
        <w:rPr>
          <w:rFonts w:asciiTheme="minorHAnsi" w:eastAsia="Times New Roman" w:hAnsiTheme="minorHAnsi" w:cstheme="minorBidi"/>
          <w:color w:val="333333"/>
          <w:sz w:val="20"/>
          <w:szCs w:val="20"/>
        </w:rPr>
        <w:t>For an LEA that already disaggregates student enrollment data to include nonbinary students,</w:t>
      </w:r>
      <w:bookmarkEnd w:id="77"/>
      <w:r w:rsidRPr="4B8A8148">
        <w:rPr>
          <w:rFonts w:asciiTheme="minorHAnsi" w:eastAsia="Times New Roman" w:hAnsiTheme="minorHAnsi" w:cstheme="minorBidi"/>
          <w:color w:val="333333"/>
          <w:sz w:val="20"/>
          <w:szCs w:val="20"/>
        </w:rPr>
        <w:t xml:space="preserve"> </w:t>
      </w:r>
      <w:r w:rsidR="00F06EC2" w:rsidRPr="4B8A8148">
        <w:rPr>
          <w:rFonts w:asciiTheme="minorHAnsi" w:hAnsiTheme="minorHAnsi" w:cstheme="minorBidi"/>
          <w:color w:val="auto"/>
          <w:sz w:val="20"/>
          <w:szCs w:val="20"/>
        </w:rPr>
        <w:t xml:space="preserve">the nonbinary category in the </w:t>
      </w:r>
      <w:r w:rsidR="002F29A7" w:rsidRPr="4B8A8148">
        <w:rPr>
          <w:rFonts w:asciiTheme="minorHAnsi" w:hAnsiTheme="minorHAnsi" w:cstheme="minorBidi"/>
          <w:color w:val="auto"/>
          <w:sz w:val="20"/>
          <w:szCs w:val="20"/>
        </w:rPr>
        <w:t>H</w:t>
      </w:r>
      <w:r w:rsidR="00F67999" w:rsidRPr="4B8A8148">
        <w:rPr>
          <w:rFonts w:asciiTheme="minorHAnsi" w:hAnsiTheme="minorHAnsi" w:cstheme="minorBidi"/>
          <w:color w:val="auto"/>
          <w:sz w:val="20"/>
          <w:szCs w:val="20"/>
        </w:rPr>
        <w:t>igh School Equivalency Exam</w:t>
      </w:r>
      <w:r w:rsidR="00F06EC2" w:rsidRPr="4B8A8148">
        <w:rPr>
          <w:rFonts w:asciiTheme="minorHAnsi" w:hAnsiTheme="minorHAnsi" w:cstheme="minorBidi"/>
          <w:color w:val="auto"/>
          <w:sz w:val="20"/>
          <w:szCs w:val="20"/>
        </w:rPr>
        <w:t xml:space="preserve"> </w:t>
      </w:r>
      <w:r w:rsidR="00F67999" w:rsidRPr="4B8A8148">
        <w:rPr>
          <w:rFonts w:asciiTheme="minorHAnsi" w:hAnsiTheme="minorHAnsi" w:cstheme="minorBidi"/>
          <w:color w:val="auto"/>
          <w:sz w:val="20"/>
          <w:szCs w:val="20"/>
        </w:rPr>
        <w:t>module</w:t>
      </w:r>
      <w:r w:rsidR="00F06EC2" w:rsidRPr="4B8A8148">
        <w:rPr>
          <w:rFonts w:asciiTheme="minorHAnsi" w:hAnsiTheme="minorHAnsi" w:cstheme="minorBidi"/>
          <w:color w:val="auto"/>
          <w:sz w:val="20"/>
          <w:szCs w:val="20"/>
        </w:rPr>
        <w:t xml:space="preserve"> is </w:t>
      </w:r>
      <w:r w:rsidR="009E725D" w:rsidRPr="4B8A8148">
        <w:rPr>
          <w:rFonts w:asciiTheme="minorHAnsi" w:hAnsiTheme="minorHAnsi" w:cstheme="minorBidi"/>
          <w:color w:val="auto"/>
          <w:sz w:val="20"/>
          <w:szCs w:val="20"/>
        </w:rPr>
        <w:t>REQUIRED</w:t>
      </w:r>
      <w:r w:rsidR="00F06EC2" w:rsidRPr="4B8A8148">
        <w:rPr>
          <w:rFonts w:asciiTheme="minorHAnsi" w:hAnsiTheme="minorHAnsi" w:cstheme="minorBidi"/>
          <w:color w:val="auto"/>
          <w:sz w:val="20"/>
          <w:szCs w:val="20"/>
        </w:rPr>
        <w:t>.</w:t>
      </w:r>
      <w:r w:rsidR="00F06EC2" w:rsidRPr="4B8A8148">
        <w:rPr>
          <w:color w:val="auto"/>
        </w:rPr>
        <w:t xml:space="preserve">  </w:t>
      </w:r>
    </w:p>
    <w:p w14:paraId="28D17DF4" w14:textId="7941CF5C" w:rsidR="00DD63BF" w:rsidRDefault="000A2A18" w:rsidP="4B8A8148">
      <w:pPr>
        <w:pStyle w:val="Heading5"/>
        <w:pBdr>
          <w:top w:val="single" w:sz="4" w:space="1" w:color="auto"/>
          <w:left w:val="single" w:sz="4" w:space="0" w:color="auto"/>
          <w:bottom w:val="single" w:sz="4" w:space="1" w:color="auto"/>
          <w:right w:val="single" w:sz="4" w:space="1" w:color="auto"/>
        </w:pBdr>
        <w:spacing w:before="0" w:line="240" w:lineRule="auto"/>
        <w:rPr>
          <w:rFonts w:asciiTheme="minorHAnsi" w:eastAsia="Times New Roman" w:hAnsiTheme="minorHAnsi" w:cstheme="minorBidi"/>
          <w:color w:val="333333"/>
          <w:sz w:val="20"/>
          <w:szCs w:val="20"/>
        </w:rPr>
      </w:pPr>
      <w:r w:rsidRPr="4B8A8148">
        <w:rPr>
          <w:rFonts w:asciiTheme="minorHAnsi" w:eastAsia="Times New Roman" w:hAnsiTheme="minorHAnsi" w:cstheme="minorBidi"/>
          <w:color w:val="333333"/>
          <w:sz w:val="20"/>
          <w:szCs w:val="20"/>
        </w:rPr>
        <w:t xml:space="preserve">For an LEA </w:t>
      </w:r>
      <w:r w:rsidR="000106C1" w:rsidRPr="4B8A8148">
        <w:rPr>
          <w:rFonts w:asciiTheme="minorHAnsi" w:eastAsia="Times New Roman" w:hAnsiTheme="minorHAnsi" w:cstheme="minorBidi"/>
          <w:color w:val="333333"/>
          <w:sz w:val="20"/>
          <w:szCs w:val="20"/>
        </w:rPr>
        <w:t>that does NOT already disaggregate student enrollment data to include nonbinary students</w:t>
      </w:r>
      <w:r w:rsidR="00EE3639" w:rsidRPr="4B8A8148">
        <w:rPr>
          <w:rFonts w:asciiTheme="minorHAnsi" w:eastAsia="Times New Roman" w:hAnsiTheme="minorHAnsi" w:cstheme="minorBidi"/>
          <w:color w:val="333333"/>
          <w:sz w:val="20"/>
          <w:szCs w:val="20"/>
        </w:rPr>
        <w:t xml:space="preserve">, </w:t>
      </w:r>
      <w:r w:rsidR="00F06EC2" w:rsidRPr="4B8A8148">
        <w:rPr>
          <w:rFonts w:asciiTheme="minorHAnsi" w:eastAsia="Times New Roman" w:hAnsiTheme="minorHAnsi" w:cstheme="minorBidi"/>
          <w:color w:val="333333"/>
          <w:sz w:val="20"/>
          <w:szCs w:val="20"/>
        </w:rPr>
        <w:t xml:space="preserve">the nonbinary category in the </w:t>
      </w:r>
      <w:r w:rsidR="005236DB" w:rsidRPr="4B8A8148">
        <w:rPr>
          <w:rFonts w:asciiTheme="minorHAnsi" w:eastAsia="Times New Roman" w:hAnsiTheme="minorHAnsi" w:cstheme="minorBidi"/>
          <w:color w:val="333333"/>
          <w:sz w:val="20"/>
          <w:szCs w:val="20"/>
        </w:rPr>
        <w:t>High School Equivalency Exam module</w:t>
      </w:r>
      <w:r w:rsidR="00F06EC2" w:rsidRPr="4B8A8148">
        <w:rPr>
          <w:rFonts w:asciiTheme="minorHAnsi" w:eastAsia="Times New Roman" w:hAnsiTheme="minorHAnsi" w:cstheme="minorBidi"/>
          <w:color w:val="333333"/>
          <w:sz w:val="20"/>
          <w:szCs w:val="20"/>
        </w:rPr>
        <w:t xml:space="preserve"> is SKIPPED.  </w:t>
      </w:r>
    </w:p>
    <w:p w14:paraId="666EA9CC" w14:textId="70A662B4" w:rsidR="00F77E9B" w:rsidRPr="00EB298F" w:rsidRDefault="00F65627" w:rsidP="00F77E9B">
      <w:pPr>
        <w:pStyle w:val="Heading3"/>
        <w:spacing w:before="240"/>
        <w:rPr>
          <w:color w:val="2E74B5" w:themeColor="accent1" w:themeShade="BF"/>
        </w:rPr>
      </w:pPr>
      <w:bookmarkStart w:id="78" w:name="_Toc169520878"/>
      <w:r w:rsidRPr="00EB298F">
        <w:rPr>
          <w:color w:val="2E74B5" w:themeColor="accent1" w:themeShade="BF"/>
        </w:rPr>
        <w:t>HSEE</w:t>
      </w:r>
      <w:r w:rsidR="00F77E9B" w:rsidRPr="00EB298F">
        <w:rPr>
          <w:color w:val="2E74B5" w:themeColor="accent1" w:themeShade="BF"/>
        </w:rPr>
        <w:t>-1. High School Equivalency Exam Preparation Program Provided by the LEA Indicator</w:t>
      </w:r>
      <w:r w:rsidRPr="00EB298F">
        <w:rPr>
          <w:color w:val="2E74B5" w:themeColor="accent1" w:themeShade="BF"/>
        </w:rPr>
        <w:t>*</w:t>
      </w:r>
      <w:bookmarkEnd w:id="78"/>
    </w:p>
    <w:p w14:paraId="3E74EB06" w14:textId="5CB21F2D" w:rsidR="00F77E9B" w:rsidRPr="00EB298F" w:rsidRDefault="00F77E9B" w:rsidP="00F77E9B">
      <w:pPr>
        <w:pStyle w:val="Header"/>
        <w:spacing w:after="120" w:line="276" w:lineRule="auto"/>
        <w:ind w:left="360"/>
        <w:rPr>
          <w:rFonts w:ascii="Cambria" w:hAnsi="Cambria" w:cs="Calibri"/>
          <w:color w:val="2E74B5" w:themeColor="accent1" w:themeShade="BF"/>
        </w:rPr>
      </w:pPr>
      <w:r w:rsidRPr="00EB298F">
        <w:rPr>
          <w:rFonts w:ascii="Cambria" w:hAnsi="Cambria" w:cs="Calibri"/>
          <w:color w:val="2E74B5" w:themeColor="accent1" w:themeShade="BF"/>
        </w:rPr>
        <w:t>Only for LEAs and justice facilities with students ages 16 through 19</w:t>
      </w:r>
    </w:p>
    <w:p w14:paraId="0806D62A" w14:textId="77777777" w:rsidR="00F65627" w:rsidRPr="002E1D55" w:rsidRDefault="00F65627" w:rsidP="000C12D2">
      <w:pPr>
        <w:spacing w:before="120" w:after="0" w:line="276" w:lineRule="auto"/>
        <w:ind w:left="360"/>
        <w:rPr>
          <w:rFonts w:cs="Calibri"/>
          <w:b/>
        </w:rPr>
      </w:pPr>
      <w:r w:rsidRPr="002E1D55">
        <w:rPr>
          <w:rFonts w:cs="Calibri"/>
          <w:b/>
        </w:rPr>
        <w:t xml:space="preserve">Instructions </w:t>
      </w:r>
    </w:p>
    <w:p w14:paraId="0952C97A" w14:textId="54F7F6C6" w:rsidR="00F65627" w:rsidRPr="004F7B35" w:rsidRDefault="00F65627" w:rsidP="009F1706">
      <w:pPr>
        <w:pStyle w:val="ListParagraph"/>
        <w:numPr>
          <w:ilvl w:val="0"/>
          <w:numId w:val="8"/>
        </w:numPr>
        <w:spacing w:after="0"/>
        <w:contextualSpacing w:val="0"/>
        <w:rPr>
          <w:rFonts w:cs="Calibri"/>
          <w:i/>
          <w:sz w:val="20"/>
          <w:szCs w:val="20"/>
        </w:rPr>
      </w:pPr>
      <w:r w:rsidRPr="004F7B35">
        <w:rPr>
          <w:sz w:val="20"/>
          <w:szCs w:val="20"/>
        </w:rPr>
        <w:t xml:space="preserve">Indicate whether the LEA provided one or more high school equivalency exam preparation programs </w:t>
      </w:r>
      <w:r w:rsidR="005B4403" w:rsidRPr="004F7B35">
        <w:rPr>
          <w:sz w:val="20"/>
          <w:szCs w:val="20"/>
        </w:rPr>
        <w:t xml:space="preserve">that served </w:t>
      </w:r>
      <w:r w:rsidRPr="004F7B35">
        <w:rPr>
          <w:sz w:val="20"/>
          <w:szCs w:val="20"/>
        </w:rPr>
        <w:t xml:space="preserve">students ages 16 through 19.  </w:t>
      </w:r>
      <w:r w:rsidRPr="004F7B35">
        <w:rPr>
          <w:rFonts w:cs="Calibri"/>
          <w:sz w:val="20"/>
          <w:szCs w:val="20"/>
        </w:rPr>
        <w:t>The LEA may provide high school equivalency exam preparation programs in LEA facilities, non-LEA facilities, or both.</w:t>
      </w:r>
    </w:p>
    <w:p w14:paraId="47C2FF44" w14:textId="42C9E0A0" w:rsidR="00B73307" w:rsidRPr="004F7B35" w:rsidRDefault="00190C2F" w:rsidP="009F1706">
      <w:pPr>
        <w:pStyle w:val="ListParagraph"/>
        <w:numPr>
          <w:ilvl w:val="0"/>
          <w:numId w:val="8"/>
        </w:numPr>
        <w:spacing w:after="0"/>
        <w:contextualSpacing w:val="0"/>
        <w:rPr>
          <w:rFonts w:cs="Calibri"/>
          <w:iCs/>
          <w:sz w:val="20"/>
          <w:szCs w:val="20"/>
        </w:rPr>
      </w:pPr>
      <w:r w:rsidRPr="004F7B35">
        <w:rPr>
          <w:rFonts w:cs="Calibri"/>
          <w:iCs/>
          <w:sz w:val="20"/>
          <w:szCs w:val="20"/>
        </w:rPr>
        <w:t>I</w:t>
      </w:r>
      <w:r w:rsidR="00D672C2" w:rsidRPr="004F7B35">
        <w:rPr>
          <w:rFonts w:cs="Calibri"/>
          <w:iCs/>
          <w:sz w:val="20"/>
          <w:szCs w:val="20"/>
        </w:rPr>
        <w:t xml:space="preserve">nclude </w:t>
      </w:r>
      <w:r w:rsidRPr="004F7B35">
        <w:rPr>
          <w:rFonts w:cs="Calibri"/>
          <w:iCs/>
          <w:sz w:val="20"/>
          <w:szCs w:val="20"/>
        </w:rPr>
        <w:t xml:space="preserve">only </w:t>
      </w:r>
      <w:r w:rsidR="00D672C2" w:rsidRPr="004F7B35">
        <w:rPr>
          <w:rFonts w:cs="Calibri"/>
          <w:iCs/>
          <w:sz w:val="20"/>
          <w:szCs w:val="20"/>
        </w:rPr>
        <w:t>students who are homeschoole</w:t>
      </w:r>
      <w:r w:rsidR="002D3462" w:rsidRPr="004F7B35">
        <w:rPr>
          <w:rFonts w:cs="Calibri"/>
          <w:iCs/>
          <w:sz w:val="20"/>
          <w:szCs w:val="20"/>
        </w:rPr>
        <w:t>d</w:t>
      </w:r>
      <w:r w:rsidR="00D672C2" w:rsidRPr="004F7B35">
        <w:rPr>
          <w:rFonts w:cs="Calibri"/>
          <w:iCs/>
          <w:sz w:val="20"/>
          <w:szCs w:val="20"/>
        </w:rPr>
        <w:t xml:space="preserve"> if the students </w:t>
      </w:r>
      <w:r w:rsidR="00F54398" w:rsidRPr="004F7B35">
        <w:rPr>
          <w:rFonts w:cs="Calibri"/>
          <w:iCs/>
          <w:sz w:val="20"/>
          <w:szCs w:val="20"/>
        </w:rPr>
        <w:t xml:space="preserve">are considered </w:t>
      </w:r>
      <w:r w:rsidR="00D672C2" w:rsidRPr="004F7B35">
        <w:rPr>
          <w:rFonts w:cs="Calibri"/>
          <w:iCs/>
          <w:sz w:val="20"/>
          <w:szCs w:val="20"/>
        </w:rPr>
        <w:t xml:space="preserve">enrolled in the LEA.  </w:t>
      </w:r>
    </w:p>
    <w:p w14:paraId="42C2BEF5" w14:textId="17D83101" w:rsidR="00D672C2" w:rsidRPr="004F7B35" w:rsidRDefault="00D35891" w:rsidP="21B785D1">
      <w:pPr>
        <w:pStyle w:val="ListParagraph"/>
        <w:numPr>
          <w:ilvl w:val="0"/>
          <w:numId w:val="8"/>
        </w:numPr>
        <w:spacing w:after="0"/>
        <w:contextualSpacing w:val="0"/>
        <w:rPr>
          <w:rFonts w:cs="Calibri"/>
          <w:sz w:val="20"/>
          <w:szCs w:val="20"/>
        </w:rPr>
      </w:pPr>
      <w:r w:rsidRPr="004F7B35">
        <w:rPr>
          <w:rFonts w:cs="Calibri"/>
          <w:sz w:val="20"/>
          <w:szCs w:val="20"/>
        </w:rPr>
        <w:lastRenderedPageBreak/>
        <w:t xml:space="preserve">Non-LEA facilities may </w:t>
      </w:r>
      <w:r w:rsidR="002553C6" w:rsidRPr="004F7B35">
        <w:rPr>
          <w:rFonts w:cs="Calibri"/>
          <w:sz w:val="20"/>
          <w:szCs w:val="20"/>
        </w:rPr>
        <w:t xml:space="preserve">include </w:t>
      </w:r>
      <w:r w:rsidRPr="004F7B35">
        <w:rPr>
          <w:rFonts w:cs="Calibri"/>
          <w:sz w:val="20"/>
          <w:szCs w:val="20"/>
        </w:rPr>
        <w:t xml:space="preserve">home </w:t>
      </w:r>
      <w:r w:rsidR="00812B4E" w:rsidRPr="004F7B35">
        <w:rPr>
          <w:rFonts w:cs="Calibri"/>
          <w:sz w:val="20"/>
          <w:szCs w:val="20"/>
        </w:rPr>
        <w:t xml:space="preserve">or other settings where students participate in </w:t>
      </w:r>
      <w:hyperlink w:anchor="RemoteInstruction" w:history="1">
        <w:r w:rsidR="00D1616C" w:rsidRPr="004F7B35">
          <w:rPr>
            <w:rStyle w:val="Hyperlink"/>
            <w:rFonts w:cs="Calibri"/>
            <w:sz w:val="20"/>
            <w:szCs w:val="20"/>
          </w:rPr>
          <w:t xml:space="preserve">remote </w:t>
        </w:r>
        <w:r w:rsidR="00A42864" w:rsidRPr="004F7B35">
          <w:rPr>
            <w:rStyle w:val="Hyperlink"/>
            <w:rFonts w:cs="Calibri"/>
            <w:sz w:val="20"/>
            <w:szCs w:val="20"/>
          </w:rPr>
          <w:t>instruction</w:t>
        </w:r>
      </w:hyperlink>
      <w:r w:rsidR="00A42864" w:rsidRPr="004F7B35">
        <w:rPr>
          <w:rFonts w:cs="Calibri"/>
          <w:sz w:val="20"/>
          <w:szCs w:val="20"/>
        </w:rPr>
        <w:t xml:space="preserve"> </w:t>
      </w:r>
      <w:r w:rsidR="00812B4E" w:rsidRPr="004F7B35">
        <w:rPr>
          <w:rFonts w:cs="Calibri"/>
          <w:sz w:val="20"/>
          <w:szCs w:val="20"/>
        </w:rPr>
        <w:t>provided by a school</w:t>
      </w:r>
      <w:r w:rsidRPr="004F7B35">
        <w:rPr>
          <w:rFonts w:cs="Calibri"/>
          <w:sz w:val="20"/>
          <w:szCs w:val="20"/>
        </w:rPr>
        <w:t>.</w:t>
      </w:r>
    </w:p>
    <w:p w14:paraId="351AD529" w14:textId="0B468BB6" w:rsidR="00D963A7" w:rsidRPr="00412925" w:rsidRDefault="00F77E9B" w:rsidP="007F3D07">
      <w:pPr>
        <w:spacing w:before="120" w:after="120" w:line="240" w:lineRule="auto"/>
        <w:ind w:left="360"/>
        <w:rPr>
          <w:rFonts w:cs="Calibri"/>
          <w:b/>
        </w:rPr>
      </w:pPr>
      <w:r w:rsidRPr="00412925">
        <w:rPr>
          <w:rFonts w:cs="Calibri"/>
          <w:b/>
        </w:rPr>
        <w:t xml:space="preserve">Did the LEA provide </w:t>
      </w:r>
      <w:r w:rsidR="00695C85">
        <w:rPr>
          <w:rFonts w:cs="Calibri"/>
          <w:b/>
        </w:rPr>
        <w:t xml:space="preserve">a </w:t>
      </w:r>
      <w:hyperlink w:anchor="HighSchoolEquivalencyProgram" w:history="1">
        <w:r w:rsidRPr="00412925">
          <w:rPr>
            <w:rStyle w:val="Hyperlink"/>
            <w:rFonts w:cs="Calibri"/>
            <w:b/>
          </w:rPr>
          <w:t>high school equivalency exam preparation program</w:t>
        </w:r>
      </w:hyperlink>
      <w:r w:rsidRPr="00412925">
        <w:rPr>
          <w:rFonts w:cs="Calibri"/>
          <w:b/>
        </w:rPr>
        <w:t xml:space="preserve">, either in LEA or </w:t>
      </w:r>
      <w:hyperlink w:anchor="NonLEAFacilities" w:tooltip="Non-LEA facilities are non-district facilities, such as intermediate units, residential facilities, social service agencies, hospitals, and private schools. " w:history="1">
        <w:r w:rsidR="00A21100" w:rsidRPr="00A11F5C">
          <w:rPr>
            <w:rStyle w:val="Hyperlink"/>
            <w:rFonts w:cs="Calibri"/>
            <w:b/>
          </w:rPr>
          <w:t>non-LEA facilities</w:t>
        </w:r>
      </w:hyperlink>
      <w:r w:rsidRPr="00412925">
        <w:rPr>
          <w:rFonts w:cs="Calibri"/>
          <w:b/>
        </w:rPr>
        <w:t xml:space="preserve">, </w:t>
      </w:r>
      <w:r w:rsidR="00A340A3">
        <w:rPr>
          <w:rFonts w:cs="Calibri"/>
          <w:b/>
        </w:rPr>
        <w:t>that served</w:t>
      </w:r>
      <w:r w:rsidR="00A340A3" w:rsidRPr="00412925">
        <w:rPr>
          <w:rFonts w:cs="Calibri"/>
          <w:b/>
        </w:rPr>
        <w:t xml:space="preserve"> </w:t>
      </w:r>
      <w:r w:rsidR="006D5BA1">
        <w:rPr>
          <w:rFonts w:cs="Calibri"/>
          <w:b/>
        </w:rPr>
        <w:t>students ages 16 through</w:t>
      </w:r>
      <w:r w:rsidRPr="00412925">
        <w:rPr>
          <w:rFonts w:cs="Calibri"/>
          <w:b/>
        </w:rPr>
        <w:t xml:space="preserve"> 19 </w:t>
      </w:r>
      <w:bookmarkStart w:id="79" w:name="_Hlk57036154"/>
      <w:r w:rsidRPr="00412925">
        <w:rPr>
          <w:rFonts w:cs="Calibri"/>
          <w:b/>
        </w:rPr>
        <w:t xml:space="preserve">during the </w:t>
      </w:r>
      <w:r w:rsidR="004C0683">
        <w:rPr>
          <w:rFonts w:cs="Calibri"/>
          <w:b/>
        </w:rPr>
        <w:t>20</w:t>
      </w:r>
      <w:r w:rsidR="005D515F">
        <w:rPr>
          <w:rFonts w:cs="Calibri"/>
          <w:b/>
        </w:rPr>
        <w:t>23</w:t>
      </w:r>
      <w:r w:rsidR="004C0683">
        <w:rPr>
          <w:rFonts w:cs="Calibri"/>
          <w:b/>
        </w:rPr>
        <w:t>–2</w:t>
      </w:r>
      <w:r w:rsidR="005D515F">
        <w:rPr>
          <w:rFonts w:cs="Calibri"/>
          <w:b/>
        </w:rPr>
        <w:t>4</w:t>
      </w:r>
      <w:r w:rsidR="002A2EC2">
        <w:rPr>
          <w:rFonts w:cs="Calibri"/>
          <w:b/>
        </w:rPr>
        <w:t xml:space="preserve"> </w:t>
      </w:r>
      <w:r w:rsidRPr="00412925">
        <w:rPr>
          <w:rFonts w:cs="Calibri"/>
          <w:b/>
        </w:rPr>
        <w:t>school year</w:t>
      </w:r>
      <w:bookmarkEnd w:id="79"/>
      <w:r w:rsidRPr="00412925">
        <w:rPr>
          <w:rFonts w:cs="Calibri"/>
          <w:b/>
        </w:rPr>
        <w:t>?</w:t>
      </w:r>
    </w:p>
    <w:tbl>
      <w:tblPr>
        <w:tblW w:w="8077" w:type="dxa"/>
        <w:tblInd w:w="468" w:type="dxa"/>
        <w:tblBorders>
          <w:top w:val="single" w:sz="4" w:space="0" w:color="A6A6A6"/>
          <w:left w:val="single" w:sz="4" w:space="0" w:color="F2F2F2"/>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09"/>
        <w:gridCol w:w="4368"/>
      </w:tblGrid>
      <w:tr w:rsidR="00F77E9B" w:rsidRPr="002A7CF7" w14:paraId="707718A3" w14:textId="77777777" w:rsidTr="004C2C9B">
        <w:trPr>
          <w:tblHeader/>
        </w:trPr>
        <w:tc>
          <w:tcPr>
            <w:tcW w:w="3709" w:type="dxa"/>
            <w:tcBorders>
              <w:top w:val="single" w:sz="12" w:space="0" w:color="000000"/>
              <w:bottom w:val="single" w:sz="12" w:space="0" w:color="000000"/>
            </w:tcBorders>
            <w:shd w:val="clear" w:color="auto" w:fill="auto"/>
          </w:tcPr>
          <w:p w14:paraId="4D4D74D0" w14:textId="78D2B2D6" w:rsidR="00F77E9B" w:rsidRPr="000F378F" w:rsidRDefault="00F77E9B" w:rsidP="008D74A9">
            <w:pPr>
              <w:pStyle w:val="Header"/>
              <w:spacing w:after="60"/>
              <w:rPr>
                <w:b/>
              </w:rPr>
            </w:pPr>
          </w:p>
        </w:tc>
        <w:tc>
          <w:tcPr>
            <w:tcW w:w="4368" w:type="dxa"/>
            <w:tcBorders>
              <w:top w:val="single" w:sz="12" w:space="0" w:color="000000"/>
              <w:bottom w:val="single" w:sz="12" w:space="0" w:color="000000"/>
            </w:tcBorders>
          </w:tcPr>
          <w:p w14:paraId="2F873132" w14:textId="77777777" w:rsidR="00F77E9B" w:rsidRPr="002A7CF7" w:rsidRDefault="00F77E9B" w:rsidP="008D74A9">
            <w:pPr>
              <w:pStyle w:val="Header"/>
              <w:tabs>
                <w:tab w:val="clear" w:pos="4680"/>
                <w:tab w:val="clear" w:pos="9360"/>
              </w:tabs>
              <w:spacing w:after="60"/>
              <w:rPr>
                <w:b/>
              </w:rPr>
            </w:pPr>
            <w:r>
              <w:rPr>
                <w:b/>
              </w:rPr>
              <w:t>Permitted Values: Yes or No</w:t>
            </w:r>
          </w:p>
        </w:tc>
      </w:tr>
      <w:tr w:rsidR="006C4963" w:rsidRPr="000A299A" w14:paraId="42B88585" w14:textId="77777777" w:rsidTr="004C2C9B">
        <w:tc>
          <w:tcPr>
            <w:tcW w:w="3709" w:type="dxa"/>
            <w:shd w:val="clear" w:color="auto" w:fill="auto"/>
          </w:tcPr>
          <w:p w14:paraId="23F91E60" w14:textId="6E50B80F" w:rsidR="006C4963" w:rsidRPr="00FE2B4C" w:rsidRDefault="006C4963" w:rsidP="006C4963">
            <w:pPr>
              <w:pStyle w:val="Default"/>
              <w:spacing w:after="60"/>
              <w:rPr>
                <w:sz w:val="22"/>
                <w:szCs w:val="22"/>
              </w:rPr>
            </w:pPr>
            <w:r w:rsidRPr="00FE2B4C">
              <w:rPr>
                <w:sz w:val="22"/>
                <w:szCs w:val="22"/>
              </w:rPr>
              <w:t>Please select “Yes” or “No.”</w:t>
            </w:r>
          </w:p>
        </w:tc>
        <w:tc>
          <w:tcPr>
            <w:tcW w:w="4368" w:type="dxa"/>
          </w:tcPr>
          <w:p w14:paraId="090FEB0A" w14:textId="09B2DA8A" w:rsidR="006C4963" w:rsidRPr="00F9128A" w:rsidRDefault="006C4963" w:rsidP="006C4963">
            <w:pPr>
              <w:pStyle w:val="Default"/>
              <w:spacing w:after="60"/>
              <w:ind w:firstLine="720"/>
              <w:rPr>
                <w:rFonts w:asciiTheme="minorHAnsi" w:hAnsiTheme="minorHAnsi" w:cstheme="minorHAnsi"/>
                <w:sz w:val="22"/>
                <w:szCs w:val="22"/>
              </w:rPr>
            </w:pPr>
            <w:r w:rsidRPr="00505EA1">
              <w:rPr>
                <w:sz w:val="18"/>
                <w:szCs w:val="18"/>
                <w:highlight w:val="yellow"/>
              </w:rPr>
              <w:t>LEA_HSE_IND</w:t>
            </w:r>
          </w:p>
        </w:tc>
      </w:tr>
    </w:tbl>
    <w:p w14:paraId="147606D5" w14:textId="3B5FF79F" w:rsidR="0068398F" w:rsidRPr="00EB298F" w:rsidRDefault="008D2EF5" w:rsidP="0068398F">
      <w:pPr>
        <w:pStyle w:val="Heading3"/>
        <w:spacing w:before="240"/>
        <w:rPr>
          <w:color w:val="2E74B5" w:themeColor="accent1" w:themeShade="BF"/>
        </w:rPr>
      </w:pPr>
      <w:bookmarkStart w:id="80" w:name="_Toc169520879"/>
      <w:r w:rsidRPr="00EB298F">
        <w:rPr>
          <w:color w:val="2E74B5" w:themeColor="accent1" w:themeShade="BF"/>
        </w:rPr>
        <w:t>HSEE</w:t>
      </w:r>
      <w:r w:rsidR="0068398F" w:rsidRPr="00EB298F">
        <w:rPr>
          <w:color w:val="2E74B5" w:themeColor="accent1" w:themeShade="BF"/>
        </w:rPr>
        <w:t>-2. High School Equivalency Exam Preparation Program Student Participation</w:t>
      </w:r>
      <w:bookmarkEnd w:id="80"/>
    </w:p>
    <w:p w14:paraId="0EF0CE0F" w14:textId="39230154" w:rsidR="0068398F" w:rsidRPr="00EB298F" w:rsidRDefault="0068398F" w:rsidP="0068398F">
      <w:pPr>
        <w:pStyle w:val="Header"/>
        <w:spacing w:after="120" w:line="276" w:lineRule="auto"/>
        <w:ind w:left="360"/>
        <w:rPr>
          <w:rFonts w:ascii="Cambria" w:hAnsi="Cambria" w:cs="Calibri"/>
          <w:color w:val="2E74B5" w:themeColor="accent1" w:themeShade="BF"/>
        </w:rPr>
      </w:pPr>
      <w:r w:rsidRPr="00EB298F">
        <w:rPr>
          <w:rFonts w:ascii="Cambria" w:hAnsi="Cambria" w:cs="Calibri"/>
          <w:color w:val="2E74B5" w:themeColor="accent1" w:themeShade="BF"/>
        </w:rPr>
        <w:t>Only for LEAs and justice facilities that provide a high school equivalency exam preparation program</w:t>
      </w:r>
    </w:p>
    <w:p w14:paraId="1B43418E" w14:textId="77777777" w:rsidR="0068398F" w:rsidRPr="000F378F" w:rsidRDefault="0068398F" w:rsidP="000C12D2">
      <w:pPr>
        <w:pStyle w:val="Header"/>
        <w:spacing w:before="120" w:line="276" w:lineRule="auto"/>
        <w:ind w:left="360"/>
        <w:rPr>
          <w:rFonts w:cs="Calibri"/>
          <w:b/>
        </w:rPr>
      </w:pPr>
      <w:r w:rsidRPr="000F378F">
        <w:rPr>
          <w:rFonts w:cs="Calibri"/>
          <w:b/>
        </w:rPr>
        <w:t>Instruc</w:t>
      </w:r>
      <w:r>
        <w:rPr>
          <w:rFonts w:cs="Calibri"/>
          <w:b/>
        </w:rPr>
        <w:t>t</w:t>
      </w:r>
      <w:r w:rsidRPr="000F378F">
        <w:rPr>
          <w:rFonts w:cs="Calibri"/>
          <w:b/>
        </w:rPr>
        <w:t>ions</w:t>
      </w:r>
    </w:p>
    <w:p w14:paraId="563C4B51" w14:textId="77777777" w:rsidR="008D2EF5" w:rsidRPr="004F7B35" w:rsidRDefault="008D2EF5" w:rsidP="009F1706">
      <w:pPr>
        <w:pStyle w:val="ListParagraph"/>
        <w:numPr>
          <w:ilvl w:val="0"/>
          <w:numId w:val="7"/>
        </w:numPr>
        <w:spacing w:after="0"/>
        <w:ind w:hanging="90"/>
        <w:contextualSpacing w:val="0"/>
        <w:rPr>
          <w:rFonts w:cs="Calibri"/>
          <w:sz w:val="20"/>
          <w:szCs w:val="20"/>
        </w:rPr>
      </w:pPr>
      <w:r w:rsidRPr="004F7B35">
        <w:rPr>
          <w:rFonts w:cs="Calibri"/>
          <w:iCs/>
          <w:sz w:val="20"/>
          <w:szCs w:val="20"/>
        </w:rPr>
        <w:t xml:space="preserve">Enter the </w:t>
      </w:r>
      <w:r w:rsidRPr="004F7B35">
        <w:rPr>
          <w:rFonts w:cs="Calibri"/>
          <w:sz w:val="20"/>
          <w:szCs w:val="20"/>
        </w:rPr>
        <w:t xml:space="preserve">number of students ages </w:t>
      </w:r>
      <w:r w:rsidRPr="004F7B35">
        <w:rPr>
          <w:rFonts w:cs="Calibri"/>
          <w:iCs/>
          <w:sz w:val="20"/>
          <w:szCs w:val="20"/>
        </w:rPr>
        <w:t>16 through 19</w:t>
      </w:r>
      <w:r w:rsidRPr="004F7B35">
        <w:rPr>
          <w:rFonts w:cs="Calibri"/>
          <w:i/>
          <w:iCs/>
          <w:sz w:val="20"/>
          <w:szCs w:val="20"/>
        </w:rPr>
        <w:t xml:space="preserve"> </w:t>
      </w:r>
      <w:r w:rsidRPr="004F7B35">
        <w:rPr>
          <w:rFonts w:cs="Calibri"/>
          <w:iCs/>
          <w:sz w:val="20"/>
          <w:szCs w:val="20"/>
        </w:rPr>
        <w:t xml:space="preserve">who </w:t>
      </w:r>
      <w:r w:rsidRPr="004F7B35">
        <w:rPr>
          <w:rFonts w:cs="Calibri"/>
          <w:sz w:val="20"/>
          <w:szCs w:val="20"/>
        </w:rPr>
        <w:t xml:space="preserve">participated in one or more high school </w:t>
      </w:r>
    </w:p>
    <w:p w14:paraId="1CCB8669" w14:textId="77777777" w:rsidR="008D2EF5" w:rsidRPr="004F7B35" w:rsidRDefault="008D2EF5" w:rsidP="008D2EF5">
      <w:pPr>
        <w:pStyle w:val="ListParagraph"/>
        <w:spacing w:after="0"/>
        <w:ind w:left="450" w:firstLine="270"/>
        <w:contextualSpacing w:val="0"/>
        <w:rPr>
          <w:sz w:val="20"/>
          <w:szCs w:val="20"/>
        </w:rPr>
      </w:pPr>
      <w:r w:rsidRPr="004F7B35">
        <w:rPr>
          <w:rFonts w:cs="Calibri"/>
          <w:sz w:val="20"/>
          <w:szCs w:val="20"/>
        </w:rPr>
        <w:t xml:space="preserve">equivalency exam preparation programs provided by the LEA.  </w:t>
      </w:r>
      <w:r w:rsidRPr="004F7B35">
        <w:rPr>
          <w:sz w:val="20"/>
          <w:szCs w:val="20"/>
        </w:rPr>
        <w:t xml:space="preserve">Include students who participated in one </w:t>
      </w:r>
    </w:p>
    <w:p w14:paraId="69E2AFFA" w14:textId="6AA0D777" w:rsidR="008D2EF5" w:rsidRPr="004F7B35" w:rsidRDefault="008D2EF5" w:rsidP="00F9128A">
      <w:pPr>
        <w:pStyle w:val="ListParagraph"/>
        <w:spacing w:after="0"/>
        <w:ind w:left="450" w:firstLine="270"/>
        <w:contextualSpacing w:val="0"/>
        <w:rPr>
          <w:sz w:val="20"/>
          <w:szCs w:val="20"/>
        </w:rPr>
      </w:pPr>
      <w:r w:rsidRPr="004F7B35">
        <w:rPr>
          <w:sz w:val="20"/>
          <w:szCs w:val="20"/>
        </w:rPr>
        <w:t>or more programs, regardless of whether they took the programs’ high school equivalency exams.</w:t>
      </w:r>
    </w:p>
    <w:p w14:paraId="21490E43" w14:textId="2C04CAE5" w:rsidR="00CA27A4" w:rsidRPr="004F7B35" w:rsidRDefault="00CA27A4" w:rsidP="009F1706">
      <w:pPr>
        <w:pStyle w:val="ListParagraph"/>
        <w:numPr>
          <w:ilvl w:val="0"/>
          <w:numId w:val="8"/>
        </w:numPr>
        <w:spacing w:after="0"/>
        <w:contextualSpacing w:val="0"/>
        <w:rPr>
          <w:rFonts w:cs="Calibri"/>
          <w:sz w:val="20"/>
          <w:szCs w:val="20"/>
        </w:rPr>
      </w:pPr>
      <w:r w:rsidRPr="004F7B35">
        <w:rPr>
          <w:rFonts w:cs="Calibri"/>
          <w:sz w:val="20"/>
          <w:szCs w:val="20"/>
        </w:rPr>
        <w:t xml:space="preserve">Do </w:t>
      </w:r>
      <w:r w:rsidR="002954A5" w:rsidRPr="004F7B35">
        <w:rPr>
          <w:rFonts w:cs="Calibri"/>
          <w:sz w:val="20"/>
          <w:szCs w:val="20"/>
        </w:rPr>
        <w:t xml:space="preserve">not </w:t>
      </w:r>
      <w:r w:rsidRPr="004F7B35">
        <w:rPr>
          <w:rFonts w:cs="Calibri"/>
          <w:sz w:val="20"/>
          <w:szCs w:val="20"/>
        </w:rPr>
        <w:t>include students who participated in a high school equivalency exam preparation program that was not provided by the LEA, even if the LEA recommended that these students enroll in the non-LEA provided program.</w:t>
      </w:r>
    </w:p>
    <w:p w14:paraId="29939968" w14:textId="5574E1A8" w:rsidR="00D35891" w:rsidRPr="004F7B35" w:rsidRDefault="001B33D1" w:rsidP="00D35891">
      <w:pPr>
        <w:pStyle w:val="ListParagraph"/>
        <w:numPr>
          <w:ilvl w:val="0"/>
          <w:numId w:val="8"/>
        </w:numPr>
        <w:spacing w:after="0"/>
        <w:contextualSpacing w:val="0"/>
        <w:rPr>
          <w:rFonts w:cs="Calibri"/>
          <w:iCs/>
          <w:sz w:val="20"/>
          <w:szCs w:val="20"/>
        </w:rPr>
      </w:pPr>
      <w:r w:rsidRPr="004F7B35">
        <w:rPr>
          <w:rFonts w:cs="Calibri"/>
          <w:iCs/>
          <w:sz w:val="20"/>
          <w:szCs w:val="20"/>
        </w:rPr>
        <w:t>I</w:t>
      </w:r>
      <w:r w:rsidR="00D35891" w:rsidRPr="004F7B35">
        <w:rPr>
          <w:rFonts w:cs="Calibri"/>
          <w:iCs/>
          <w:sz w:val="20"/>
          <w:szCs w:val="20"/>
        </w:rPr>
        <w:t xml:space="preserve">nclude </w:t>
      </w:r>
      <w:r w:rsidRPr="004F7B35">
        <w:rPr>
          <w:rFonts w:cs="Calibri"/>
          <w:iCs/>
          <w:sz w:val="20"/>
          <w:szCs w:val="20"/>
        </w:rPr>
        <w:t xml:space="preserve">only </w:t>
      </w:r>
      <w:r w:rsidR="00D35891" w:rsidRPr="004F7B35">
        <w:rPr>
          <w:rFonts w:cs="Calibri"/>
          <w:iCs/>
          <w:sz w:val="20"/>
          <w:szCs w:val="20"/>
        </w:rPr>
        <w:t xml:space="preserve">students who are homeschooled if the students </w:t>
      </w:r>
      <w:r w:rsidR="00F54398" w:rsidRPr="004F7B35">
        <w:rPr>
          <w:rFonts w:cs="Calibri"/>
          <w:iCs/>
          <w:sz w:val="20"/>
          <w:szCs w:val="20"/>
        </w:rPr>
        <w:t xml:space="preserve">are considered </w:t>
      </w:r>
      <w:r w:rsidR="00D35891" w:rsidRPr="004F7B35">
        <w:rPr>
          <w:rFonts w:cs="Calibri"/>
          <w:iCs/>
          <w:sz w:val="20"/>
          <w:szCs w:val="20"/>
        </w:rPr>
        <w:t xml:space="preserve">enrolled in the LEA.  </w:t>
      </w:r>
    </w:p>
    <w:p w14:paraId="4779F4FB" w14:textId="77777777" w:rsidR="005A7CC4" w:rsidRPr="004F7B35" w:rsidRDefault="005A7CC4" w:rsidP="005A7CC4">
      <w:pPr>
        <w:pStyle w:val="ListParagraph"/>
        <w:numPr>
          <w:ilvl w:val="0"/>
          <w:numId w:val="8"/>
        </w:numPr>
        <w:spacing w:after="0"/>
        <w:contextualSpacing w:val="0"/>
        <w:rPr>
          <w:rFonts w:cs="Calibri"/>
          <w:i/>
          <w:sz w:val="20"/>
          <w:szCs w:val="20"/>
        </w:rPr>
      </w:pPr>
      <w:r w:rsidRPr="004F7B35">
        <w:rPr>
          <w:rFonts w:cs="Calibri"/>
          <w:sz w:val="20"/>
          <w:szCs w:val="20"/>
        </w:rPr>
        <w:t>The LEA may provide high school equivalency exam preparation programs in LEA facilities, non-LEA facilities, or both.</w:t>
      </w:r>
    </w:p>
    <w:p w14:paraId="1DA93CCE" w14:textId="442D7F5D" w:rsidR="00D35891" w:rsidRPr="004F7B35" w:rsidRDefault="00D35891" w:rsidP="21B785D1">
      <w:pPr>
        <w:pStyle w:val="ListParagraph"/>
        <w:numPr>
          <w:ilvl w:val="0"/>
          <w:numId w:val="8"/>
        </w:numPr>
        <w:spacing w:after="0"/>
        <w:contextualSpacing w:val="0"/>
        <w:rPr>
          <w:rFonts w:cs="Calibri"/>
          <w:sz w:val="20"/>
          <w:szCs w:val="20"/>
        </w:rPr>
      </w:pPr>
      <w:r w:rsidRPr="004F7B35">
        <w:rPr>
          <w:rFonts w:cs="Calibri"/>
          <w:sz w:val="20"/>
          <w:szCs w:val="20"/>
        </w:rPr>
        <w:t xml:space="preserve">Non-LEA facilities may </w:t>
      </w:r>
      <w:r w:rsidR="009C4726" w:rsidRPr="004F7B35">
        <w:rPr>
          <w:rFonts w:cs="Calibri"/>
          <w:sz w:val="20"/>
          <w:szCs w:val="20"/>
        </w:rPr>
        <w:t xml:space="preserve">include </w:t>
      </w:r>
      <w:r w:rsidRPr="004F7B35">
        <w:rPr>
          <w:rFonts w:cs="Calibri"/>
          <w:sz w:val="20"/>
          <w:szCs w:val="20"/>
        </w:rPr>
        <w:t xml:space="preserve">home </w:t>
      </w:r>
      <w:r w:rsidR="00812B4E" w:rsidRPr="004F7B35">
        <w:rPr>
          <w:rFonts w:cs="Calibri"/>
          <w:sz w:val="20"/>
          <w:szCs w:val="20"/>
        </w:rPr>
        <w:t xml:space="preserve">or other settings where students participate in </w:t>
      </w:r>
      <w:hyperlink w:anchor="RemoteInstruction" w:history="1">
        <w:r w:rsidR="00D1616C" w:rsidRPr="004F7B35">
          <w:rPr>
            <w:rStyle w:val="Hyperlink"/>
            <w:rFonts w:cs="Calibri"/>
            <w:sz w:val="20"/>
            <w:szCs w:val="20"/>
          </w:rPr>
          <w:t xml:space="preserve">remote </w:t>
        </w:r>
        <w:r w:rsidR="00A42864" w:rsidRPr="004F7B35">
          <w:rPr>
            <w:rStyle w:val="Hyperlink"/>
            <w:rFonts w:cs="Calibri"/>
            <w:sz w:val="20"/>
            <w:szCs w:val="20"/>
          </w:rPr>
          <w:t>instruction</w:t>
        </w:r>
      </w:hyperlink>
      <w:r w:rsidR="00A42864" w:rsidRPr="004F7B35">
        <w:rPr>
          <w:rFonts w:cs="Calibri"/>
          <w:sz w:val="20"/>
          <w:szCs w:val="20"/>
        </w:rPr>
        <w:t xml:space="preserve"> </w:t>
      </w:r>
      <w:r w:rsidR="00812B4E" w:rsidRPr="004F7B35">
        <w:rPr>
          <w:rFonts w:cs="Calibri"/>
          <w:sz w:val="20"/>
          <w:szCs w:val="20"/>
        </w:rPr>
        <w:t>provided by a school</w:t>
      </w:r>
      <w:r w:rsidRPr="004F7B35">
        <w:rPr>
          <w:rFonts w:cs="Calibri"/>
          <w:sz w:val="20"/>
          <w:szCs w:val="20"/>
        </w:rPr>
        <w:t>.</w:t>
      </w:r>
    </w:p>
    <w:p w14:paraId="471DBD29" w14:textId="3F70FA80" w:rsidR="0068398F" w:rsidRPr="00412925" w:rsidRDefault="00501C45" w:rsidP="000C12D2">
      <w:pPr>
        <w:spacing w:before="120" w:after="120" w:line="240" w:lineRule="auto"/>
        <w:ind w:left="360"/>
        <w:rPr>
          <w:rFonts w:cs="Calibri"/>
          <w:b/>
        </w:rPr>
      </w:pPr>
      <w:r>
        <w:rPr>
          <w:rFonts w:cs="Calibri"/>
          <w:b/>
        </w:rPr>
        <w:t>Enter the n</w:t>
      </w:r>
      <w:r w:rsidR="0068398F" w:rsidRPr="00412925">
        <w:rPr>
          <w:rFonts w:cs="Calibri"/>
          <w:b/>
        </w:rPr>
        <w:t xml:space="preserve">umber of </w:t>
      </w:r>
      <w:r w:rsidR="007E4A7C">
        <w:rPr>
          <w:rFonts w:cs="Calibri"/>
          <w:b/>
        </w:rPr>
        <w:t>students ages 16</w:t>
      </w:r>
      <w:r w:rsidR="00926869">
        <w:rPr>
          <w:rFonts w:cs="Calibri"/>
          <w:b/>
        </w:rPr>
        <w:t xml:space="preserve"> through </w:t>
      </w:r>
      <w:r w:rsidR="007E4A7C">
        <w:rPr>
          <w:rFonts w:cs="Calibri"/>
          <w:b/>
        </w:rPr>
        <w:t>19</w:t>
      </w:r>
      <w:r w:rsidR="0068398F" w:rsidRPr="00412925">
        <w:rPr>
          <w:rFonts w:cs="Calibri"/>
          <w:b/>
        </w:rPr>
        <w:t xml:space="preserve"> who participated in </w:t>
      </w:r>
      <w:r w:rsidR="00B831E5">
        <w:rPr>
          <w:rFonts w:cs="Calibri"/>
          <w:b/>
        </w:rPr>
        <w:t xml:space="preserve">at least one </w:t>
      </w:r>
      <w:r w:rsidR="0068398F" w:rsidRPr="00412925">
        <w:rPr>
          <w:rFonts w:cs="Calibri"/>
          <w:b/>
        </w:rPr>
        <w:t>LEA-</w:t>
      </w:r>
      <w:r w:rsidR="007E4A7C">
        <w:rPr>
          <w:rFonts w:cs="Calibri"/>
          <w:b/>
        </w:rPr>
        <w:t>operated</w:t>
      </w:r>
      <w:r w:rsidR="007E4A7C" w:rsidRPr="00412925">
        <w:rPr>
          <w:rFonts w:cs="Calibri"/>
          <w:b/>
        </w:rPr>
        <w:t xml:space="preserve"> </w:t>
      </w:r>
      <w:hyperlink w:anchor="HighSchoolEquivalencyProgram" w:history="1">
        <w:r w:rsidR="0068398F" w:rsidRPr="00412925">
          <w:rPr>
            <w:rStyle w:val="Hyperlink"/>
            <w:rFonts w:cs="Calibri"/>
            <w:b/>
          </w:rPr>
          <w:t>high school equivalency exam preparation program</w:t>
        </w:r>
      </w:hyperlink>
      <w:r w:rsidR="0068398F" w:rsidRPr="00412925">
        <w:rPr>
          <w:rFonts w:cs="Calibri"/>
          <w:b/>
        </w:rPr>
        <w:t xml:space="preserve"> </w:t>
      </w:r>
      <w:r w:rsidR="00BD7DD2" w:rsidRPr="00BD7DD2">
        <w:rPr>
          <w:rFonts w:cs="Calibri"/>
          <w:b/>
        </w:rPr>
        <w:t>during the 20</w:t>
      </w:r>
      <w:r w:rsidR="005D515F">
        <w:rPr>
          <w:rFonts w:cs="Calibri"/>
          <w:b/>
        </w:rPr>
        <w:t>23</w:t>
      </w:r>
      <w:r w:rsidR="00BD7DD2" w:rsidRPr="00BD7DD2">
        <w:rPr>
          <w:rFonts w:cs="Calibri"/>
          <w:b/>
        </w:rPr>
        <w:t>–2</w:t>
      </w:r>
      <w:r w:rsidR="005D515F">
        <w:rPr>
          <w:rFonts w:cs="Calibri"/>
          <w:b/>
        </w:rPr>
        <w:t>4</w:t>
      </w:r>
      <w:r w:rsidR="00BD7DD2" w:rsidRPr="00BD7DD2">
        <w:rPr>
          <w:rFonts w:cs="Calibri"/>
          <w:b/>
        </w:rPr>
        <w:t xml:space="preserve"> school year</w:t>
      </w:r>
      <w:r w:rsidR="00E6082A">
        <w:rPr>
          <w:rFonts w:cs="Calibri"/>
          <w:b/>
        </w:rPr>
        <w:t>.</w:t>
      </w:r>
      <w:r w:rsidR="007E4A7C">
        <w:rPr>
          <w:rFonts w:cs="Calibri"/>
          <w:b/>
        </w:rPr>
        <w:t xml:space="preserve"> </w:t>
      </w:r>
    </w:p>
    <w:tbl>
      <w:tblPr>
        <w:tblW w:w="942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3730"/>
        <w:gridCol w:w="569"/>
        <w:gridCol w:w="570"/>
        <w:gridCol w:w="570"/>
        <w:gridCol w:w="569"/>
        <w:gridCol w:w="570"/>
        <w:gridCol w:w="570"/>
        <w:gridCol w:w="569"/>
        <w:gridCol w:w="570"/>
        <w:gridCol w:w="570"/>
        <w:gridCol w:w="570"/>
      </w:tblGrid>
      <w:tr w:rsidR="0063106F" w:rsidRPr="000F378F" w14:paraId="330DC1E3" w14:textId="6C45F466" w:rsidTr="005A0B33">
        <w:trPr>
          <w:cantSplit/>
          <w:trHeight w:val="1627"/>
          <w:tblHeader/>
        </w:trPr>
        <w:tc>
          <w:tcPr>
            <w:tcW w:w="3730" w:type="dxa"/>
            <w:tcBorders>
              <w:bottom w:val="single" w:sz="18" w:space="0" w:color="000000"/>
            </w:tcBorders>
            <w:shd w:val="clear" w:color="auto" w:fill="auto"/>
            <w:vAlign w:val="center"/>
          </w:tcPr>
          <w:p w14:paraId="12325720" w14:textId="77777777" w:rsidR="0063106F" w:rsidRPr="000F378F" w:rsidRDefault="0063106F" w:rsidP="00440E2C">
            <w:pPr>
              <w:spacing w:after="0" w:line="240" w:lineRule="auto"/>
              <w:jc w:val="center"/>
              <w:rPr>
                <w:rFonts w:cs="Calibri"/>
                <w:b/>
                <w:sz w:val="17"/>
                <w:szCs w:val="17"/>
              </w:rPr>
            </w:pPr>
            <w:bookmarkStart w:id="81" w:name="_Hlk80609778"/>
          </w:p>
        </w:tc>
        <w:tc>
          <w:tcPr>
            <w:tcW w:w="569" w:type="dxa"/>
            <w:tcBorders>
              <w:bottom w:val="single" w:sz="18" w:space="0" w:color="000000"/>
            </w:tcBorders>
            <w:shd w:val="clear" w:color="auto" w:fill="auto"/>
            <w:textDirection w:val="btLr"/>
          </w:tcPr>
          <w:p w14:paraId="30452065" w14:textId="77777777" w:rsidR="0063106F" w:rsidRPr="00E55F96" w:rsidRDefault="0063106F" w:rsidP="00440E2C">
            <w:pPr>
              <w:spacing w:after="0" w:line="240" w:lineRule="auto"/>
              <w:ind w:left="113" w:right="113"/>
              <w:rPr>
                <w:rFonts w:cs="Calibri"/>
                <w:b/>
                <w:sz w:val="16"/>
                <w:szCs w:val="16"/>
              </w:rPr>
            </w:pPr>
            <w:r w:rsidRPr="00E55F96">
              <w:rPr>
                <w:rFonts w:cs="Calibri"/>
                <w:sz w:val="16"/>
                <w:szCs w:val="16"/>
              </w:rPr>
              <w:t>Hispanic or Latino of any race</w:t>
            </w:r>
          </w:p>
        </w:tc>
        <w:tc>
          <w:tcPr>
            <w:tcW w:w="570" w:type="dxa"/>
            <w:tcBorders>
              <w:bottom w:val="single" w:sz="18" w:space="0" w:color="000000"/>
            </w:tcBorders>
            <w:shd w:val="clear" w:color="auto" w:fill="auto"/>
            <w:textDirection w:val="btLr"/>
          </w:tcPr>
          <w:p w14:paraId="66F89E40" w14:textId="77777777" w:rsidR="0063106F" w:rsidRPr="00E55F96" w:rsidRDefault="0063106F" w:rsidP="00440E2C">
            <w:pPr>
              <w:spacing w:after="0" w:line="240" w:lineRule="auto"/>
              <w:ind w:left="113" w:right="113"/>
              <w:rPr>
                <w:rFonts w:cs="Calibri"/>
                <w:b/>
                <w:sz w:val="16"/>
                <w:szCs w:val="16"/>
              </w:rPr>
            </w:pPr>
            <w:r w:rsidRPr="00E55F96">
              <w:rPr>
                <w:rFonts w:cs="Calibri"/>
                <w:sz w:val="16"/>
                <w:szCs w:val="16"/>
              </w:rPr>
              <w:t>American Indian or Alaska Native</w:t>
            </w:r>
          </w:p>
        </w:tc>
        <w:tc>
          <w:tcPr>
            <w:tcW w:w="570" w:type="dxa"/>
            <w:tcBorders>
              <w:bottom w:val="single" w:sz="18" w:space="0" w:color="000000"/>
            </w:tcBorders>
            <w:shd w:val="clear" w:color="auto" w:fill="auto"/>
            <w:textDirection w:val="btLr"/>
          </w:tcPr>
          <w:p w14:paraId="6ADBFC1A" w14:textId="77777777" w:rsidR="0063106F" w:rsidRPr="00E55F96" w:rsidRDefault="0063106F" w:rsidP="00440E2C">
            <w:pPr>
              <w:spacing w:after="0" w:line="240" w:lineRule="auto"/>
              <w:ind w:left="113" w:right="113"/>
              <w:rPr>
                <w:rFonts w:cs="Calibri"/>
                <w:b/>
                <w:sz w:val="16"/>
                <w:szCs w:val="16"/>
              </w:rPr>
            </w:pPr>
            <w:r w:rsidRPr="00E55F96">
              <w:rPr>
                <w:rFonts w:cs="Calibri"/>
                <w:sz w:val="16"/>
                <w:szCs w:val="16"/>
              </w:rPr>
              <w:t>Asian</w:t>
            </w:r>
          </w:p>
        </w:tc>
        <w:tc>
          <w:tcPr>
            <w:tcW w:w="569" w:type="dxa"/>
            <w:tcBorders>
              <w:bottom w:val="single" w:sz="18" w:space="0" w:color="000000"/>
            </w:tcBorders>
            <w:shd w:val="clear" w:color="auto" w:fill="auto"/>
            <w:textDirection w:val="btLr"/>
          </w:tcPr>
          <w:p w14:paraId="14635F25" w14:textId="77777777" w:rsidR="0063106F" w:rsidRPr="00E55F96" w:rsidRDefault="0063106F" w:rsidP="00440E2C">
            <w:pPr>
              <w:spacing w:after="0" w:line="240" w:lineRule="auto"/>
              <w:ind w:left="113" w:right="113"/>
              <w:rPr>
                <w:rFonts w:cs="Calibri"/>
                <w:b/>
                <w:sz w:val="16"/>
                <w:szCs w:val="16"/>
              </w:rPr>
            </w:pPr>
            <w:r w:rsidRPr="00E55F96">
              <w:rPr>
                <w:rFonts w:cs="Calibri"/>
                <w:sz w:val="16"/>
                <w:szCs w:val="16"/>
              </w:rPr>
              <w:t>Native Hawaiian or Other Pacific Islander</w:t>
            </w:r>
          </w:p>
        </w:tc>
        <w:tc>
          <w:tcPr>
            <w:tcW w:w="570" w:type="dxa"/>
            <w:tcBorders>
              <w:bottom w:val="single" w:sz="18" w:space="0" w:color="000000"/>
            </w:tcBorders>
            <w:shd w:val="clear" w:color="auto" w:fill="auto"/>
            <w:textDirection w:val="btLr"/>
          </w:tcPr>
          <w:p w14:paraId="4345BEEC" w14:textId="77777777" w:rsidR="0063106F" w:rsidRPr="00E55F96" w:rsidRDefault="0063106F" w:rsidP="00440E2C">
            <w:pPr>
              <w:spacing w:after="0" w:line="240" w:lineRule="auto"/>
              <w:ind w:left="113" w:right="113"/>
              <w:rPr>
                <w:rFonts w:cs="Calibri"/>
                <w:b/>
                <w:sz w:val="16"/>
                <w:szCs w:val="16"/>
              </w:rPr>
            </w:pPr>
            <w:r w:rsidRPr="00E55F96">
              <w:rPr>
                <w:rFonts w:cs="Calibri"/>
                <w:sz w:val="16"/>
                <w:szCs w:val="16"/>
              </w:rPr>
              <w:t>Black or African American</w:t>
            </w:r>
          </w:p>
        </w:tc>
        <w:tc>
          <w:tcPr>
            <w:tcW w:w="570" w:type="dxa"/>
            <w:tcBorders>
              <w:bottom w:val="single" w:sz="18" w:space="0" w:color="000000"/>
            </w:tcBorders>
            <w:shd w:val="clear" w:color="auto" w:fill="auto"/>
            <w:textDirection w:val="btLr"/>
          </w:tcPr>
          <w:p w14:paraId="65BA2B37" w14:textId="77777777" w:rsidR="0063106F" w:rsidRPr="00E55F96" w:rsidRDefault="0063106F" w:rsidP="00440E2C">
            <w:pPr>
              <w:spacing w:after="0" w:line="240" w:lineRule="auto"/>
              <w:ind w:left="113" w:right="113"/>
              <w:rPr>
                <w:rFonts w:cs="Calibri"/>
                <w:b/>
                <w:sz w:val="16"/>
                <w:szCs w:val="16"/>
              </w:rPr>
            </w:pPr>
            <w:r w:rsidRPr="00E55F96">
              <w:rPr>
                <w:rFonts w:cs="Calibri"/>
                <w:sz w:val="16"/>
                <w:szCs w:val="16"/>
              </w:rPr>
              <w:t>White</w:t>
            </w:r>
          </w:p>
        </w:tc>
        <w:tc>
          <w:tcPr>
            <w:tcW w:w="569" w:type="dxa"/>
            <w:tcBorders>
              <w:bottom w:val="single" w:sz="18" w:space="0" w:color="000000"/>
              <w:right w:val="single" w:sz="4" w:space="0" w:color="7F7F7F"/>
            </w:tcBorders>
            <w:shd w:val="clear" w:color="auto" w:fill="auto"/>
            <w:textDirection w:val="btLr"/>
          </w:tcPr>
          <w:p w14:paraId="3218C1C3" w14:textId="77777777" w:rsidR="0063106F" w:rsidRPr="00E55F96" w:rsidRDefault="0063106F" w:rsidP="00440E2C">
            <w:pPr>
              <w:spacing w:after="0" w:line="240" w:lineRule="auto"/>
              <w:ind w:left="113" w:right="113"/>
              <w:rPr>
                <w:rFonts w:cs="Calibri"/>
                <w:b/>
                <w:sz w:val="16"/>
                <w:szCs w:val="16"/>
              </w:rPr>
            </w:pPr>
            <w:r w:rsidRPr="00E55F96">
              <w:rPr>
                <w:rFonts w:cs="Calibri"/>
                <w:sz w:val="16"/>
                <w:szCs w:val="16"/>
              </w:rPr>
              <w:t>Two or more races</w:t>
            </w:r>
          </w:p>
        </w:tc>
        <w:tc>
          <w:tcPr>
            <w:tcW w:w="570" w:type="dxa"/>
            <w:tcBorders>
              <w:left w:val="single" w:sz="4" w:space="0" w:color="7F7F7F"/>
              <w:bottom w:val="single" w:sz="18" w:space="0" w:color="000000"/>
              <w:right w:val="single" w:sz="12" w:space="0" w:color="7F7F7F"/>
            </w:tcBorders>
            <w:shd w:val="clear" w:color="auto" w:fill="auto"/>
            <w:textDirection w:val="btLr"/>
          </w:tcPr>
          <w:p w14:paraId="7ACE1513" w14:textId="77777777" w:rsidR="0063106F" w:rsidRPr="00E55F96" w:rsidRDefault="0063106F" w:rsidP="00440E2C">
            <w:pPr>
              <w:spacing w:after="0" w:line="240" w:lineRule="auto"/>
              <w:ind w:left="113" w:right="113"/>
              <w:rPr>
                <w:rFonts w:cs="Calibri"/>
                <w:b/>
                <w:sz w:val="16"/>
                <w:szCs w:val="16"/>
              </w:rPr>
            </w:pPr>
            <w:r w:rsidRPr="00E55F96">
              <w:rPr>
                <w:rFonts w:cs="Calibri"/>
                <w:b/>
                <w:sz w:val="16"/>
                <w:szCs w:val="16"/>
              </w:rPr>
              <w:t>Total</w:t>
            </w:r>
          </w:p>
        </w:tc>
        <w:tc>
          <w:tcPr>
            <w:tcW w:w="570" w:type="dxa"/>
            <w:tcBorders>
              <w:left w:val="single" w:sz="12" w:space="0" w:color="7F7F7F"/>
              <w:bottom w:val="single" w:sz="18" w:space="0" w:color="000000"/>
            </w:tcBorders>
            <w:shd w:val="clear" w:color="auto" w:fill="auto"/>
            <w:textDirection w:val="btLr"/>
          </w:tcPr>
          <w:p w14:paraId="4F0B85CB" w14:textId="0A9DBE56" w:rsidR="0063106F" w:rsidRPr="00E55F96" w:rsidRDefault="0063106F" w:rsidP="00440E2C">
            <w:pPr>
              <w:spacing w:after="0" w:line="240" w:lineRule="auto"/>
              <w:ind w:left="113" w:right="113"/>
              <w:rPr>
                <w:rFonts w:cs="Calibri"/>
                <w:sz w:val="16"/>
                <w:szCs w:val="16"/>
              </w:rPr>
            </w:pPr>
            <w:r w:rsidRPr="00E55F96">
              <w:rPr>
                <w:sz w:val="16"/>
                <w:szCs w:val="16"/>
              </w:rPr>
              <w:t>English Learners (</w:t>
            </w:r>
            <w:hyperlink w:anchor="EnglishLearnerDSED" w:history="1">
              <w:r w:rsidRPr="00E55F96">
                <w:rPr>
                  <w:rStyle w:val="Hyperlink"/>
                  <w:sz w:val="16"/>
                  <w:szCs w:val="16"/>
                </w:rPr>
                <w:t>EL</w:t>
              </w:r>
            </w:hyperlink>
            <w:r w:rsidRPr="00E55F96">
              <w:rPr>
                <w:sz w:val="16"/>
                <w:szCs w:val="16"/>
              </w:rPr>
              <w:t>)</w:t>
            </w:r>
          </w:p>
        </w:tc>
        <w:tc>
          <w:tcPr>
            <w:tcW w:w="570" w:type="dxa"/>
            <w:tcBorders>
              <w:bottom w:val="single" w:sz="18" w:space="0" w:color="000000"/>
            </w:tcBorders>
            <w:shd w:val="clear" w:color="auto" w:fill="auto"/>
            <w:textDirection w:val="btLr"/>
          </w:tcPr>
          <w:p w14:paraId="08189B62" w14:textId="4F8F451F" w:rsidR="0063106F" w:rsidRPr="00E55F96" w:rsidRDefault="00F71BE7" w:rsidP="00440E2C">
            <w:pPr>
              <w:spacing w:after="0" w:line="240" w:lineRule="auto"/>
              <w:ind w:left="113" w:right="113"/>
              <w:rPr>
                <w:rFonts w:cs="Calibri"/>
                <w:sz w:val="16"/>
                <w:szCs w:val="16"/>
              </w:rPr>
            </w:pPr>
            <w:hyperlink w:anchor="IDEA" w:history="1">
              <w:r w:rsidR="0063106F" w:rsidRPr="00E55F96">
                <w:rPr>
                  <w:rStyle w:val="Hyperlink"/>
                  <w:rFonts w:cs="Calibri"/>
                  <w:sz w:val="16"/>
                  <w:szCs w:val="16"/>
                </w:rPr>
                <w:t>Students with Disabilities (IDEA)</w:t>
              </w:r>
            </w:hyperlink>
          </w:p>
        </w:tc>
      </w:tr>
      <w:tr w:rsidR="006C4963" w:rsidRPr="000F378F" w14:paraId="500854D0" w14:textId="77835659" w:rsidTr="005A0B33">
        <w:trPr>
          <w:trHeight w:val="359"/>
        </w:trPr>
        <w:tc>
          <w:tcPr>
            <w:tcW w:w="3730" w:type="dxa"/>
            <w:tcBorders>
              <w:top w:val="single" w:sz="18" w:space="0" w:color="000000"/>
              <w:left w:val="single" w:sz="4" w:space="0" w:color="595959"/>
              <w:right w:val="single" w:sz="4" w:space="0" w:color="595959"/>
            </w:tcBorders>
            <w:shd w:val="clear" w:color="auto" w:fill="auto"/>
          </w:tcPr>
          <w:p w14:paraId="407536DF" w14:textId="03B9A333" w:rsidR="006C4963" w:rsidRPr="00B75DBD" w:rsidRDefault="006C4963" w:rsidP="006C4963">
            <w:pPr>
              <w:spacing w:after="0" w:line="240" w:lineRule="auto"/>
              <w:rPr>
                <w:rFonts w:cs="Calibri"/>
                <w:sz w:val="18"/>
                <w:szCs w:val="18"/>
              </w:rPr>
            </w:pPr>
            <w:r w:rsidRPr="00B75DBD">
              <w:rPr>
                <w:rFonts w:cs="Calibri"/>
                <w:sz w:val="18"/>
                <w:szCs w:val="18"/>
              </w:rPr>
              <w:t>Males who participated in a high school</w:t>
            </w:r>
          </w:p>
          <w:p w14:paraId="2D036982" w14:textId="6BC6DF54" w:rsidR="006C4963" w:rsidRPr="00B75DBD" w:rsidRDefault="006C4963" w:rsidP="006C4963">
            <w:pPr>
              <w:spacing w:after="0" w:line="240" w:lineRule="auto"/>
              <w:rPr>
                <w:rFonts w:cs="Calibri"/>
                <w:sz w:val="18"/>
                <w:szCs w:val="18"/>
              </w:rPr>
            </w:pPr>
            <w:r w:rsidRPr="00B75DBD">
              <w:rPr>
                <w:rFonts w:cs="Calibri"/>
                <w:sz w:val="18"/>
                <w:szCs w:val="18"/>
              </w:rPr>
              <w:t>equivalency exam preparation program:</w:t>
            </w:r>
          </w:p>
        </w:tc>
        <w:tc>
          <w:tcPr>
            <w:tcW w:w="569" w:type="dxa"/>
            <w:tcBorders>
              <w:top w:val="single" w:sz="18" w:space="0" w:color="000000"/>
              <w:left w:val="single" w:sz="4" w:space="0" w:color="595959"/>
              <w:bottom w:val="single" w:sz="4" w:space="0" w:color="595959"/>
              <w:right w:val="single" w:sz="4" w:space="0" w:color="595959"/>
            </w:tcBorders>
            <w:shd w:val="clear" w:color="auto" w:fill="FFFFFF"/>
          </w:tcPr>
          <w:p w14:paraId="76F370C5" w14:textId="4C75D61F"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LEA_HSEPART_HI_M</w:t>
            </w:r>
          </w:p>
        </w:tc>
        <w:tc>
          <w:tcPr>
            <w:tcW w:w="570" w:type="dxa"/>
            <w:tcBorders>
              <w:top w:val="single" w:sz="18" w:space="0" w:color="000000"/>
              <w:left w:val="single" w:sz="4" w:space="0" w:color="595959"/>
              <w:bottom w:val="single" w:sz="4" w:space="0" w:color="595959"/>
              <w:right w:val="single" w:sz="4" w:space="0" w:color="595959"/>
            </w:tcBorders>
            <w:shd w:val="clear" w:color="auto" w:fill="auto"/>
          </w:tcPr>
          <w:p w14:paraId="743A3FE2" w14:textId="5FA4389A"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LEA_HSEPART_AM_M</w:t>
            </w:r>
          </w:p>
        </w:tc>
        <w:tc>
          <w:tcPr>
            <w:tcW w:w="570" w:type="dxa"/>
            <w:tcBorders>
              <w:top w:val="single" w:sz="18" w:space="0" w:color="000000"/>
              <w:left w:val="single" w:sz="4" w:space="0" w:color="595959"/>
              <w:bottom w:val="single" w:sz="4" w:space="0" w:color="595959"/>
              <w:right w:val="single" w:sz="4" w:space="0" w:color="595959"/>
            </w:tcBorders>
            <w:shd w:val="clear" w:color="auto" w:fill="auto"/>
          </w:tcPr>
          <w:p w14:paraId="79B1A6ED" w14:textId="3A1C67E1"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LEA_HSEPART_AS_M</w:t>
            </w:r>
          </w:p>
        </w:tc>
        <w:tc>
          <w:tcPr>
            <w:tcW w:w="569" w:type="dxa"/>
            <w:tcBorders>
              <w:top w:val="single" w:sz="18" w:space="0" w:color="000000"/>
              <w:left w:val="single" w:sz="4" w:space="0" w:color="595959"/>
              <w:bottom w:val="single" w:sz="4" w:space="0" w:color="595959"/>
              <w:right w:val="single" w:sz="4" w:space="0" w:color="595959"/>
            </w:tcBorders>
            <w:shd w:val="clear" w:color="auto" w:fill="auto"/>
          </w:tcPr>
          <w:p w14:paraId="2F5DCC9B" w14:textId="6EC9E6D8"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LEA_HSEPART_HP_M</w:t>
            </w:r>
          </w:p>
        </w:tc>
        <w:tc>
          <w:tcPr>
            <w:tcW w:w="570" w:type="dxa"/>
            <w:tcBorders>
              <w:top w:val="single" w:sz="18" w:space="0" w:color="000000"/>
              <w:left w:val="single" w:sz="4" w:space="0" w:color="595959"/>
              <w:bottom w:val="single" w:sz="4" w:space="0" w:color="595959"/>
              <w:right w:val="single" w:sz="4" w:space="0" w:color="595959"/>
            </w:tcBorders>
            <w:shd w:val="clear" w:color="auto" w:fill="auto"/>
          </w:tcPr>
          <w:p w14:paraId="3C7F2F8C" w14:textId="52A9F0F1"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LEA_HSEPART_BL_M</w:t>
            </w:r>
          </w:p>
        </w:tc>
        <w:tc>
          <w:tcPr>
            <w:tcW w:w="570" w:type="dxa"/>
            <w:tcBorders>
              <w:top w:val="single" w:sz="18" w:space="0" w:color="000000"/>
              <w:left w:val="single" w:sz="4" w:space="0" w:color="595959"/>
              <w:bottom w:val="single" w:sz="4" w:space="0" w:color="595959"/>
              <w:right w:val="single" w:sz="4" w:space="0" w:color="595959"/>
            </w:tcBorders>
            <w:shd w:val="clear" w:color="auto" w:fill="auto"/>
          </w:tcPr>
          <w:p w14:paraId="764FF482" w14:textId="5C8D2CC9"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LEA_HSEPART_WH_M</w:t>
            </w:r>
          </w:p>
        </w:tc>
        <w:tc>
          <w:tcPr>
            <w:tcW w:w="569" w:type="dxa"/>
            <w:tcBorders>
              <w:top w:val="single" w:sz="18" w:space="0" w:color="000000"/>
              <w:left w:val="single" w:sz="4" w:space="0" w:color="595959"/>
              <w:bottom w:val="single" w:sz="4" w:space="0" w:color="595959"/>
              <w:right w:val="single" w:sz="4" w:space="0" w:color="7F7F7F"/>
            </w:tcBorders>
            <w:shd w:val="clear" w:color="auto" w:fill="auto"/>
          </w:tcPr>
          <w:p w14:paraId="74641995" w14:textId="2EFBEFB1"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LEA_HSEPART_TR_M</w:t>
            </w:r>
          </w:p>
        </w:tc>
        <w:tc>
          <w:tcPr>
            <w:tcW w:w="570" w:type="dxa"/>
            <w:tcBorders>
              <w:top w:val="single" w:sz="18" w:space="0" w:color="000000"/>
              <w:left w:val="single" w:sz="4" w:space="0" w:color="7F7F7F"/>
              <w:right w:val="single" w:sz="12" w:space="0" w:color="7F7F7F"/>
            </w:tcBorders>
            <w:shd w:val="clear" w:color="auto" w:fill="D9D9D9"/>
          </w:tcPr>
          <w:p w14:paraId="3F365ACC" w14:textId="77777777" w:rsidR="006C4963" w:rsidRPr="00B75DBD" w:rsidRDefault="006C4963" w:rsidP="006C4963">
            <w:pPr>
              <w:spacing w:after="0" w:line="240" w:lineRule="auto"/>
              <w:rPr>
                <w:rFonts w:cstheme="minorHAnsi"/>
                <w:b/>
                <w:sz w:val="18"/>
                <w:szCs w:val="18"/>
              </w:rPr>
            </w:pPr>
          </w:p>
        </w:tc>
        <w:tc>
          <w:tcPr>
            <w:tcW w:w="570" w:type="dxa"/>
            <w:tcBorders>
              <w:top w:val="single" w:sz="18" w:space="0" w:color="000000"/>
              <w:left w:val="single" w:sz="12" w:space="0" w:color="7F7F7F"/>
            </w:tcBorders>
            <w:shd w:val="clear" w:color="auto" w:fill="auto"/>
          </w:tcPr>
          <w:p w14:paraId="23460CB8" w14:textId="12271685"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LEA_HSEPART_EL_M</w:t>
            </w:r>
          </w:p>
        </w:tc>
        <w:tc>
          <w:tcPr>
            <w:tcW w:w="570" w:type="dxa"/>
            <w:tcBorders>
              <w:top w:val="single" w:sz="18" w:space="0" w:color="000000"/>
              <w:left w:val="single" w:sz="4" w:space="0" w:color="595959"/>
            </w:tcBorders>
            <w:shd w:val="clear" w:color="auto" w:fill="auto"/>
          </w:tcPr>
          <w:p w14:paraId="5162A2B2" w14:textId="0097AF28"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LEA_HSEPART_IDEA_M</w:t>
            </w:r>
          </w:p>
        </w:tc>
      </w:tr>
      <w:tr w:rsidR="006C4963" w:rsidRPr="000F378F" w14:paraId="113F7F85" w14:textId="45CB49D1" w:rsidTr="005A0B33">
        <w:trPr>
          <w:trHeight w:val="260"/>
        </w:trPr>
        <w:tc>
          <w:tcPr>
            <w:tcW w:w="3730" w:type="dxa"/>
            <w:tcBorders>
              <w:left w:val="single" w:sz="4" w:space="0" w:color="595959"/>
              <w:right w:val="single" w:sz="4" w:space="0" w:color="595959"/>
            </w:tcBorders>
            <w:shd w:val="clear" w:color="auto" w:fill="auto"/>
          </w:tcPr>
          <w:p w14:paraId="3C1F1BC5" w14:textId="04240C7D" w:rsidR="006C4963" w:rsidRPr="00B75DBD" w:rsidRDefault="006C4963" w:rsidP="006C4963">
            <w:pPr>
              <w:spacing w:after="0" w:line="240" w:lineRule="auto"/>
              <w:rPr>
                <w:rFonts w:cs="Calibri"/>
                <w:sz w:val="18"/>
                <w:szCs w:val="18"/>
              </w:rPr>
            </w:pPr>
            <w:r w:rsidRPr="00B75DBD">
              <w:rPr>
                <w:rFonts w:cs="Calibri"/>
                <w:sz w:val="18"/>
                <w:szCs w:val="18"/>
              </w:rPr>
              <w:t>Females who participated in a high school</w:t>
            </w:r>
          </w:p>
          <w:p w14:paraId="2DFE0838" w14:textId="107917EE" w:rsidR="006C4963" w:rsidRPr="00B75DBD" w:rsidRDefault="006C4963" w:rsidP="006C4963">
            <w:pPr>
              <w:spacing w:after="0" w:line="240" w:lineRule="auto"/>
              <w:rPr>
                <w:rFonts w:cs="Calibri"/>
                <w:sz w:val="18"/>
                <w:szCs w:val="18"/>
              </w:rPr>
            </w:pPr>
            <w:r w:rsidRPr="00B75DBD">
              <w:rPr>
                <w:rFonts w:cs="Calibri"/>
                <w:sz w:val="18"/>
                <w:szCs w:val="18"/>
              </w:rPr>
              <w:t>equivalency exam preparation program:</w:t>
            </w:r>
          </w:p>
        </w:tc>
        <w:tc>
          <w:tcPr>
            <w:tcW w:w="569" w:type="dxa"/>
            <w:tcBorders>
              <w:top w:val="single" w:sz="4" w:space="0" w:color="595959"/>
              <w:left w:val="single" w:sz="4" w:space="0" w:color="595959"/>
              <w:bottom w:val="single" w:sz="4" w:space="0" w:color="595959"/>
              <w:right w:val="single" w:sz="4" w:space="0" w:color="595959"/>
            </w:tcBorders>
            <w:shd w:val="clear" w:color="auto" w:fill="FFFFFF"/>
          </w:tcPr>
          <w:p w14:paraId="058E067E" w14:textId="562745E8"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LEA_HSEPART_HI_F</w:t>
            </w:r>
          </w:p>
        </w:tc>
        <w:tc>
          <w:tcPr>
            <w:tcW w:w="570" w:type="dxa"/>
            <w:tcBorders>
              <w:top w:val="single" w:sz="4" w:space="0" w:color="595959"/>
              <w:left w:val="single" w:sz="4" w:space="0" w:color="595959"/>
              <w:bottom w:val="single" w:sz="4" w:space="0" w:color="595959"/>
              <w:right w:val="single" w:sz="4" w:space="0" w:color="595959"/>
            </w:tcBorders>
            <w:shd w:val="clear" w:color="auto" w:fill="auto"/>
          </w:tcPr>
          <w:p w14:paraId="349BC174" w14:textId="3BB1ADD9"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LEA_HSEPART_AM_F</w:t>
            </w:r>
          </w:p>
        </w:tc>
        <w:tc>
          <w:tcPr>
            <w:tcW w:w="570" w:type="dxa"/>
            <w:tcBorders>
              <w:top w:val="single" w:sz="4" w:space="0" w:color="595959"/>
              <w:left w:val="single" w:sz="4" w:space="0" w:color="595959"/>
              <w:bottom w:val="single" w:sz="4" w:space="0" w:color="595959"/>
              <w:right w:val="single" w:sz="4" w:space="0" w:color="595959"/>
            </w:tcBorders>
            <w:shd w:val="clear" w:color="auto" w:fill="auto"/>
          </w:tcPr>
          <w:p w14:paraId="56594306" w14:textId="2A673799"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LEA_HSEPART_AS_F</w:t>
            </w:r>
          </w:p>
        </w:tc>
        <w:tc>
          <w:tcPr>
            <w:tcW w:w="569" w:type="dxa"/>
            <w:tcBorders>
              <w:top w:val="single" w:sz="4" w:space="0" w:color="595959"/>
              <w:left w:val="single" w:sz="4" w:space="0" w:color="595959"/>
              <w:bottom w:val="single" w:sz="4" w:space="0" w:color="595959"/>
              <w:right w:val="single" w:sz="4" w:space="0" w:color="595959"/>
            </w:tcBorders>
            <w:shd w:val="clear" w:color="auto" w:fill="auto"/>
          </w:tcPr>
          <w:p w14:paraId="396D2CC0" w14:textId="54CCB349"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LEA_HSEPART_HP_F</w:t>
            </w:r>
          </w:p>
        </w:tc>
        <w:tc>
          <w:tcPr>
            <w:tcW w:w="570" w:type="dxa"/>
            <w:tcBorders>
              <w:top w:val="single" w:sz="4" w:space="0" w:color="595959"/>
              <w:left w:val="single" w:sz="4" w:space="0" w:color="595959"/>
              <w:bottom w:val="single" w:sz="4" w:space="0" w:color="595959"/>
              <w:right w:val="single" w:sz="4" w:space="0" w:color="595959"/>
            </w:tcBorders>
            <w:shd w:val="clear" w:color="auto" w:fill="auto"/>
          </w:tcPr>
          <w:p w14:paraId="2C5A86FC" w14:textId="4C06D508"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LEA_HSEPART_BL_F</w:t>
            </w:r>
          </w:p>
        </w:tc>
        <w:tc>
          <w:tcPr>
            <w:tcW w:w="570" w:type="dxa"/>
            <w:tcBorders>
              <w:top w:val="single" w:sz="4" w:space="0" w:color="595959"/>
              <w:left w:val="single" w:sz="4" w:space="0" w:color="595959"/>
              <w:bottom w:val="single" w:sz="4" w:space="0" w:color="595959"/>
              <w:right w:val="single" w:sz="4" w:space="0" w:color="595959"/>
            </w:tcBorders>
            <w:shd w:val="clear" w:color="auto" w:fill="auto"/>
          </w:tcPr>
          <w:p w14:paraId="27F94518" w14:textId="3D2761C2"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LEA_HSEPART_WH_F</w:t>
            </w:r>
          </w:p>
        </w:tc>
        <w:tc>
          <w:tcPr>
            <w:tcW w:w="569" w:type="dxa"/>
            <w:tcBorders>
              <w:top w:val="single" w:sz="4" w:space="0" w:color="595959"/>
              <w:left w:val="single" w:sz="4" w:space="0" w:color="595959"/>
              <w:bottom w:val="single" w:sz="4" w:space="0" w:color="595959"/>
              <w:right w:val="single" w:sz="4" w:space="0" w:color="7F7F7F"/>
            </w:tcBorders>
            <w:shd w:val="clear" w:color="auto" w:fill="auto"/>
          </w:tcPr>
          <w:p w14:paraId="20DC7181" w14:textId="2ADE1EC1"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LEA_HSEPART_TR_F</w:t>
            </w:r>
          </w:p>
        </w:tc>
        <w:tc>
          <w:tcPr>
            <w:tcW w:w="570" w:type="dxa"/>
            <w:tcBorders>
              <w:left w:val="single" w:sz="4" w:space="0" w:color="7F7F7F"/>
              <w:bottom w:val="single" w:sz="4" w:space="0" w:color="595959"/>
              <w:right w:val="single" w:sz="12" w:space="0" w:color="7F7F7F"/>
            </w:tcBorders>
            <w:shd w:val="clear" w:color="auto" w:fill="D9D9D9"/>
          </w:tcPr>
          <w:p w14:paraId="43FB15CA" w14:textId="77777777" w:rsidR="006C4963" w:rsidRPr="00B75DBD" w:rsidRDefault="006C4963" w:rsidP="006C4963">
            <w:pPr>
              <w:spacing w:after="0" w:line="240" w:lineRule="auto"/>
              <w:rPr>
                <w:rFonts w:cstheme="minorHAnsi"/>
                <w:b/>
                <w:sz w:val="18"/>
                <w:szCs w:val="18"/>
              </w:rPr>
            </w:pPr>
          </w:p>
        </w:tc>
        <w:tc>
          <w:tcPr>
            <w:tcW w:w="570" w:type="dxa"/>
            <w:tcBorders>
              <w:left w:val="single" w:sz="12" w:space="0" w:color="7F7F7F"/>
              <w:bottom w:val="single" w:sz="4" w:space="0" w:color="595959"/>
            </w:tcBorders>
            <w:shd w:val="clear" w:color="auto" w:fill="auto"/>
          </w:tcPr>
          <w:p w14:paraId="127FBB81" w14:textId="264E8C56"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LEA_HSEPART_EL_F</w:t>
            </w:r>
          </w:p>
        </w:tc>
        <w:tc>
          <w:tcPr>
            <w:tcW w:w="570" w:type="dxa"/>
            <w:tcBorders>
              <w:left w:val="single" w:sz="4" w:space="0" w:color="595959"/>
              <w:bottom w:val="single" w:sz="4" w:space="0" w:color="595959"/>
            </w:tcBorders>
            <w:shd w:val="clear" w:color="auto" w:fill="auto"/>
          </w:tcPr>
          <w:p w14:paraId="49490487" w14:textId="2E6A77E4"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LEA_HSEPART_IDEA_F</w:t>
            </w:r>
          </w:p>
        </w:tc>
      </w:tr>
      <w:tr w:rsidR="006C4963" w:rsidRPr="000F378F" w14:paraId="7831382C" w14:textId="77777777" w:rsidTr="005A0B33">
        <w:trPr>
          <w:trHeight w:val="260"/>
        </w:trPr>
        <w:tc>
          <w:tcPr>
            <w:tcW w:w="3730" w:type="dxa"/>
            <w:tcBorders>
              <w:left w:val="single" w:sz="4" w:space="0" w:color="595959"/>
              <w:right w:val="single" w:sz="4" w:space="0" w:color="595959"/>
            </w:tcBorders>
            <w:shd w:val="clear" w:color="auto" w:fill="auto"/>
          </w:tcPr>
          <w:p w14:paraId="160EC2A9" w14:textId="484E9863" w:rsidR="006C4963" w:rsidRPr="00B75DBD" w:rsidRDefault="00F71BE7" w:rsidP="006C4963">
            <w:pPr>
              <w:spacing w:after="0" w:line="240" w:lineRule="auto"/>
              <w:rPr>
                <w:rFonts w:cs="Calibri"/>
                <w:sz w:val="18"/>
                <w:szCs w:val="18"/>
              </w:rPr>
            </w:pPr>
            <w:hyperlink w:anchor="NonbinaryHSEE" w:history="1">
              <w:r w:rsidR="006C4963" w:rsidRPr="00B75DBD">
                <w:rPr>
                  <w:rStyle w:val="Hyperlink"/>
                  <w:rFonts w:cs="Calibri"/>
                  <w:sz w:val="18"/>
                  <w:szCs w:val="18"/>
                </w:rPr>
                <w:t>Nonbinary</w:t>
              </w:r>
            </w:hyperlink>
            <w:r w:rsidR="006C4963" w:rsidRPr="00B75DBD">
              <w:rPr>
                <w:rFonts w:cs="Calibri"/>
                <w:sz w:val="18"/>
                <w:szCs w:val="18"/>
              </w:rPr>
              <w:t xml:space="preserve"> students who participated in a high school equivalency exam preparation program:</w:t>
            </w:r>
          </w:p>
        </w:tc>
        <w:tc>
          <w:tcPr>
            <w:tcW w:w="569" w:type="dxa"/>
            <w:tcBorders>
              <w:top w:val="single" w:sz="4" w:space="0" w:color="595959"/>
              <w:left w:val="single" w:sz="4" w:space="0" w:color="595959"/>
              <w:bottom w:val="single" w:sz="12" w:space="0" w:color="808080"/>
              <w:right w:val="single" w:sz="4" w:space="0" w:color="595959"/>
            </w:tcBorders>
            <w:shd w:val="clear" w:color="auto" w:fill="auto"/>
          </w:tcPr>
          <w:p w14:paraId="4F4E9ADF" w14:textId="45862598"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LEA_HSEPART_HI_X</w:t>
            </w:r>
          </w:p>
        </w:tc>
        <w:tc>
          <w:tcPr>
            <w:tcW w:w="570" w:type="dxa"/>
            <w:tcBorders>
              <w:top w:val="single" w:sz="4" w:space="0" w:color="595959"/>
              <w:left w:val="single" w:sz="4" w:space="0" w:color="595959"/>
              <w:bottom w:val="single" w:sz="12" w:space="0" w:color="808080"/>
              <w:right w:val="single" w:sz="4" w:space="0" w:color="595959"/>
            </w:tcBorders>
            <w:shd w:val="clear" w:color="auto" w:fill="auto"/>
          </w:tcPr>
          <w:p w14:paraId="15982FCF" w14:textId="465D01CC"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LEA_HSEPART_AM_X</w:t>
            </w:r>
          </w:p>
        </w:tc>
        <w:tc>
          <w:tcPr>
            <w:tcW w:w="570" w:type="dxa"/>
            <w:tcBorders>
              <w:top w:val="single" w:sz="4" w:space="0" w:color="595959"/>
              <w:left w:val="single" w:sz="4" w:space="0" w:color="595959"/>
              <w:bottom w:val="single" w:sz="12" w:space="0" w:color="808080"/>
              <w:right w:val="single" w:sz="4" w:space="0" w:color="595959"/>
            </w:tcBorders>
            <w:shd w:val="clear" w:color="auto" w:fill="auto"/>
          </w:tcPr>
          <w:p w14:paraId="0A6EE707" w14:textId="791AD72E"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LEA_HSEPART_AS_X</w:t>
            </w:r>
          </w:p>
        </w:tc>
        <w:tc>
          <w:tcPr>
            <w:tcW w:w="569" w:type="dxa"/>
            <w:tcBorders>
              <w:top w:val="single" w:sz="4" w:space="0" w:color="595959"/>
              <w:left w:val="single" w:sz="4" w:space="0" w:color="595959"/>
              <w:bottom w:val="single" w:sz="12" w:space="0" w:color="808080"/>
              <w:right w:val="single" w:sz="4" w:space="0" w:color="7F7F7F"/>
            </w:tcBorders>
            <w:shd w:val="clear" w:color="auto" w:fill="auto"/>
          </w:tcPr>
          <w:p w14:paraId="5BA1AE50" w14:textId="15BE0B61"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LEA_HSEPART_HP_X</w:t>
            </w:r>
          </w:p>
        </w:tc>
        <w:tc>
          <w:tcPr>
            <w:tcW w:w="570" w:type="dxa"/>
            <w:tcBorders>
              <w:top w:val="single" w:sz="4" w:space="0" w:color="595959"/>
              <w:left w:val="single" w:sz="4" w:space="0" w:color="595959"/>
              <w:bottom w:val="single" w:sz="12" w:space="0" w:color="808080"/>
              <w:right w:val="single" w:sz="4" w:space="0" w:color="595959"/>
            </w:tcBorders>
            <w:shd w:val="clear" w:color="auto" w:fill="auto"/>
          </w:tcPr>
          <w:p w14:paraId="64A92ACC" w14:textId="36C751E5"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LEA_HSEPART_BL_X</w:t>
            </w:r>
          </w:p>
        </w:tc>
        <w:tc>
          <w:tcPr>
            <w:tcW w:w="570" w:type="dxa"/>
            <w:tcBorders>
              <w:top w:val="single" w:sz="4" w:space="0" w:color="595959"/>
              <w:left w:val="single" w:sz="4" w:space="0" w:color="595959"/>
              <w:bottom w:val="single" w:sz="12" w:space="0" w:color="808080"/>
              <w:right w:val="single" w:sz="4" w:space="0" w:color="595959"/>
            </w:tcBorders>
            <w:shd w:val="clear" w:color="auto" w:fill="auto"/>
          </w:tcPr>
          <w:p w14:paraId="48DBB7FD" w14:textId="179D86E0"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LEA_HSEPART_WH_X</w:t>
            </w:r>
          </w:p>
        </w:tc>
        <w:tc>
          <w:tcPr>
            <w:tcW w:w="569" w:type="dxa"/>
            <w:tcBorders>
              <w:top w:val="single" w:sz="4" w:space="0" w:color="595959"/>
              <w:left w:val="single" w:sz="4" w:space="0" w:color="595959"/>
              <w:bottom w:val="single" w:sz="12" w:space="0" w:color="808080"/>
              <w:right w:val="single" w:sz="4" w:space="0" w:color="7F7F7F"/>
            </w:tcBorders>
            <w:shd w:val="clear" w:color="auto" w:fill="auto"/>
          </w:tcPr>
          <w:p w14:paraId="302E439F" w14:textId="114BFA32"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LEA_HSEPART_TR_X</w:t>
            </w:r>
          </w:p>
        </w:tc>
        <w:tc>
          <w:tcPr>
            <w:tcW w:w="570" w:type="dxa"/>
            <w:tcBorders>
              <w:top w:val="single" w:sz="4" w:space="0" w:color="595959"/>
              <w:left w:val="single" w:sz="4" w:space="0" w:color="7F7F7F"/>
              <w:bottom w:val="single" w:sz="12" w:space="0" w:color="808080"/>
              <w:right w:val="single" w:sz="12" w:space="0" w:color="7F7F7F"/>
            </w:tcBorders>
            <w:shd w:val="clear" w:color="auto" w:fill="D9D9D9"/>
          </w:tcPr>
          <w:p w14:paraId="79E4F503" w14:textId="77777777" w:rsidR="006C4963" w:rsidRPr="00B75DBD" w:rsidRDefault="006C4963" w:rsidP="006C4963">
            <w:pPr>
              <w:spacing w:after="0" w:line="240" w:lineRule="auto"/>
              <w:rPr>
                <w:rFonts w:cstheme="minorHAnsi"/>
                <w:b/>
                <w:sz w:val="18"/>
                <w:szCs w:val="18"/>
              </w:rPr>
            </w:pPr>
          </w:p>
        </w:tc>
        <w:tc>
          <w:tcPr>
            <w:tcW w:w="570" w:type="dxa"/>
            <w:tcBorders>
              <w:top w:val="single" w:sz="4" w:space="0" w:color="595959"/>
              <w:left w:val="single" w:sz="12" w:space="0" w:color="7F7F7F"/>
              <w:bottom w:val="single" w:sz="12" w:space="0" w:color="808080"/>
            </w:tcBorders>
            <w:shd w:val="clear" w:color="auto" w:fill="auto"/>
          </w:tcPr>
          <w:p w14:paraId="5F987484" w14:textId="2ACA1A32"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LEA_HSEPART_EL_X</w:t>
            </w:r>
          </w:p>
        </w:tc>
        <w:tc>
          <w:tcPr>
            <w:tcW w:w="570" w:type="dxa"/>
            <w:tcBorders>
              <w:top w:val="single" w:sz="4" w:space="0" w:color="595959"/>
              <w:left w:val="single" w:sz="4" w:space="0" w:color="595959"/>
              <w:bottom w:val="single" w:sz="12" w:space="0" w:color="808080"/>
            </w:tcBorders>
            <w:shd w:val="clear" w:color="auto" w:fill="auto"/>
          </w:tcPr>
          <w:p w14:paraId="76BAD2AD" w14:textId="265BB553" w:rsidR="006C4963" w:rsidRPr="00B75DBD" w:rsidRDefault="006C4963" w:rsidP="006C4963">
            <w:pPr>
              <w:spacing w:after="0" w:line="240" w:lineRule="auto"/>
              <w:rPr>
                <w:rFonts w:cstheme="minorHAnsi"/>
                <w:color w:val="000000"/>
                <w:sz w:val="18"/>
                <w:szCs w:val="18"/>
                <w:highlight w:val="yellow"/>
              </w:rPr>
            </w:pPr>
            <w:r w:rsidRPr="00505EA1">
              <w:rPr>
                <w:rFonts w:ascii="Calibri" w:hAnsi="Calibri" w:cs="Calibri"/>
                <w:sz w:val="16"/>
                <w:szCs w:val="16"/>
                <w:highlight w:val="yellow"/>
              </w:rPr>
              <w:t>LEA_HSEPART_IDEA_X</w:t>
            </w:r>
          </w:p>
        </w:tc>
      </w:tr>
      <w:tr w:rsidR="007D09D2" w:rsidRPr="000F378F" w14:paraId="56BF7AEA" w14:textId="77777777" w:rsidTr="005A0B33">
        <w:trPr>
          <w:trHeight w:val="260"/>
        </w:trPr>
        <w:tc>
          <w:tcPr>
            <w:tcW w:w="3730" w:type="dxa"/>
            <w:tcBorders>
              <w:top w:val="single" w:sz="12" w:space="0" w:color="808080"/>
              <w:bottom w:val="single" w:sz="17" w:space="0" w:color="000000"/>
            </w:tcBorders>
            <w:shd w:val="clear" w:color="auto" w:fill="D9D9D9"/>
          </w:tcPr>
          <w:p w14:paraId="64DEC96C" w14:textId="04B90107" w:rsidR="007D09D2" w:rsidRPr="00B75DBD" w:rsidRDefault="007D09D2" w:rsidP="007D09D2">
            <w:pPr>
              <w:spacing w:after="0" w:line="240" w:lineRule="auto"/>
              <w:rPr>
                <w:b/>
                <w:sz w:val="18"/>
                <w:szCs w:val="18"/>
              </w:rPr>
            </w:pPr>
            <w:r w:rsidRPr="00B75DBD">
              <w:rPr>
                <w:b/>
                <w:sz w:val="18"/>
                <w:szCs w:val="18"/>
              </w:rPr>
              <w:t xml:space="preserve">Total number of students </w:t>
            </w:r>
            <w:r w:rsidR="009275B8" w:rsidRPr="00B75DBD">
              <w:rPr>
                <w:b/>
                <w:sz w:val="18"/>
                <w:szCs w:val="18"/>
              </w:rPr>
              <w:t>participated in a high school equivalency exam preparation program:</w:t>
            </w:r>
          </w:p>
        </w:tc>
        <w:tc>
          <w:tcPr>
            <w:tcW w:w="569" w:type="dxa"/>
            <w:tcBorders>
              <w:top w:val="single" w:sz="12" w:space="0" w:color="808080"/>
              <w:bottom w:val="single" w:sz="17" w:space="0" w:color="000000"/>
            </w:tcBorders>
            <w:shd w:val="clear" w:color="auto" w:fill="D9D9D9"/>
          </w:tcPr>
          <w:p w14:paraId="51E22BD2" w14:textId="77777777" w:rsidR="007D09D2" w:rsidRPr="00B75DBD" w:rsidRDefault="007D09D2" w:rsidP="007D09D2">
            <w:pPr>
              <w:spacing w:after="0" w:line="240" w:lineRule="auto"/>
              <w:rPr>
                <w:rFonts w:cstheme="minorHAnsi"/>
                <w:color w:val="000000"/>
                <w:sz w:val="18"/>
                <w:szCs w:val="18"/>
                <w:highlight w:val="yellow"/>
              </w:rPr>
            </w:pPr>
          </w:p>
        </w:tc>
        <w:tc>
          <w:tcPr>
            <w:tcW w:w="570" w:type="dxa"/>
            <w:tcBorders>
              <w:top w:val="single" w:sz="12" w:space="0" w:color="808080"/>
              <w:bottom w:val="single" w:sz="17" w:space="0" w:color="000000"/>
            </w:tcBorders>
            <w:shd w:val="clear" w:color="auto" w:fill="D9D9D9"/>
          </w:tcPr>
          <w:p w14:paraId="6CB7ED3B" w14:textId="77777777" w:rsidR="007D09D2" w:rsidRPr="00B75DBD" w:rsidRDefault="007D09D2" w:rsidP="007D09D2">
            <w:pPr>
              <w:spacing w:after="0" w:line="240" w:lineRule="auto"/>
              <w:rPr>
                <w:rFonts w:cstheme="minorHAnsi"/>
                <w:color w:val="000000"/>
                <w:sz w:val="18"/>
                <w:szCs w:val="18"/>
                <w:highlight w:val="yellow"/>
              </w:rPr>
            </w:pPr>
          </w:p>
        </w:tc>
        <w:tc>
          <w:tcPr>
            <w:tcW w:w="570" w:type="dxa"/>
            <w:tcBorders>
              <w:top w:val="single" w:sz="12" w:space="0" w:color="808080"/>
              <w:bottom w:val="single" w:sz="17" w:space="0" w:color="000000"/>
            </w:tcBorders>
            <w:shd w:val="clear" w:color="auto" w:fill="D9D9D9"/>
          </w:tcPr>
          <w:p w14:paraId="6714D762" w14:textId="77777777" w:rsidR="007D09D2" w:rsidRPr="00B75DBD" w:rsidRDefault="007D09D2" w:rsidP="007D09D2">
            <w:pPr>
              <w:spacing w:after="0" w:line="240" w:lineRule="auto"/>
              <w:rPr>
                <w:rFonts w:cstheme="minorHAnsi"/>
                <w:color w:val="000000"/>
                <w:sz w:val="18"/>
                <w:szCs w:val="18"/>
                <w:highlight w:val="yellow"/>
              </w:rPr>
            </w:pPr>
          </w:p>
        </w:tc>
        <w:tc>
          <w:tcPr>
            <w:tcW w:w="569" w:type="dxa"/>
            <w:tcBorders>
              <w:top w:val="single" w:sz="12" w:space="0" w:color="808080"/>
              <w:bottom w:val="single" w:sz="17" w:space="0" w:color="000000"/>
              <w:right w:val="single" w:sz="4" w:space="0" w:color="7E7E7E"/>
            </w:tcBorders>
            <w:shd w:val="clear" w:color="auto" w:fill="D9D9D9"/>
          </w:tcPr>
          <w:p w14:paraId="2597BA9F" w14:textId="77777777" w:rsidR="007D09D2" w:rsidRPr="00B75DBD" w:rsidRDefault="007D09D2" w:rsidP="007D09D2">
            <w:pPr>
              <w:spacing w:after="0" w:line="240" w:lineRule="auto"/>
              <w:rPr>
                <w:rFonts w:cstheme="minorHAnsi"/>
                <w:color w:val="000000"/>
                <w:sz w:val="18"/>
                <w:szCs w:val="18"/>
                <w:highlight w:val="yellow"/>
              </w:rPr>
            </w:pPr>
          </w:p>
        </w:tc>
        <w:tc>
          <w:tcPr>
            <w:tcW w:w="570" w:type="dxa"/>
            <w:tcBorders>
              <w:top w:val="single" w:sz="12" w:space="0" w:color="808080"/>
              <w:bottom w:val="single" w:sz="17" w:space="0" w:color="000000"/>
            </w:tcBorders>
            <w:shd w:val="clear" w:color="auto" w:fill="D9D9D9"/>
          </w:tcPr>
          <w:p w14:paraId="48DF2E71" w14:textId="77777777" w:rsidR="007D09D2" w:rsidRPr="00B75DBD" w:rsidRDefault="007D09D2" w:rsidP="007D09D2">
            <w:pPr>
              <w:spacing w:after="0" w:line="240" w:lineRule="auto"/>
              <w:rPr>
                <w:rFonts w:cstheme="minorHAnsi"/>
                <w:color w:val="000000"/>
                <w:sz w:val="18"/>
                <w:szCs w:val="18"/>
                <w:highlight w:val="yellow"/>
              </w:rPr>
            </w:pPr>
          </w:p>
        </w:tc>
        <w:tc>
          <w:tcPr>
            <w:tcW w:w="570" w:type="dxa"/>
            <w:tcBorders>
              <w:top w:val="single" w:sz="12" w:space="0" w:color="808080"/>
              <w:bottom w:val="single" w:sz="17" w:space="0" w:color="000000"/>
            </w:tcBorders>
            <w:shd w:val="clear" w:color="auto" w:fill="D9D9D9"/>
          </w:tcPr>
          <w:p w14:paraId="3505863C" w14:textId="77777777" w:rsidR="007D09D2" w:rsidRPr="00B75DBD" w:rsidRDefault="007D09D2" w:rsidP="007D09D2">
            <w:pPr>
              <w:spacing w:after="0" w:line="240" w:lineRule="auto"/>
              <w:rPr>
                <w:rFonts w:cstheme="minorHAnsi"/>
                <w:color w:val="000000"/>
                <w:sz w:val="18"/>
                <w:szCs w:val="18"/>
                <w:highlight w:val="yellow"/>
              </w:rPr>
            </w:pPr>
          </w:p>
        </w:tc>
        <w:tc>
          <w:tcPr>
            <w:tcW w:w="569" w:type="dxa"/>
            <w:tcBorders>
              <w:top w:val="single" w:sz="12" w:space="0" w:color="808080"/>
              <w:bottom w:val="single" w:sz="17" w:space="0" w:color="000000"/>
              <w:right w:val="single" w:sz="4" w:space="0" w:color="7E7E7E"/>
            </w:tcBorders>
            <w:shd w:val="clear" w:color="auto" w:fill="D9D9D9"/>
          </w:tcPr>
          <w:p w14:paraId="2FFB75D4" w14:textId="77777777" w:rsidR="007D09D2" w:rsidRPr="00B75DBD" w:rsidRDefault="007D09D2" w:rsidP="007D09D2">
            <w:pPr>
              <w:spacing w:after="0" w:line="240" w:lineRule="auto"/>
              <w:rPr>
                <w:rFonts w:cstheme="minorHAnsi"/>
                <w:color w:val="000000"/>
                <w:sz w:val="18"/>
                <w:szCs w:val="18"/>
                <w:highlight w:val="yellow"/>
              </w:rPr>
            </w:pPr>
          </w:p>
        </w:tc>
        <w:tc>
          <w:tcPr>
            <w:tcW w:w="570" w:type="dxa"/>
            <w:tcBorders>
              <w:top w:val="single" w:sz="12" w:space="0" w:color="808080"/>
              <w:left w:val="single" w:sz="4" w:space="0" w:color="7E7E7E"/>
              <w:bottom w:val="single" w:sz="17" w:space="0" w:color="000000"/>
              <w:right w:val="single" w:sz="12" w:space="0" w:color="7E7E7E"/>
            </w:tcBorders>
            <w:shd w:val="clear" w:color="auto" w:fill="D9D9D9"/>
          </w:tcPr>
          <w:p w14:paraId="5CE40B2C" w14:textId="77777777" w:rsidR="007D09D2" w:rsidRPr="00B75DBD" w:rsidRDefault="007D09D2" w:rsidP="007D09D2">
            <w:pPr>
              <w:spacing w:after="0" w:line="240" w:lineRule="auto"/>
              <w:rPr>
                <w:rFonts w:cstheme="minorHAnsi"/>
                <w:b/>
                <w:sz w:val="18"/>
                <w:szCs w:val="18"/>
              </w:rPr>
            </w:pPr>
          </w:p>
        </w:tc>
        <w:tc>
          <w:tcPr>
            <w:tcW w:w="570" w:type="dxa"/>
            <w:tcBorders>
              <w:top w:val="single" w:sz="12" w:space="0" w:color="808080"/>
              <w:left w:val="single" w:sz="12" w:space="0" w:color="7E7E7E"/>
              <w:bottom w:val="single" w:sz="17" w:space="0" w:color="000000"/>
            </w:tcBorders>
            <w:shd w:val="clear" w:color="auto" w:fill="D9D9D9"/>
          </w:tcPr>
          <w:p w14:paraId="338D89ED" w14:textId="77777777" w:rsidR="007D09D2" w:rsidRPr="00B75DBD" w:rsidRDefault="007D09D2" w:rsidP="007D09D2">
            <w:pPr>
              <w:spacing w:after="0" w:line="240" w:lineRule="auto"/>
              <w:rPr>
                <w:rFonts w:cstheme="minorHAnsi"/>
                <w:color w:val="000000"/>
                <w:sz w:val="18"/>
                <w:szCs w:val="18"/>
                <w:highlight w:val="yellow"/>
              </w:rPr>
            </w:pPr>
          </w:p>
        </w:tc>
        <w:tc>
          <w:tcPr>
            <w:tcW w:w="570" w:type="dxa"/>
            <w:tcBorders>
              <w:top w:val="single" w:sz="12" w:space="0" w:color="808080"/>
              <w:bottom w:val="single" w:sz="17" w:space="0" w:color="000000"/>
            </w:tcBorders>
            <w:shd w:val="clear" w:color="auto" w:fill="D9D9D9"/>
          </w:tcPr>
          <w:p w14:paraId="57F11500" w14:textId="77777777" w:rsidR="007D09D2" w:rsidRPr="00B75DBD" w:rsidRDefault="007D09D2" w:rsidP="007D09D2">
            <w:pPr>
              <w:spacing w:after="0" w:line="240" w:lineRule="auto"/>
              <w:rPr>
                <w:rFonts w:cstheme="minorHAnsi"/>
                <w:color w:val="000000"/>
                <w:sz w:val="18"/>
                <w:szCs w:val="18"/>
                <w:highlight w:val="yellow"/>
              </w:rPr>
            </w:pPr>
          </w:p>
        </w:tc>
      </w:tr>
      <w:bookmarkEnd w:id="81"/>
    </w:tbl>
    <w:p w14:paraId="0736BA61" w14:textId="77777777" w:rsidR="00200FB2" w:rsidRDefault="00200FB2" w:rsidP="008E551A">
      <w:pPr>
        <w:spacing w:before="120" w:after="120"/>
        <w:rPr>
          <w:rFonts w:cs="Calibri"/>
          <w:b/>
        </w:rPr>
      </w:pPr>
    </w:p>
    <w:p w14:paraId="6CA5D2E1" w14:textId="77777777" w:rsidR="00F36E29" w:rsidRDefault="00F36E29" w:rsidP="008E551A">
      <w:pPr>
        <w:spacing w:before="120" w:after="120"/>
        <w:rPr>
          <w:rFonts w:cs="Calibri"/>
          <w:b/>
        </w:rPr>
      </w:pPr>
    </w:p>
    <w:p w14:paraId="1263C30A" w14:textId="72752476" w:rsidR="00F36E29" w:rsidRPr="00C92198" w:rsidRDefault="005F141C" w:rsidP="008E551A">
      <w:pPr>
        <w:spacing w:before="120" w:after="120"/>
        <w:rPr>
          <w:rFonts w:cs="Calibri"/>
          <w:b/>
          <w:sz w:val="24"/>
          <w:szCs w:val="24"/>
        </w:rPr>
      </w:pPr>
      <w:r w:rsidRPr="00C92198">
        <w:rPr>
          <w:rFonts w:cs="Calibri"/>
          <w:b/>
          <w:sz w:val="24"/>
          <w:szCs w:val="24"/>
        </w:rPr>
        <w:t xml:space="preserve">Note: </w:t>
      </w:r>
      <w:r w:rsidR="00F36E29" w:rsidRPr="00C92198">
        <w:rPr>
          <w:rFonts w:cs="Calibri"/>
          <w:b/>
          <w:sz w:val="24"/>
          <w:szCs w:val="24"/>
        </w:rPr>
        <w:t>Users may access the 20</w:t>
      </w:r>
      <w:r w:rsidR="005D515F">
        <w:rPr>
          <w:rFonts w:cs="Calibri"/>
          <w:b/>
          <w:sz w:val="24"/>
          <w:szCs w:val="24"/>
        </w:rPr>
        <w:t>23</w:t>
      </w:r>
      <w:r w:rsidR="00F36E29" w:rsidRPr="00C92198">
        <w:rPr>
          <w:rFonts w:cs="Calibri"/>
          <w:b/>
          <w:sz w:val="24"/>
          <w:szCs w:val="24"/>
        </w:rPr>
        <w:t>–2</w:t>
      </w:r>
      <w:r w:rsidR="005D515F">
        <w:rPr>
          <w:rFonts w:cs="Calibri"/>
          <w:b/>
          <w:sz w:val="24"/>
          <w:szCs w:val="24"/>
        </w:rPr>
        <w:t>4</w:t>
      </w:r>
      <w:r w:rsidR="00F36E29" w:rsidRPr="00C92198">
        <w:rPr>
          <w:rFonts w:cs="Calibri"/>
          <w:b/>
          <w:sz w:val="24"/>
          <w:szCs w:val="24"/>
        </w:rPr>
        <w:t xml:space="preserve"> </w:t>
      </w:r>
      <w:r w:rsidRPr="00C92198">
        <w:rPr>
          <w:rFonts w:cs="Calibri"/>
          <w:b/>
          <w:sz w:val="24"/>
          <w:szCs w:val="24"/>
        </w:rPr>
        <w:t xml:space="preserve">CRDC </w:t>
      </w:r>
      <w:r w:rsidR="00F36E29" w:rsidRPr="00C92198">
        <w:rPr>
          <w:rFonts w:cs="Calibri"/>
          <w:b/>
          <w:sz w:val="24"/>
          <w:szCs w:val="24"/>
        </w:rPr>
        <w:t xml:space="preserve">School Form at </w:t>
      </w:r>
      <w:hyperlink r:id="rId17" w:history="1">
        <w:r w:rsidRPr="00C92198">
          <w:rPr>
            <w:rStyle w:val="Hyperlink"/>
            <w:rFonts w:cs="Calibri"/>
            <w:b/>
            <w:sz w:val="24"/>
            <w:szCs w:val="24"/>
          </w:rPr>
          <w:t>https://crdc.ed.gov</w:t>
        </w:r>
      </w:hyperlink>
      <w:r w:rsidRPr="00C92198">
        <w:rPr>
          <w:rFonts w:cs="Calibri"/>
          <w:b/>
          <w:sz w:val="24"/>
          <w:szCs w:val="24"/>
        </w:rPr>
        <w:t xml:space="preserve">. </w:t>
      </w:r>
    </w:p>
    <w:sectPr w:rsidR="00F36E29" w:rsidRPr="00C92198" w:rsidSect="00B851B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1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B12D5" w14:textId="77777777" w:rsidR="005B4796" w:rsidRDefault="005B4796" w:rsidP="003C70FB">
      <w:pPr>
        <w:spacing w:after="0" w:line="240" w:lineRule="auto"/>
      </w:pPr>
      <w:r>
        <w:separator/>
      </w:r>
    </w:p>
  </w:endnote>
  <w:endnote w:type="continuationSeparator" w:id="0">
    <w:p w14:paraId="2E50A3A4" w14:textId="77777777" w:rsidR="005B4796" w:rsidRDefault="005B4796" w:rsidP="003C70FB">
      <w:pPr>
        <w:spacing w:after="0" w:line="240" w:lineRule="auto"/>
      </w:pPr>
      <w:r>
        <w:continuationSeparator/>
      </w:r>
    </w:p>
  </w:endnote>
  <w:endnote w:type="continuationNotice" w:id="1">
    <w:p w14:paraId="0837124C" w14:textId="77777777" w:rsidR="005B4796" w:rsidRDefault="005B4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Regular">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C3A8" w14:textId="77777777" w:rsidR="00930299" w:rsidRDefault="00930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293689"/>
      <w:docPartObj>
        <w:docPartGallery w:val="Page Numbers (Bottom of Page)"/>
        <w:docPartUnique/>
      </w:docPartObj>
    </w:sdtPr>
    <w:sdtEndPr>
      <w:rPr>
        <w:rFonts w:ascii="Cambria" w:hAnsi="Cambria"/>
        <w:noProof/>
        <w:color w:val="44546A" w:themeColor="text2"/>
      </w:rPr>
    </w:sdtEndPr>
    <w:sdtContent>
      <w:p w14:paraId="283525D8" w14:textId="118FD258" w:rsidR="0028663A" w:rsidRPr="001B46E5" w:rsidRDefault="0028663A" w:rsidP="003D6FA3">
        <w:pPr>
          <w:pStyle w:val="Footer"/>
          <w:spacing w:before="120"/>
        </w:pPr>
        <w:r w:rsidRPr="001C2257">
          <w:rPr>
            <w:i/>
            <w:sz w:val="20"/>
            <w:szCs w:val="20"/>
          </w:rPr>
          <w:t xml:space="preserve">Items noted with an asterisk “*” reflect guiding questions.  </w:t>
        </w:r>
        <w:r w:rsidR="00BA586D">
          <w:rPr>
            <w:i/>
            <w:sz w:val="20"/>
            <w:szCs w:val="20"/>
          </w:rPr>
          <w:br/>
        </w:r>
        <w:r w:rsidRPr="001C2257">
          <w:rPr>
            <w:i/>
            <w:sz w:val="20"/>
            <w:szCs w:val="20"/>
          </w:rPr>
          <w:t xml:space="preserve">Answers to these questions determine whether an LEA </w:t>
        </w:r>
        <w:r w:rsidR="001B46E5" w:rsidRPr="001C2257">
          <w:rPr>
            <w:i/>
            <w:sz w:val="20"/>
            <w:szCs w:val="20"/>
          </w:rPr>
          <w:t xml:space="preserve">will be </w:t>
        </w:r>
        <w:r w:rsidRPr="001C2257">
          <w:rPr>
            <w:i/>
            <w:sz w:val="20"/>
            <w:szCs w:val="20"/>
          </w:rPr>
          <w:t xml:space="preserve">presented with subsequent items. </w:t>
        </w:r>
      </w:p>
      <w:p w14:paraId="7F38FFCA" w14:textId="367DB7AA" w:rsidR="0028663A" w:rsidRPr="00DA12A0" w:rsidRDefault="0028663A" w:rsidP="003D6FA3">
        <w:pPr>
          <w:pStyle w:val="Footer"/>
          <w:jc w:val="right"/>
          <w:rPr>
            <w:rFonts w:ascii="Cambria" w:hAnsi="Cambria"/>
            <w:color w:val="44546A" w:themeColor="text2"/>
          </w:rPr>
        </w:pPr>
        <w:r w:rsidRPr="00832854">
          <w:rPr>
            <w:rFonts w:cstheme="minorHAnsi"/>
            <w:color w:val="44546A" w:themeColor="text2"/>
          </w:rPr>
          <w:fldChar w:fldCharType="begin"/>
        </w:r>
        <w:r w:rsidRPr="00832854">
          <w:rPr>
            <w:rFonts w:cstheme="minorHAnsi"/>
            <w:color w:val="44546A" w:themeColor="text2"/>
          </w:rPr>
          <w:instrText xml:space="preserve"> PAGE   \* MERGEFORMAT </w:instrText>
        </w:r>
        <w:r w:rsidRPr="00832854">
          <w:rPr>
            <w:rFonts w:cstheme="minorHAnsi"/>
            <w:color w:val="44546A" w:themeColor="text2"/>
          </w:rPr>
          <w:fldChar w:fldCharType="separate"/>
        </w:r>
        <w:r w:rsidRPr="00832854">
          <w:rPr>
            <w:rFonts w:cstheme="minorHAnsi"/>
            <w:noProof/>
            <w:color w:val="44546A" w:themeColor="text2"/>
          </w:rPr>
          <w:t>16</w:t>
        </w:r>
        <w:r w:rsidRPr="00832854">
          <w:rPr>
            <w:rFonts w:cstheme="minorHAnsi"/>
            <w:noProof/>
            <w:color w:val="44546A" w:themeColor="text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C4DA" w14:textId="77777777" w:rsidR="00930299" w:rsidRDefault="00930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E48EF" w14:textId="77777777" w:rsidR="005B4796" w:rsidRDefault="005B4796" w:rsidP="003C70FB">
      <w:pPr>
        <w:spacing w:after="0" w:line="240" w:lineRule="auto"/>
      </w:pPr>
      <w:r>
        <w:separator/>
      </w:r>
    </w:p>
  </w:footnote>
  <w:footnote w:type="continuationSeparator" w:id="0">
    <w:p w14:paraId="708C7CCE" w14:textId="77777777" w:rsidR="005B4796" w:rsidRDefault="005B4796" w:rsidP="003C70FB">
      <w:pPr>
        <w:spacing w:after="0" w:line="240" w:lineRule="auto"/>
      </w:pPr>
      <w:r>
        <w:continuationSeparator/>
      </w:r>
    </w:p>
  </w:footnote>
  <w:footnote w:type="continuationNotice" w:id="1">
    <w:p w14:paraId="124E85DF" w14:textId="77777777" w:rsidR="005B4796" w:rsidRDefault="005B4796">
      <w:pPr>
        <w:spacing w:after="0" w:line="240" w:lineRule="auto"/>
      </w:pPr>
    </w:p>
  </w:footnote>
  <w:footnote w:id="2">
    <w:p w14:paraId="2F0CC75E" w14:textId="77777777" w:rsidR="00294AA0" w:rsidRDefault="00294AA0" w:rsidP="00294AA0">
      <w:pPr>
        <w:pStyle w:val="FootnoteText"/>
      </w:pPr>
      <w:r>
        <w:rPr>
          <w:rStyle w:val="FootnoteReference"/>
        </w:rPr>
        <w:footnoteRef/>
      </w:r>
      <w:r>
        <w:t xml:space="preserve"> </w:t>
      </w:r>
      <w:r w:rsidRPr="00E60DFA">
        <w:t>English learner students were previously referred to as limited English proficient students, and include the same subgroup of students</w:t>
      </w:r>
      <w:r>
        <w:t>.</w:t>
      </w:r>
    </w:p>
  </w:footnote>
  <w:footnote w:id="3">
    <w:p w14:paraId="7268AB9E" w14:textId="41A3CB8E" w:rsidR="00A86C78" w:rsidRDefault="00A86C78">
      <w:pPr>
        <w:pStyle w:val="FootnoteText"/>
      </w:pPr>
      <w:r>
        <w:rPr>
          <w:rStyle w:val="FootnoteReference"/>
        </w:rPr>
        <w:footnoteRef/>
      </w:r>
      <w:r>
        <w:t xml:space="preserve"> </w:t>
      </w:r>
      <w:r w:rsidR="001A4068" w:rsidRPr="001543AD">
        <w:t>Must be determined by a valid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2BECF" w14:textId="77777777" w:rsidR="00930299" w:rsidRDefault="00930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83C95" w14:textId="5A72C8B3" w:rsidR="0028663A" w:rsidRPr="00B851B6" w:rsidRDefault="0028663A" w:rsidP="00976E99">
    <w:pPr>
      <w:pStyle w:val="Header"/>
      <w:rPr>
        <w:b/>
        <w:bCs/>
      </w:rPr>
    </w:pPr>
    <w:r w:rsidRPr="00B851B6">
      <w:rPr>
        <w:rFonts w:ascii="Cambria" w:hAnsi="Cambria"/>
        <w:b/>
        <w:bCs/>
        <w:i/>
        <w:color w:val="44546A" w:themeColor="text2"/>
      </w:rPr>
      <w:tab/>
    </w:r>
    <w:r w:rsidRPr="00B851B6">
      <w:rPr>
        <w:rFonts w:ascii="Cambria" w:hAnsi="Cambria"/>
        <w:b/>
        <w:bCs/>
        <w:i/>
        <w:color w:val="44546A" w:themeColor="text2"/>
      </w:rPr>
      <w:tab/>
      <w:t>LEA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130D4" w14:textId="6F27F7ED" w:rsidR="00B851B6" w:rsidRPr="00B851B6" w:rsidRDefault="00B851B6" w:rsidP="00B851B6">
    <w:pPr>
      <w:pStyle w:val="Header"/>
      <w:jc w:val="right"/>
      <w:rPr>
        <w:b/>
        <w:bCs/>
        <w:i/>
        <w:iCs/>
      </w:rPr>
    </w:pPr>
    <w:r w:rsidRPr="00B851B6">
      <w:rPr>
        <w:b/>
        <w:bCs/>
        <w:i/>
        <w:iCs/>
      </w:rPr>
      <w:t xml:space="preserve">2023–24 CRDC </w:t>
    </w:r>
    <w:r>
      <w:rPr>
        <w:b/>
        <w:bCs/>
        <w:i/>
        <w:iCs/>
      </w:rPr>
      <w:t>LEA</w:t>
    </w:r>
    <w:r w:rsidRPr="00B851B6">
      <w:rPr>
        <w:b/>
        <w:bCs/>
        <w:i/>
        <w:iCs/>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3FDF"/>
    <w:multiLevelType w:val="hybridMultilevel"/>
    <w:tmpl w:val="E6BEA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330FF"/>
    <w:multiLevelType w:val="hybridMultilevel"/>
    <w:tmpl w:val="3B220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81A08"/>
    <w:multiLevelType w:val="hybridMultilevel"/>
    <w:tmpl w:val="33BC0E16"/>
    <w:lvl w:ilvl="0" w:tplc="D66EFB0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8771E"/>
    <w:multiLevelType w:val="hybridMultilevel"/>
    <w:tmpl w:val="F84C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70E97"/>
    <w:multiLevelType w:val="hybridMultilevel"/>
    <w:tmpl w:val="CC4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E545E"/>
    <w:multiLevelType w:val="hybridMultilevel"/>
    <w:tmpl w:val="30989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4E572F"/>
    <w:multiLevelType w:val="hybridMultilevel"/>
    <w:tmpl w:val="D0F0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8637C"/>
    <w:multiLevelType w:val="hybridMultilevel"/>
    <w:tmpl w:val="8F6A7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D0A03"/>
    <w:multiLevelType w:val="hybridMultilevel"/>
    <w:tmpl w:val="8AF45C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D4442AE"/>
    <w:multiLevelType w:val="hybridMultilevel"/>
    <w:tmpl w:val="8D429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5551C"/>
    <w:multiLevelType w:val="hybridMultilevel"/>
    <w:tmpl w:val="B366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16713"/>
    <w:multiLevelType w:val="hybridMultilevel"/>
    <w:tmpl w:val="A844EB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5016D5"/>
    <w:multiLevelType w:val="hybridMultilevel"/>
    <w:tmpl w:val="767CFCD4"/>
    <w:lvl w:ilvl="0" w:tplc="240649E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91A6C"/>
    <w:multiLevelType w:val="hybridMultilevel"/>
    <w:tmpl w:val="D23A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94526"/>
    <w:multiLevelType w:val="hybridMultilevel"/>
    <w:tmpl w:val="27F0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0E4342"/>
    <w:multiLevelType w:val="hybridMultilevel"/>
    <w:tmpl w:val="03C4B2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E1BCA"/>
    <w:multiLevelType w:val="hybridMultilevel"/>
    <w:tmpl w:val="84B0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F762D3"/>
    <w:multiLevelType w:val="hybridMultilevel"/>
    <w:tmpl w:val="DF60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B0DE2"/>
    <w:multiLevelType w:val="hybridMultilevel"/>
    <w:tmpl w:val="B1904CF4"/>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96F6D154">
      <w:numFmt w:val="bullet"/>
      <w:lvlText w:val="•"/>
      <w:lvlJc w:val="left"/>
      <w:pPr>
        <w:ind w:left="1980" w:hanging="360"/>
      </w:pPr>
      <w:rPr>
        <w:rFonts w:ascii="Calibri" w:eastAsia="Calibri" w:hAnsi="Calibri" w:cs="Calibri" w:hint="default"/>
      </w:rPr>
    </w:lvl>
    <w:lvl w:ilvl="3" w:tplc="CB9EF164">
      <w:start w:val="1"/>
      <w:numFmt w:val="upperLetter"/>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B2F95"/>
    <w:multiLevelType w:val="hybridMultilevel"/>
    <w:tmpl w:val="2204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D2DF0"/>
    <w:multiLevelType w:val="hybridMultilevel"/>
    <w:tmpl w:val="DE68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F6075F"/>
    <w:multiLevelType w:val="hybridMultilevel"/>
    <w:tmpl w:val="E762363C"/>
    <w:lvl w:ilvl="0" w:tplc="E7F0A99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539824">
    <w:abstractNumId w:val="3"/>
  </w:num>
  <w:num w:numId="2" w16cid:durableId="1230922214">
    <w:abstractNumId w:val="21"/>
  </w:num>
  <w:num w:numId="3" w16cid:durableId="692419559">
    <w:abstractNumId w:val="19"/>
  </w:num>
  <w:num w:numId="4" w16cid:durableId="230041256">
    <w:abstractNumId w:val="7"/>
  </w:num>
  <w:num w:numId="5" w16cid:durableId="460197547">
    <w:abstractNumId w:val="13"/>
  </w:num>
  <w:num w:numId="6" w16cid:durableId="1351299159">
    <w:abstractNumId w:val="12"/>
  </w:num>
  <w:num w:numId="7" w16cid:durableId="1434787269">
    <w:abstractNumId w:val="18"/>
  </w:num>
  <w:num w:numId="8" w16cid:durableId="1209535470">
    <w:abstractNumId w:val="10"/>
  </w:num>
  <w:num w:numId="9" w16cid:durableId="784076715">
    <w:abstractNumId w:val="15"/>
  </w:num>
  <w:num w:numId="10" w16cid:durableId="1562054006">
    <w:abstractNumId w:val="0"/>
  </w:num>
  <w:num w:numId="11" w16cid:durableId="377362257">
    <w:abstractNumId w:val="9"/>
  </w:num>
  <w:num w:numId="12" w16cid:durableId="1676958788">
    <w:abstractNumId w:val="1"/>
  </w:num>
  <w:num w:numId="13" w16cid:durableId="713117481">
    <w:abstractNumId w:val="16"/>
  </w:num>
  <w:num w:numId="14" w16cid:durableId="1630471333">
    <w:abstractNumId w:val="4"/>
  </w:num>
  <w:num w:numId="15" w16cid:durableId="2028672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7817946">
    <w:abstractNumId w:val="8"/>
  </w:num>
  <w:num w:numId="17" w16cid:durableId="610745719">
    <w:abstractNumId w:val="20"/>
  </w:num>
  <w:num w:numId="18" w16cid:durableId="251014071">
    <w:abstractNumId w:val="17"/>
  </w:num>
  <w:num w:numId="19" w16cid:durableId="646323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5644805">
    <w:abstractNumId w:val="2"/>
  </w:num>
  <w:num w:numId="21" w16cid:durableId="1784184413">
    <w:abstractNumId w:val="6"/>
  </w:num>
  <w:num w:numId="22" w16cid:durableId="93482432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AA"/>
    <w:rsid w:val="0000048C"/>
    <w:rsid w:val="00000E8A"/>
    <w:rsid w:val="00001A76"/>
    <w:rsid w:val="00002BBC"/>
    <w:rsid w:val="00003F0A"/>
    <w:rsid w:val="0000408A"/>
    <w:rsid w:val="0000415B"/>
    <w:rsid w:val="00005978"/>
    <w:rsid w:val="00005A60"/>
    <w:rsid w:val="00005D86"/>
    <w:rsid w:val="000069CD"/>
    <w:rsid w:val="00006B28"/>
    <w:rsid w:val="00006DC1"/>
    <w:rsid w:val="00006F2B"/>
    <w:rsid w:val="0000733C"/>
    <w:rsid w:val="000103BE"/>
    <w:rsid w:val="000106C1"/>
    <w:rsid w:val="000129A8"/>
    <w:rsid w:val="00012CEA"/>
    <w:rsid w:val="00012DF0"/>
    <w:rsid w:val="00013472"/>
    <w:rsid w:val="00013FEE"/>
    <w:rsid w:val="00014F5D"/>
    <w:rsid w:val="00015AC8"/>
    <w:rsid w:val="00016679"/>
    <w:rsid w:val="000168CD"/>
    <w:rsid w:val="00017201"/>
    <w:rsid w:val="0002039B"/>
    <w:rsid w:val="00021F41"/>
    <w:rsid w:val="000220D3"/>
    <w:rsid w:val="0002246B"/>
    <w:rsid w:val="000230A5"/>
    <w:rsid w:val="00023696"/>
    <w:rsid w:val="00024913"/>
    <w:rsid w:val="0002522C"/>
    <w:rsid w:val="00026452"/>
    <w:rsid w:val="00026A80"/>
    <w:rsid w:val="00026BF2"/>
    <w:rsid w:val="00026CCE"/>
    <w:rsid w:val="00026DE7"/>
    <w:rsid w:val="00030028"/>
    <w:rsid w:val="00031302"/>
    <w:rsid w:val="00031738"/>
    <w:rsid w:val="000323B6"/>
    <w:rsid w:val="0003324F"/>
    <w:rsid w:val="000342C3"/>
    <w:rsid w:val="00034C42"/>
    <w:rsid w:val="00035811"/>
    <w:rsid w:val="000362B6"/>
    <w:rsid w:val="00036C96"/>
    <w:rsid w:val="00037BC9"/>
    <w:rsid w:val="00037D66"/>
    <w:rsid w:val="00040DCC"/>
    <w:rsid w:val="00041189"/>
    <w:rsid w:val="00041C5F"/>
    <w:rsid w:val="00041EEF"/>
    <w:rsid w:val="00041FB2"/>
    <w:rsid w:val="0004226E"/>
    <w:rsid w:val="000423D1"/>
    <w:rsid w:val="00042425"/>
    <w:rsid w:val="00043AB1"/>
    <w:rsid w:val="00043D1F"/>
    <w:rsid w:val="00044177"/>
    <w:rsid w:val="00044587"/>
    <w:rsid w:val="0004471D"/>
    <w:rsid w:val="000447F1"/>
    <w:rsid w:val="00045855"/>
    <w:rsid w:val="00045BCC"/>
    <w:rsid w:val="00047529"/>
    <w:rsid w:val="00047F67"/>
    <w:rsid w:val="0005071F"/>
    <w:rsid w:val="00050AEE"/>
    <w:rsid w:val="00051239"/>
    <w:rsid w:val="00052096"/>
    <w:rsid w:val="00052E2A"/>
    <w:rsid w:val="00054737"/>
    <w:rsid w:val="00054BD5"/>
    <w:rsid w:val="00055E26"/>
    <w:rsid w:val="00055F97"/>
    <w:rsid w:val="00056034"/>
    <w:rsid w:val="00057130"/>
    <w:rsid w:val="00060A46"/>
    <w:rsid w:val="00061084"/>
    <w:rsid w:val="0006152F"/>
    <w:rsid w:val="0006192F"/>
    <w:rsid w:val="00062B55"/>
    <w:rsid w:val="00063B6E"/>
    <w:rsid w:val="00064A25"/>
    <w:rsid w:val="000659AD"/>
    <w:rsid w:val="00065E0D"/>
    <w:rsid w:val="000660D2"/>
    <w:rsid w:val="00066400"/>
    <w:rsid w:val="00066865"/>
    <w:rsid w:val="00066CCB"/>
    <w:rsid w:val="00071185"/>
    <w:rsid w:val="00071253"/>
    <w:rsid w:val="0007305F"/>
    <w:rsid w:val="00073599"/>
    <w:rsid w:val="00073937"/>
    <w:rsid w:val="00074229"/>
    <w:rsid w:val="00074C89"/>
    <w:rsid w:val="00075E8D"/>
    <w:rsid w:val="000767A6"/>
    <w:rsid w:val="00076E4E"/>
    <w:rsid w:val="00077073"/>
    <w:rsid w:val="0008020D"/>
    <w:rsid w:val="000807FB"/>
    <w:rsid w:val="00080FC2"/>
    <w:rsid w:val="0008195E"/>
    <w:rsid w:val="00082059"/>
    <w:rsid w:val="0008239E"/>
    <w:rsid w:val="00083500"/>
    <w:rsid w:val="00083DA6"/>
    <w:rsid w:val="000843D4"/>
    <w:rsid w:val="00084F2F"/>
    <w:rsid w:val="000853DC"/>
    <w:rsid w:val="000856BF"/>
    <w:rsid w:val="00086596"/>
    <w:rsid w:val="00086E02"/>
    <w:rsid w:val="000870F2"/>
    <w:rsid w:val="000927E9"/>
    <w:rsid w:val="00092826"/>
    <w:rsid w:val="00096649"/>
    <w:rsid w:val="000966BD"/>
    <w:rsid w:val="00096DA3"/>
    <w:rsid w:val="00097FB6"/>
    <w:rsid w:val="000A0C2E"/>
    <w:rsid w:val="000A12CD"/>
    <w:rsid w:val="000A15E8"/>
    <w:rsid w:val="000A299A"/>
    <w:rsid w:val="000A2A18"/>
    <w:rsid w:val="000A2AF8"/>
    <w:rsid w:val="000A434B"/>
    <w:rsid w:val="000A467F"/>
    <w:rsid w:val="000A49BB"/>
    <w:rsid w:val="000A59E6"/>
    <w:rsid w:val="000A61C2"/>
    <w:rsid w:val="000A6E71"/>
    <w:rsid w:val="000B002C"/>
    <w:rsid w:val="000B04A3"/>
    <w:rsid w:val="000B0866"/>
    <w:rsid w:val="000B1474"/>
    <w:rsid w:val="000B1792"/>
    <w:rsid w:val="000B17C6"/>
    <w:rsid w:val="000B198C"/>
    <w:rsid w:val="000B3A32"/>
    <w:rsid w:val="000B46D4"/>
    <w:rsid w:val="000B4B78"/>
    <w:rsid w:val="000B52C3"/>
    <w:rsid w:val="000B6711"/>
    <w:rsid w:val="000B76F1"/>
    <w:rsid w:val="000C0569"/>
    <w:rsid w:val="000C0769"/>
    <w:rsid w:val="000C0BEF"/>
    <w:rsid w:val="000C0C26"/>
    <w:rsid w:val="000C12D2"/>
    <w:rsid w:val="000C1739"/>
    <w:rsid w:val="000C1BAB"/>
    <w:rsid w:val="000C1F46"/>
    <w:rsid w:val="000C264E"/>
    <w:rsid w:val="000C2976"/>
    <w:rsid w:val="000C3E6A"/>
    <w:rsid w:val="000C3F34"/>
    <w:rsid w:val="000C5563"/>
    <w:rsid w:val="000C5E99"/>
    <w:rsid w:val="000D0533"/>
    <w:rsid w:val="000D0F55"/>
    <w:rsid w:val="000D2FFF"/>
    <w:rsid w:val="000D385B"/>
    <w:rsid w:val="000D39E5"/>
    <w:rsid w:val="000D3FD6"/>
    <w:rsid w:val="000D41DD"/>
    <w:rsid w:val="000D4C06"/>
    <w:rsid w:val="000D57DA"/>
    <w:rsid w:val="000D5A8E"/>
    <w:rsid w:val="000D621A"/>
    <w:rsid w:val="000D70F0"/>
    <w:rsid w:val="000D76C9"/>
    <w:rsid w:val="000E01CC"/>
    <w:rsid w:val="000E1574"/>
    <w:rsid w:val="000E16C4"/>
    <w:rsid w:val="000E2000"/>
    <w:rsid w:val="000E2918"/>
    <w:rsid w:val="000E2B8C"/>
    <w:rsid w:val="000E5C2F"/>
    <w:rsid w:val="000E718E"/>
    <w:rsid w:val="000E72A0"/>
    <w:rsid w:val="000F0606"/>
    <w:rsid w:val="000F127A"/>
    <w:rsid w:val="000F14D4"/>
    <w:rsid w:val="000F210A"/>
    <w:rsid w:val="000F304E"/>
    <w:rsid w:val="000F4C2B"/>
    <w:rsid w:val="000F4E25"/>
    <w:rsid w:val="000F5864"/>
    <w:rsid w:val="001001ED"/>
    <w:rsid w:val="00101413"/>
    <w:rsid w:val="0010192F"/>
    <w:rsid w:val="00104FED"/>
    <w:rsid w:val="00105DB5"/>
    <w:rsid w:val="00105E97"/>
    <w:rsid w:val="001078E8"/>
    <w:rsid w:val="00107C56"/>
    <w:rsid w:val="001106CA"/>
    <w:rsid w:val="0011098C"/>
    <w:rsid w:val="001114F2"/>
    <w:rsid w:val="001115F4"/>
    <w:rsid w:val="00111D92"/>
    <w:rsid w:val="00113743"/>
    <w:rsid w:val="00113865"/>
    <w:rsid w:val="00113EEF"/>
    <w:rsid w:val="00115466"/>
    <w:rsid w:val="00115579"/>
    <w:rsid w:val="00115627"/>
    <w:rsid w:val="00115D26"/>
    <w:rsid w:val="00115F3F"/>
    <w:rsid w:val="00116A99"/>
    <w:rsid w:val="00120AA2"/>
    <w:rsid w:val="00121009"/>
    <w:rsid w:val="0012222C"/>
    <w:rsid w:val="00122EC2"/>
    <w:rsid w:val="001233C2"/>
    <w:rsid w:val="00123521"/>
    <w:rsid w:val="001237EF"/>
    <w:rsid w:val="00123AE3"/>
    <w:rsid w:val="0012415B"/>
    <w:rsid w:val="00124CA4"/>
    <w:rsid w:val="00124D29"/>
    <w:rsid w:val="001265DF"/>
    <w:rsid w:val="00127A07"/>
    <w:rsid w:val="0013146F"/>
    <w:rsid w:val="0013217B"/>
    <w:rsid w:val="00132D95"/>
    <w:rsid w:val="00133DE5"/>
    <w:rsid w:val="00134623"/>
    <w:rsid w:val="00135909"/>
    <w:rsid w:val="00136210"/>
    <w:rsid w:val="001366B1"/>
    <w:rsid w:val="0013691B"/>
    <w:rsid w:val="00137CF3"/>
    <w:rsid w:val="0014059B"/>
    <w:rsid w:val="0014061C"/>
    <w:rsid w:val="0014077B"/>
    <w:rsid w:val="00140A07"/>
    <w:rsid w:val="001415CD"/>
    <w:rsid w:val="00141BCA"/>
    <w:rsid w:val="001421C2"/>
    <w:rsid w:val="001427AE"/>
    <w:rsid w:val="00143E85"/>
    <w:rsid w:val="00144BC0"/>
    <w:rsid w:val="0014542B"/>
    <w:rsid w:val="0014564B"/>
    <w:rsid w:val="0014583B"/>
    <w:rsid w:val="0014698E"/>
    <w:rsid w:val="00146D0A"/>
    <w:rsid w:val="00146EBA"/>
    <w:rsid w:val="001470FD"/>
    <w:rsid w:val="001472CF"/>
    <w:rsid w:val="001475F0"/>
    <w:rsid w:val="00147C50"/>
    <w:rsid w:val="001509DC"/>
    <w:rsid w:val="00151496"/>
    <w:rsid w:val="001526A7"/>
    <w:rsid w:val="00154AF4"/>
    <w:rsid w:val="00155DCF"/>
    <w:rsid w:val="001600CF"/>
    <w:rsid w:val="0016095E"/>
    <w:rsid w:val="0016180B"/>
    <w:rsid w:val="001618AC"/>
    <w:rsid w:val="00161FD3"/>
    <w:rsid w:val="0016211B"/>
    <w:rsid w:val="00165FAC"/>
    <w:rsid w:val="00166827"/>
    <w:rsid w:val="00166AFC"/>
    <w:rsid w:val="001670B4"/>
    <w:rsid w:val="00167C1F"/>
    <w:rsid w:val="00167E11"/>
    <w:rsid w:val="00170DEC"/>
    <w:rsid w:val="00172F45"/>
    <w:rsid w:val="00173F65"/>
    <w:rsid w:val="00174C32"/>
    <w:rsid w:val="001770C8"/>
    <w:rsid w:val="0017784A"/>
    <w:rsid w:val="00180578"/>
    <w:rsid w:val="00180E8A"/>
    <w:rsid w:val="00181C4B"/>
    <w:rsid w:val="001825DD"/>
    <w:rsid w:val="001832B2"/>
    <w:rsid w:val="00183651"/>
    <w:rsid w:val="00183F72"/>
    <w:rsid w:val="00185B45"/>
    <w:rsid w:val="00185E15"/>
    <w:rsid w:val="00186BD5"/>
    <w:rsid w:val="001877FE"/>
    <w:rsid w:val="00187B13"/>
    <w:rsid w:val="00190729"/>
    <w:rsid w:val="00190C2F"/>
    <w:rsid w:val="00191628"/>
    <w:rsid w:val="00191812"/>
    <w:rsid w:val="00191C51"/>
    <w:rsid w:val="00191CBA"/>
    <w:rsid w:val="00191CEE"/>
    <w:rsid w:val="001920AD"/>
    <w:rsid w:val="00192CF1"/>
    <w:rsid w:val="00194114"/>
    <w:rsid w:val="00194FF0"/>
    <w:rsid w:val="00197C97"/>
    <w:rsid w:val="00197D43"/>
    <w:rsid w:val="001A0ACF"/>
    <w:rsid w:val="001A1ABC"/>
    <w:rsid w:val="001A25D1"/>
    <w:rsid w:val="001A29F3"/>
    <w:rsid w:val="001A2A07"/>
    <w:rsid w:val="001A3313"/>
    <w:rsid w:val="001A38D1"/>
    <w:rsid w:val="001A3A97"/>
    <w:rsid w:val="001A4068"/>
    <w:rsid w:val="001A7D36"/>
    <w:rsid w:val="001A7FEF"/>
    <w:rsid w:val="001B0008"/>
    <w:rsid w:val="001B02E9"/>
    <w:rsid w:val="001B0849"/>
    <w:rsid w:val="001B0BB6"/>
    <w:rsid w:val="001B1096"/>
    <w:rsid w:val="001B1CB2"/>
    <w:rsid w:val="001B1F07"/>
    <w:rsid w:val="001B24F4"/>
    <w:rsid w:val="001B2D06"/>
    <w:rsid w:val="001B316C"/>
    <w:rsid w:val="001B33D1"/>
    <w:rsid w:val="001B46E5"/>
    <w:rsid w:val="001B57E5"/>
    <w:rsid w:val="001B5E46"/>
    <w:rsid w:val="001B6B85"/>
    <w:rsid w:val="001B7825"/>
    <w:rsid w:val="001B794C"/>
    <w:rsid w:val="001B79B7"/>
    <w:rsid w:val="001C160B"/>
    <w:rsid w:val="001C193A"/>
    <w:rsid w:val="001C2257"/>
    <w:rsid w:val="001C26DA"/>
    <w:rsid w:val="001C2C37"/>
    <w:rsid w:val="001C3040"/>
    <w:rsid w:val="001C3DA2"/>
    <w:rsid w:val="001C530E"/>
    <w:rsid w:val="001C658E"/>
    <w:rsid w:val="001C70B7"/>
    <w:rsid w:val="001C7996"/>
    <w:rsid w:val="001D0541"/>
    <w:rsid w:val="001D149B"/>
    <w:rsid w:val="001D1A5B"/>
    <w:rsid w:val="001D2509"/>
    <w:rsid w:val="001D4BED"/>
    <w:rsid w:val="001D5089"/>
    <w:rsid w:val="001D52A8"/>
    <w:rsid w:val="001D54C3"/>
    <w:rsid w:val="001D5A42"/>
    <w:rsid w:val="001D6192"/>
    <w:rsid w:val="001D6467"/>
    <w:rsid w:val="001D65F5"/>
    <w:rsid w:val="001D676A"/>
    <w:rsid w:val="001D6B4C"/>
    <w:rsid w:val="001E12E5"/>
    <w:rsid w:val="001E162D"/>
    <w:rsid w:val="001E1BD0"/>
    <w:rsid w:val="001E1D87"/>
    <w:rsid w:val="001E2EDD"/>
    <w:rsid w:val="001E3DBB"/>
    <w:rsid w:val="001E4871"/>
    <w:rsid w:val="001E527E"/>
    <w:rsid w:val="001E592E"/>
    <w:rsid w:val="001E708B"/>
    <w:rsid w:val="001E7E46"/>
    <w:rsid w:val="001F0930"/>
    <w:rsid w:val="001F0E07"/>
    <w:rsid w:val="001F1856"/>
    <w:rsid w:val="001F3047"/>
    <w:rsid w:val="001F3955"/>
    <w:rsid w:val="001F3F50"/>
    <w:rsid w:val="001F443A"/>
    <w:rsid w:val="001F49B7"/>
    <w:rsid w:val="001F49D8"/>
    <w:rsid w:val="001F4C2B"/>
    <w:rsid w:val="001F4F77"/>
    <w:rsid w:val="001F5ADC"/>
    <w:rsid w:val="001F6A31"/>
    <w:rsid w:val="001F6E13"/>
    <w:rsid w:val="001F70CD"/>
    <w:rsid w:val="001F7502"/>
    <w:rsid w:val="001F7A27"/>
    <w:rsid w:val="001F7F99"/>
    <w:rsid w:val="00200FB2"/>
    <w:rsid w:val="002010DF"/>
    <w:rsid w:val="00202DED"/>
    <w:rsid w:val="00203078"/>
    <w:rsid w:val="002031E6"/>
    <w:rsid w:val="002038EB"/>
    <w:rsid w:val="00203E91"/>
    <w:rsid w:val="00205462"/>
    <w:rsid w:val="00205BA6"/>
    <w:rsid w:val="00206392"/>
    <w:rsid w:val="00206771"/>
    <w:rsid w:val="00207F8F"/>
    <w:rsid w:val="00210B29"/>
    <w:rsid w:val="00212087"/>
    <w:rsid w:val="002120AB"/>
    <w:rsid w:val="00213C4F"/>
    <w:rsid w:val="00213D43"/>
    <w:rsid w:val="002143C1"/>
    <w:rsid w:val="002160AA"/>
    <w:rsid w:val="00216792"/>
    <w:rsid w:val="00217548"/>
    <w:rsid w:val="002176D6"/>
    <w:rsid w:val="002200F5"/>
    <w:rsid w:val="0022097F"/>
    <w:rsid w:val="00220CE6"/>
    <w:rsid w:val="00220DCE"/>
    <w:rsid w:val="002211CE"/>
    <w:rsid w:val="00221B18"/>
    <w:rsid w:val="00222435"/>
    <w:rsid w:val="002228F1"/>
    <w:rsid w:val="00222F2E"/>
    <w:rsid w:val="0022342D"/>
    <w:rsid w:val="002234D8"/>
    <w:rsid w:val="0022361B"/>
    <w:rsid w:val="00223D90"/>
    <w:rsid w:val="00224090"/>
    <w:rsid w:val="002246BA"/>
    <w:rsid w:val="002251D4"/>
    <w:rsid w:val="0022556C"/>
    <w:rsid w:val="00225C4A"/>
    <w:rsid w:val="002264CA"/>
    <w:rsid w:val="00226E29"/>
    <w:rsid w:val="00227380"/>
    <w:rsid w:val="002304DE"/>
    <w:rsid w:val="002305F7"/>
    <w:rsid w:val="0023129D"/>
    <w:rsid w:val="00231AB7"/>
    <w:rsid w:val="00231C3E"/>
    <w:rsid w:val="002354B8"/>
    <w:rsid w:val="00235885"/>
    <w:rsid w:val="00235A60"/>
    <w:rsid w:val="00235E24"/>
    <w:rsid w:val="00237171"/>
    <w:rsid w:val="002402B0"/>
    <w:rsid w:val="0024083C"/>
    <w:rsid w:val="002413E2"/>
    <w:rsid w:val="00243B56"/>
    <w:rsid w:val="0024447E"/>
    <w:rsid w:val="00244978"/>
    <w:rsid w:val="00245319"/>
    <w:rsid w:val="00245AA7"/>
    <w:rsid w:val="002464E0"/>
    <w:rsid w:val="00246606"/>
    <w:rsid w:val="00247AD3"/>
    <w:rsid w:val="00247C35"/>
    <w:rsid w:val="00250FD4"/>
    <w:rsid w:val="00251D28"/>
    <w:rsid w:val="00252997"/>
    <w:rsid w:val="00252A5F"/>
    <w:rsid w:val="002531DD"/>
    <w:rsid w:val="002533E8"/>
    <w:rsid w:val="00253799"/>
    <w:rsid w:val="00253BE8"/>
    <w:rsid w:val="0025432F"/>
    <w:rsid w:val="002552D6"/>
    <w:rsid w:val="002553C6"/>
    <w:rsid w:val="00255B0D"/>
    <w:rsid w:val="00256650"/>
    <w:rsid w:val="002569C2"/>
    <w:rsid w:val="00256A0D"/>
    <w:rsid w:val="00257EB8"/>
    <w:rsid w:val="00260304"/>
    <w:rsid w:val="0026033D"/>
    <w:rsid w:val="002608A7"/>
    <w:rsid w:val="00260E6E"/>
    <w:rsid w:val="002613CE"/>
    <w:rsid w:val="00261DCB"/>
    <w:rsid w:val="00261FCB"/>
    <w:rsid w:val="00264522"/>
    <w:rsid w:val="00264718"/>
    <w:rsid w:val="00267518"/>
    <w:rsid w:val="00267C60"/>
    <w:rsid w:val="002704E8"/>
    <w:rsid w:val="00271DB6"/>
    <w:rsid w:val="002724AB"/>
    <w:rsid w:val="002725A6"/>
    <w:rsid w:val="00272A2E"/>
    <w:rsid w:val="00272F39"/>
    <w:rsid w:val="002734F5"/>
    <w:rsid w:val="0027358D"/>
    <w:rsid w:val="00273690"/>
    <w:rsid w:val="00273B74"/>
    <w:rsid w:val="00274E9C"/>
    <w:rsid w:val="002754B5"/>
    <w:rsid w:val="002804D6"/>
    <w:rsid w:val="00280C68"/>
    <w:rsid w:val="0028135C"/>
    <w:rsid w:val="0028235B"/>
    <w:rsid w:val="00282B04"/>
    <w:rsid w:val="00283FE8"/>
    <w:rsid w:val="002846DE"/>
    <w:rsid w:val="002851A3"/>
    <w:rsid w:val="0028566B"/>
    <w:rsid w:val="00285980"/>
    <w:rsid w:val="00285C63"/>
    <w:rsid w:val="0028663A"/>
    <w:rsid w:val="00287808"/>
    <w:rsid w:val="00287830"/>
    <w:rsid w:val="0029142D"/>
    <w:rsid w:val="00291F46"/>
    <w:rsid w:val="00292BEC"/>
    <w:rsid w:val="002938A2"/>
    <w:rsid w:val="00293B44"/>
    <w:rsid w:val="00294708"/>
    <w:rsid w:val="00294AA0"/>
    <w:rsid w:val="0029538D"/>
    <w:rsid w:val="002954A5"/>
    <w:rsid w:val="00295E0F"/>
    <w:rsid w:val="00295E51"/>
    <w:rsid w:val="00295F20"/>
    <w:rsid w:val="00296CB8"/>
    <w:rsid w:val="002A0938"/>
    <w:rsid w:val="002A1255"/>
    <w:rsid w:val="002A1578"/>
    <w:rsid w:val="002A1AB3"/>
    <w:rsid w:val="002A299D"/>
    <w:rsid w:val="002A29E9"/>
    <w:rsid w:val="002A2EC2"/>
    <w:rsid w:val="002A3295"/>
    <w:rsid w:val="002A335E"/>
    <w:rsid w:val="002A337F"/>
    <w:rsid w:val="002A357F"/>
    <w:rsid w:val="002A3EF0"/>
    <w:rsid w:val="002A3FB8"/>
    <w:rsid w:val="002A44E6"/>
    <w:rsid w:val="002A49CF"/>
    <w:rsid w:val="002A7E7B"/>
    <w:rsid w:val="002B01B2"/>
    <w:rsid w:val="002B02D7"/>
    <w:rsid w:val="002B15D3"/>
    <w:rsid w:val="002B15F7"/>
    <w:rsid w:val="002B21B2"/>
    <w:rsid w:val="002B23F3"/>
    <w:rsid w:val="002B2C9B"/>
    <w:rsid w:val="002B2F60"/>
    <w:rsid w:val="002B3C6C"/>
    <w:rsid w:val="002B48AE"/>
    <w:rsid w:val="002B4A81"/>
    <w:rsid w:val="002B4C40"/>
    <w:rsid w:val="002B4F74"/>
    <w:rsid w:val="002B5FEB"/>
    <w:rsid w:val="002B6D9D"/>
    <w:rsid w:val="002B7009"/>
    <w:rsid w:val="002B7492"/>
    <w:rsid w:val="002B78C3"/>
    <w:rsid w:val="002C0FCF"/>
    <w:rsid w:val="002C20A0"/>
    <w:rsid w:val="002C254B"/>
    <w:rsid w:val="002C2E43"/>
    <w:rsid w:val="002C3D3C"/>
    <w:rsid w:val="002C3F6D"/>
    <w:rsid w:val="002C5095"/>
    <w:rsid w:val="002C5790"/>
    <w:rsid w:val="002C6560"/>
    <w:rsid w:val="002C7325"/>
    <w:rsid w:val="002C7CFB"/>
    <w:rsid w:val="002D09E4"/>
    <w:rsid w:val="002D21A6"/>
    <w:rsid w:val="002D27BD"/>
    <w:rsid w:val="002D3462"/>
    <w:rsid w:val="002D3496"/>
    <w:rsid w:val="002D382F"/>
    <w:rsid w:val="002D3C20"/>
    <w:rsid w:val="002D42B3"/>
    <w:rsid w:val="002D60EA"/>
    <w:rsid w:val="002D6CA4"/>
    <w:rsid w:val="002D72AF"/>
    <w:rsid w:val="002D7497"/>
    <w:rsid w:val="002D7E5D"/>
    <w:rsid w:val="002E03F1"/>
    <w:rsid w:val="002E1181"/>
    <w:rsid w:val="002E156B"/>
    <w:rsid w:val="002E782E"/>
    <w:rsid w:val="002E7A39"/>
    <w:rsid w:val="002E7D48"/>
    <w:rsid w:val="002F1431"/>
    <w:rsid w:val="002F2028"/>
    <w:rsid w:val="002F27D1"/>
    <w:rsid w:val="002F29A7"/>
    <w:rsid w:val="002F4509"/>
    <w:rsid w:val="002F46A8"/>
    <w:rsid w:val="002F4801"/>
    <w:rsid w:val="002F63DF"/>
    <w:rsid w:val="002F695A"/>
    <w:rsid w:val="002F6C26"/>
    <w:rsid w:val="002F76E3"/>
    <w:rsid w:val="002F7CD0"/>
    <w:rsid w:val="0030076F"/>
    <w:rsid w:val="003016BA"/>
    <w:rsid w:val="003018A0"/>
    <w:rsid w:val="00301BBA"/>
    <w:rsid w:val="0030214D"/>
    <w:rsid w:val="003028CF"/>
    <w:rsid w:val="00303992"/>
    <w:rsid w:val="00304C03"/>
    <w:rsid w:val="00305165"/>
    <w:rsid w:val="00306154"/>
    <w:rsid w:val="00306FCA"/>
    <w:rsid w:val="00307A65"/>
    <w:rsid w:val="003100D3"/>
    <w:rsid w:val="00311935"/>
    <w:rsid w:val="003125C3"/>
    <w:rsid w:val="0031362F"/>
    <w:rsid w:val="003140FF"/>
    <w:rsid w:val="003141DF"/>
    <w:rsid w:val="00317446"/>
    <w:rsid w:val="003175CE"/>
    <w:rsid w:val="003200DD"/>
    <w:rsid w:val="0032086F"/>
    <w:rsid w:val="00321C6E"/>
    <w:rsid w:val="0032233E"/>
    <w:rsid w:val="00322516"/>
    <w:rsid w:val="003227A4"/>
    <w:rsid w:val="00322D73"/>
    <w:rsid w:val="00323753"/>
    <w:rsid w:val="0032379D"/>
    <w:rsid w:val="00324E17"/>
    <w:rsid w:val="00325F33"/>
    <w:rsid w:val="00326508"/>
    <w:rsid w:val="003266D1"/>
    <w:rsid w:val="003304FF"/>
    <w:rsid w:val="00331048"/>
    <w:rsid w:val="003327D5"/>
    <w:rsid w:val="0033307A"/>
    <w:rsid w:val="003349B5"/>
    <w:rsid w:val="00334EEC"/>
    <w:rsid w:val="00335565"/>
    <w:rsid w:val="00336434"/>
    <w:rsid w:val="003366AD"/>
    <w:rsid w:val="0033767F"/>
    <w:rsid w:val="00341581"/>
    <w:rsid w:val="00341FEC"/>
    <w:rsid w:val="00342123"/>
    <w:rsid w:val="00342E7C"/>
    <w:rsid w:val="00343322"/>
    <w:rsid w:val="003433A8"/>
    <w:rsid w:val="00343F95"/>
    <w:rsid w:val="0034419D"/>
    <w:rsid w:val="00344294"/>
    <w:rsid w:val="00344551"/>
    <w:rsid w:val="00344B29"/>
    <w:rsid w:val="00344BD5"/>
    <w:rsid w:val="003451B9"/>
    <w:rsid w:val="00346876"/>
    <w:rsid w:val="00347303"/>
    <w:rsid w:val="00347BB9"/>
    <w:rsid w:val="00347E55"/>
    <w:rsid w:val="00350811"/>
    <w:rsid w:val="0035210A"/>
    <w:rsid w:val="003526CF"/>
    <w:rsid w:val="00352C0C"/>
    <w:rsid w:val="00352DF2"/>
    <w:rsid w:val="00353808"/>
    <w:rsid w:val="003538A6"/>
    <w:rsid w:val="00355199"/>
    <w:rsid w:val="003555EC"/>
    <w:rsid w:val="00355BD8"/>
    <w:rsid w:val="00356492"/>
    <w:rsid w:val="00356655"/>
    <w:rsid w:val="003566EA"/>
    <w:rsid w:val="00356E85"/>
    <w:rsid w:val="003601D3"/>
    <w:rsid w:val="0036046F"/>
    <w:rsid w:val="00361FF6"/>
    <w:rsid w:val="00362C0E"/>
    <w:rsid w:val="00363C2F"/>
    <w:rsid w:val="0036400D"/>
    <w:rsid w:val="003664C8"/>
    <w:rsid w:val="00367042"/>
    <w:rsid w:val="003670AF"/>
    <w:rsid w:val="00367FBC"/>
    <w:rsid w:val="003704DB"/>
    <w:rsid w:val="003715EC"/>
    <w:rsid w:val="00371763"/>
    <w:rsid w:val="00372B25"/>
    <w:rsid w:val="00372D2C"/>
    <w:rsid w:val="00372E0C"/>
    <w:rsid w:val="00373B29"/>
    <w:rsid w:val="00373D55"/>
    <w:rsid w:val="00373FE4"/>
    <w:rsid w:val="00374100"/>
    <w:rsid w:val="00374238"/>
    <w:rsid w:val="00374293"/>
    <w:rsid w:val="00374CBB"/>
    <w:rsid w:val="003750F4"/>
    <w:rsid w:val="00375530"/>
    <w:rsid w:val="00376D42"/>
    <w:rsid w:val="00376EC5"/>
    <w:rsid w:val="00377F0E"/>
    <w:rsid w:val="0038033D"/>
    <w:rsid w:val="003812D6"/>
    <w:rsid w:val="00382643"/>
    <w:rsid w:val="00382D1F"/>
    <w:rsid w:val="0038367B"/>
    <w:rsid w:val="00384C87"/>
    <w:rsid w:val="003856E5"/>
    <w:rsid w:val="00385764"/>
    <w:rsid w:val="00385788"/>
    <w:rsid w:val="003873E9"/>
    <w:rsid w:val="00390249"/>
    <w:rsid w:val="003903EE"/>
    <w:rsid w:val="00390AA7"/>
    <w:rsid w:val="00390AC0"/>
    <w:rsid w:val="0039122E"/>
    <w:rsid w:val="00393087"/>
    <w:rsid w:val="0039328B"/>
    <w:rsid w:val="00394957"/>
    <w:rsid w:val="0039495E"/>
    <w:rsid w:val="00396984"/>
    <w:rsid w:val="00397E04"/>
    <w:rsid w:val="00397FFC"/>
    <w:rsid w:val="003A03C2"/>
    <w:rsid w:val="003A03F4"/>
    <w:rsid w:val="003A0588"/>
    <w:rsid w:val="003A07A8"/>
    <w:rsid w:val="003A1756"/>
    <w:rsid w:val="003A23D4"/>
    <w:rsid w:val="003A2842"/>
    <w:rsid w:val="003A2B16"/>
    <w:rsid w:val="003A2B18"/>
    <w:rsid w:val="003A2BD8"/>
    <w:rsid w:val="003A4135"/>
    <w:rsid w:val="003A4E32"/>
    <w:rsid w:val="003A57DA"/>
    <w:rsid w:val="003A5AAC"/>
    <w:rsid w:val="003A6A37"/>
    <w:rsid w:val="003A6B63"/>
    <w:rsid w:val="003A73D4"/>
    <w:rsid w:val="003A7932"/>
    <w:rsid w:val="003B0B03"/>
    <w:rsid w:val="003B115B"/>
    <w:rsid w:val="003B2176"/>
    <w:rsid w:val="003B3309"/>
    <w:rsid w:val="003B4F26"/>
    <w:rsid w:val="003B5508"/>
    <w:rsid w:val="003B5933"/>
    <w:rsid w:val="003B5BFD"/>
    <w:rsid w:val="003B6645"/>
    <w:rsid w:val="003B6E57"/>
    <w:rsid w:val="003B769E"/>
    <w:rsid w:val="003B7AD3"/>
    <w:rsid w:val="003C00B6"/>
    <w:rsid w:val="003C026F"/>
    <w:rsid w:val="003C03B7"/>
    <w:rsid w:val="003C1965"/>
    <w:rsid w:val="003C26F5"/>
    <w:rsid w:val="003C31A9"/>
    <w:rsid w:val="003C32AF"/>
    <w:rsid w:val="003C3770"/>
    <w:rsid w:val="003C3CB9"/>
    <w:rsid w:val="003C3E73"/>
    <w:rsid w:val="003C44FD"/>
    <w:rsid w:val="003C4521"/>
    <w:rsid w:val="003C5F8E"/>
    <w:rsid w:val="003C6668"/>
    <w:rsid w:val="003C6B6F"/>
    <w:rsid w:val="003C70FB"/>
    <w:rsid w:val="003C79F5"/>
    <w:rsid w:val="003C7C07"/>
    <w:rsid w:val="003D129F"/>
    <w:rsid w:val="003D1C30"/>
    <w:rsid w:val="003D2243"/>
    <w:rsid w:val="003D232F"/>
    <w:rsid w:val="003D2A3F"/>
    <w:rsid w:val="003D2D2B"/>
    <w:rsid w:val="003D4CE4"/>
    <w:rsid w:val="003D5B7A"/>
    <w:rsid w:val="003D64FC"/>
    <w:rsid w:val="003D682B"/>
    <w:rsid w:val="003D6C2A"/>
    <w:rsid w:val="003D6C8B"/>
    <w:rsid w:val="003D6FA3"/>
    <w:rsid w:val="003D75C8"/>
    <w:rsid w:val="003D76B4"/>
    <w:rsid w:val="003D7717"/>
    <w:rsid w:val="003E0814"/>
    <w:rsid w:val="003E1F5F"/>
    <w:rsid w:val="003E3529"/>
    <w:rsid w:val="003E3597"/>
    <w:rsid w:val="003E3CC5"/>
    <w:rsid w:val="003E4FF7"/>
    <w:rsid w:val="003E5A57"/>
    <w:rsid w:val="003E5B52"/>
    <w:rsid w:val="003E61C4"/>
    <w:rsid w:val="003E61F4"/>
    <w:rsid w:val="003E794B"/>
    <w:rsid w:val="003F013A"/>
    <w:rsid w:val="003F1143"/>
    <w:rsid w:val="003F23FE"/>
    <w:rsid w:val="003F2826"/>
    <w:rsid w:val="003F2F9F"/>
    <w:rsid w:val="003F39A9"/>
    <w:rsid w:val="003F3FB7"/>
    <w:rsid w:val="003F421F"/>
    <w:rsid w:val="003F5619"/>
    <w:rsid w:val="00400277"/>
    <w:rsid w:val="004003B1"/>
    <w:rsid w:val="00400DB1"/>
    <w:rsid w:val="00400F63"/>
    <w:rsid w:val="00401EC3"/>
    <w:rsid w:val="00402475"/>
    <w:rsid w:val="00402A1D"/>
    <w:rsid w:val="00402C4F"/>
    <w:rsid w:val="0040333E"/>
    <w:rsid w:val="004055FF"/>
    <w:rsid w:val="00405C6C"/>
    <w:rsid w:val="00405CB2"/>
    <w:rsid w:val="00405D74"/>
    <w:rsid w:val="004067DA"/>
    <w:rsid w:val="00407E63"/>
    <w:rsid w:val="00410422"/>
    <w:rsid w:val="00411B34"/>
    <w:rsid w:val="00412296"/>
    <w:rsid w:val="00412925"/>
    <w:rsid w:val="00412D54"/>
    <w:rsid w:val="004139F6"/>
    <w:rsid w:val="00413E07"/>
    <w:rsid w:val="00414A3B"/>
    <w:rsid w:val="004164ED"/>
    <w:rsid w:val="00416E57"/>
    <w:rsid w:val="0041731D"/>
    <w:rsid w:val="00417443"/>
    <w:rsid w:val="00417C9E"/>
    <w:rsid w:val="00417F6E"/>
    <w:rsid w:val="0042024E"/>
    <w:rsid w:val="00420627"/>
    <w:rsid w:val="004214F1"/>
    <w:rsid w:val="00421B65"/>
    <w:rsid w:val="00421D5D"/>
    <w:rsid w:val="00422135"/>
    <w:rsid w:val="00422D76"/>
    <w:rsid w:val="00423144"/>
    <w:rsid w:val="004234BD"/>
    <w:rsid w:val="00423FE7"/>
    <w:rsid w:val="004250A9"/>
    <w:rsid w:val="0042533C"/>
    <w:rsid w:val="00426143"/>
    <w:rsid w:val="00427802"/>
    <w:rsid w:val="00427DCE"/>
    <w:rsid w:val="00430375"/>
    <w:rsid w:val="004309DC"/>
    <w:rsid w:val="00431692"/>
    <w:rsid w:val="00431D29"/>
    <w:rsid w:val="00432942"/>
    <w:rsid w:val="00432975"/>
    <w:rsid w:val="00432B75"/>
    <w:rsid w:val="00433CEE"/>
    <w:rsid w:val="00435954"/>
    <w:rsid w:val="0043672F"/>
    <w:rsid w:val="004373B4"/>
    <w:rsid w:val="00437EB4"/>
    <w:rsid w:val="00440B6F"/>
    <w:rsid w:val="00440E2C"/>
    <w:rsid w:val="00440EEB"/>
    <w:rsid w:val="00440F7E"/>
    <w:rsid w:val="0044193C"/>
    <w:rsid w:val="00444538"/>
    <w:rsid w:val="00444FD7"/>
    <w:rsid w:val="00445636"/>
    <w:rsid w:val="00445E84"/>
    <w:rsid w:val="00447862"/>
    <w:rsid w:val="004478FF"/>
    <w:rsid w:val="00447BDA"/>
    <w:rsid w:val="00447CB2"/>
    <w:rsid w:val="00447F6E"/>
    <w:rsid w:val="00450109"/>
    <w:rsid w:val="00450FE1"/>
    <w:rsid w:val="0045208D"/>
    <w:rsid w:val="00452982"/>
    <w:rsid w:val="004539F5"/>
    <w:rsid w:val="004546B1"/>
    <w:rsid w:val="004548B7"/>
    <w:rsid w:val="0045701E"/>
    <w:rsid w:val="004600B2"/>
    <w:rsid w:val="0046010D"/>
    <w:rsid w:val="00460DAE"/>
    <w:rsid w:val="0046156E"/>
    <w:rsid w:val="004621B1"/>
    <w:rsid w:val="00463A13"/>
    <w:rsid w:val="00464EB5"/>
    <w:rsid w:val="004656ED"/>
    <w:rsid w:val="00465E5C"/>
    <w:rsid w:val="00466907"/>
    <w:rsid w:val="00466CB4"/>
    <w:rsid w:val="00467BAA"/>
    <w:rsid w:val="00470FF0"/>
    <w:rsid w:val="00471F67"/>
    <w:rsid w:val="00472527"/>
    <w:rsid w:val="004725CA"/>
    <w:rsid w:val="004728B9"/>
    <w:rsid w:val="004730DA"/>
    <w:rsid w:val="004746FD"/>
    <w:rsid w:val="004747C5"/>
    <w:rsid w:val="00474901"/>
    <w:rsid w:val="00475650"/>
    <w:rsid w:val="004758E2"/>
    <w:rsid w:val="00475A7B"/>
    <w:rsid w:val="00475A96"/>
    <w:rsid w:val="00475F05"/>
    <w:rsid w:val="0047609D"/>
    <w:rsid w:val="004765EF"/>
    <w:rsid w:val="00480139"/>
    <w:rsid w:val="004804C0"/>
    <w:rsid w:val="00480770"/>
    <w:rsid w:val="00481981"/>
    <w:rsid w:val="00481F0B"/>
    <w:rsid w:val="00483005"/>
    <w:rsid w:val="004834CC"/>
    <w:rsid w:val="00483864"/>
    <w:rsid w:val="0048535B"/>
    <w:rsid w:val="004853C4"/>
    <w:rsid w:val="00485F29"/>
    <w:rsid w:val="0048659B"/>
    <w:rsid w:val="0048724F"/>
    <w:rsid w:val="00487960"/>
    <w:rsid w:val="00487EF0"/>
    <w:rsid w:val="00487FBE"/>
    <w:rsid w:val="0049086E"/>
    <w:rsid w:val="004919F1"/>
    <w:rsid w:val="00492437"/>
    <w:rsid w:val="00492A27"/>
    <w:rsid w:val="00492D5B"/>
    <w:rsid w:val="00493DB1"/>
    <w:rsid w:val="00494137"/>
    <w:rsid w:val="00495B81"/>
    <w:rsid w:val="00495D5E"/>
    <w:rsid w:val="00497477"/>
    <w:rsid w:val="004A1425"/>
    <w:rsid w:val="004A1F36"/>
    <w:rsid w:val="004A42D5"/>
    <w:rsid w:val="004A44BA"/>
    <w:rsid w:val="004A4B13"/>
    <w:rsid w:val="004A5586"/>
    <w:rsid w:val="004A58EA"/>
    <w:rsid w:val="004A5B3B"/>
    <w:rsid w:val="004A6796"/>
    <w:rsid w:val="004A7787"/>
    <w:rsid w:val="004A77CA"/>
    <w:rsid w:val="004B01EA"/>
    <w:rsid w:val="004B096D"/>
    <w:rsid w:val="004B0E6C"/>
    <w:rsid w:val="004B10DC"/>
    <w:rsid w:val="004B1A1C"/>
    <w:rsid w:val="004B3540"/>
    <w:rsid w:val="004B3F7D"/>
    <w:rsid w:val="004B4407"/>
    <w:rsid w:val="004B4C5F"/>
    <w:rsid w:val="004B4FB4"/>
    <w:rsid w:val="004B500E"/>
    <w:rsid w:val="004B59B1"/>
    <w:rsid w:val="004B5F30"/>
    <w:rsid w:val="004B6643"/>
    <w:rsid w:val="004B6BE1"/>
    <w:rsid w:val="004B6C28"/>
    <w:rsid w:val="004B705A"/>
    <w:rsid w:val="004B7A96"/>
    <w:rsid w:val="004C0683"/>
    <w:rsid w:val="004C0DBF"/>
    <w:rsid w:val="004C2696"/>
    <w:rsid w:val="004C29D5"/>
    <w:rsid w:val="004C2C9B"/>
    <w:rsid w:val="004C2D8D"/>
    <w:rsid w:val="004C3160"/>
    <w:rsid w:val="004C38B9"/>
    <w:rsid w:val="004C611E"/>
    <w:rsid w:val="004C79D7"/>
    <w:rsid w:val="004D017D"/>
    <w:rsid w:val="004D0E3C"/>
    <w:rsid w:val="004D4222"/>
    <w:rsid w:val="004D4D8A"/>
    <w:rsid w:val="004D50E4"/>
    <w:rsid w:val="004D657E"/>
    <w:rsid w:val="004D6881"/>
    <w:rsid w:val="004E0460"/>
    <w:rsid w:val="004E0717"/>
    <w:rsid w:val="004E15CF"/>
    <w:rsid w:val="004E16DC"/>
    <w:rsid w:val="004E1B52"/>
    <w:rsid w:val="004E2D77"/>
    <w:rsid w:val="004E2EAC"/>
    <w:rsid w:val="004E3C9E"/>
    <w:rsid w:val="004E41D6"/>
    <w:rsid w:val="004E47E2"/>
    <w:rsid w:val="004E50A0"/>
    <w:rsid w:val="004E5D4B"/>
    <w:rsid w:val="004E61FF"/>
    <w:rsid w:val="004E623F"/>
    <w:rsid w:val="004E7939"/>
    <w:rsid w:val="004F062C"/>
    <w:rsid w:val="004F09A6"/>
    <w:rsid w:val="004F142B"/>
    <w:rsid w:val="004F2C98"/>
    <w:rsid w:val="004F2D18"/>
    <w:rsid w:val="004F385A"/>
    <w:rsid w:val="004F6021"/>
    <w:rsid w:val="004F6902"/>
    <w:rsid w:val="004F7B35"/>
    <w:rsid w:val="004F7B8D"/>
    <w:rsid w:val="00500AC6"/>
    <w:rsid w:val="00501477"/>
    <w:rsid w:val="00501C45"/>
    <w:rsid w:val="005029B0"/>
    <w:rsid w:val="005042AB"/>
    <w:rsid w:val="00505519"/>
    <w:rsid w:val="0050584F"/>
    <w:rsid w:val="00505C51"/>
    <w:rsid w:val="00505D2E"/>
    <w:rsid w:val="00505DDA"/>
    <w:rsid w:val="00506B3F"/>
    <w:rsid w:val="0051302C"/>
    <w:rsid w:val="005140AB"/>
    <w:rsid w:val="00514CAF"/>
    <w:rsid w:val="0051505E"/>
    <w:rsid w:val="00516258"/>
    <w:rsid w:val="00516C7F"/>
    <w:rsid w:val="005178CC"/>
    <w:rsid w:val="005210E4"/>
    <w:rsid w:val="00521798"/>
    <w:rsid w:val="0052200A"/>
    <w:rsid w:val="005221F6"/>
    <w:rsid w:val="0052248F"/>
    <w:rsid w:val="00522F52"/>
    <w:rsid w:val="0052356F"/>
    <w:rsid w:val="005236DB"/>
    <w:rsid w:val="00524B82"/>
    <w:rsid w:val="00524C95"/>
    <w:rsid w:val="00524E70"/>
    <w:rsid w:val="00526E82"/>
    <w:rsid w:val="00527788"/>
    <w:rsid w:val="005301A0"/>
    <w:rsid w:val="0053093D"/>
    <w:rsid w:val="00531651"/>
    <w:rsid w:val="00531719"/>
    <w:rsid w:val="00531A5A"/>
    <w:rsid w:val="00531AD2"/>
    <w:rsid w:val="0053220D"/>
    <w:rsid w:val="00532642"/>
    <w:rsid w:val="00533758"/>
    <w:rsid w:val="00533A9A"/>
    <w:rsid w:val="005365E0"/>
    <w:rsid w:val="005374DE"/>
    <w:rsid w:val="00537572"/>
    <w:rsid w:val="00537931"/>
    <w:rsid w:val="00537F05"/>
    <w:rsid w:val="005403BF"/>
    <w:rsid w:val="00540E89"/>
    <w:rsid w:val="00540F1F"/>
    <w:rsid w:val="00541815"/>
    <w:rsid w:val="005430FB"/>
    <w:rsid w:val="0054343A"/>
    <w:rsid w:val="00543934"/>
    <w:rsid w:val="00544B0C"/>
    <w:rsid w:val="005454C4"/>
    <w:rsid w:val="00547F1F"/>
    <w:rsid w:val="00550ECD"/>
    <w:rsid w:val="00551EAE"/>
    <w:rsid w:val="00552BA9"/>
    <w:rsid w:val="00552EA0"/>
    <w:rsid w:val="005533B5"/>
    <w:rsid w:val="00555E00"/>
    <w:rsid w:val="005567A1"/>
    <w:rsid w:val="00556818"/>
    <w:rsid w:val="005574B5"/>
    <w:rsid w:val="0056332A"/>
    <w:rsid w:val="005635F1"/>
    <w:rsid w:val="0056388C"/>
    <w:rsid w:val="00563986"/>
    <w:rsid w:val="00563B29"/>
    <w:rsid w:val="00563C43"/>
    <w:rsid w:val="00564672"/>
    <w:rsid w:val="00565B6F"/>
    <w:rsid w:val="0056708C"/>
    <w:rsid w:val="005674DC"/>
    <w:rsid w:val="00570F42"/>
    <w:rsid w:val="00571BE9"/>
    <w:rsid w:val="00571F50"/>
    <w:rsid w:val="00572A94"/>
    <w:rsid w:val="00572CB0"/>
    <w:rsid w:val="0057356F"/>
    <w:rsid w:val="00574A45"/>
    <w:rsid w:val="00574F94"/>
    <w:rsid w:val="00575718"/>
    <w:rsid w:val="00576156"/>
    <w:rsid w:val="00576423"/>
    <w:rsid w:val="0057779F"/>
    <w:rsid w:val="00577991"/>
    <w:rsid w:val="00580B3D"/>
    <w:rsid w:val="00580D84"/>
    <w:rsid w:val="005819A9"/>
    <w:rsid w:val="00581B50"/>
    <w:rsid w:val="00582897"/>
    <w:rsid w:val="0058370A"/>
    <w:rsid w:val="0058378E"/>
    <w:rsid w:val="0058379C"/>
    <w:rsid w:val="00583F59"/>
    <w:rsid w:val="005843CA"/>
    <w:rsid w:val="005848AC"/>
    <w:rsid w:val="00584B7A"/>
    <w:rsid w:val="00585FDF"/>
    <w:rsid w:val="005861ED"/>
    <w:rsid w:val="0058624A"/>
    <w:rsid w:val="00590624"/>
    <w:rsid w:val="00590B7F"/>
    <w:rsid w:val="00591611"/>
    <w:rsid w:val="00592273"/>
    <w:rsid w:val="00592665"/>
    <w:rsid w:val="0059306C"/>
    <w:rsid w:val="00593126"/>
    <w:rsid w:val="00593889"/>
    <w:rsid w:val="005947CD"/>
    <w:rsid w:val="00595565"/>
    <w:rsid w:val="00595605"/>
    <w:rsid w:val="00596B76"/>
    <w:rsid w:val="005A0B33"/>
    <w:rsid w:val="005A10DE"/>
    <w:rsid w:val="005A23DC"/>
    <w:rsid w:val="005A2D65"/>
    <w:rsid w:val="005A3886"/>
    <w:rsid w:val="005A3F3D"/>
    <w:rsid w:val="005A4981"/>
    <w:rsid w:val="005A4C34"/>
    <w:rsid w:val="005A4FD9"/>
    <w:rsid w:val="005A7391"/>
    <w:rsid w:val="005A7CC4"/>
    <w:rsid w:val="005B04F1"/>
    <w:rsid w:val="005B063A"/>
    <w:rsid w:val="005B08DD"/>
    <w:rsid w:val="005B0F59"/>
    <w:rsid w:val="005B1424"/>
    <w:rsid w:val="005B177F"/>
    <w:rsid w:val="005B388D"/>
    <w:rsid w:val="005B4403"/>
    <w:rsid w:val="005B4796"/>
    <w:rsid w:val="005B5909"/>
    <w:rsid w:val="005B6D51"/>
    <w:rsid w:val="005B7390"/>
    <w:rsid w:val="005B7BEE"/>
    <w:rsid w:val="005B7C49"/>
    <w:rsid w:val="005C01DE"/>
    <w:rsid w:val="005C0233"/>
    <w:rsid w:val="005C1488"/>
    <w:rsid w:val="005C231B"/>
    <w:rsid w:val="005C2EFB"/>
    <w:rsid w:val="005C34BF"/>
    <w:rsid w:val="005C3CA1"/>
    <w:rsid w:val="005C3DB5"/>
    <w:rsid w:val="005C4060"/>
    <w:rsid w:val="005C44D7"/>
    <w:rsid w:val="005C61D8"/>
    <w:rsid w:val="005C6464"/>
    <w:rsid w:val="005D0432"/>
    <w:rsid w:val="005D0592"/>
    <w:rsid w:val="005D1248"/>
    <w:rsid w:val="005D1921"/>
    <w:rsid w:val="005D2061"/>
    <w:rsid w:val="005D2777"/>
    <w:rsid w:val="005D284F"/>
    <w:rsid w:val="005D37C4"/>
    <w:rsid w:val="005D3DB1"/>
    <w:rsid w:val="005D4662"/>
    <w:rsid w:val="005D4BF9"/>
    <w:rsid w:val="005D515F"/>
    <w:rsid w:val="005D51FB"/>
    <w:rsid w:val="005D570D"/>
    <w:rsid w:val="005D6F9B"/>
    <w:rsid w:val="005D729F"/>
    <w:rsid w:val="005D74DB"/>
    <w:rsid w:val="005E0305"/>
    <w:rsid w:val="005E0C17"/>
    <w:rsid w:val="005E4259"/>
    <w:rsid w:val="005E5BDE"/>
    <w:rsid w:val="005E664B"/>
    <w:rsid w:val="005E67B4"/>
    <w:rsid w:val="005E6B4C"/>
    <w:rsid w:val="005E6D22"/>
    <w:rsid w:val="005E7A23"/>
    <w:rsid w:val="005F01F9"/>
    <w:rsid w:val="005F0680"/>
    <w:rsid w:val="005F07D6"/>
    <w:rsid w:val="005F141C"/>
    <w:rsid w:val="005F2046"/>
    <w:rsid w:val="005F2177"/>
    <w:rsid w:val="005F2357"/>
    <w:rsid w:val="005F2D79"/>
    <w:rsid w:val="005F30ED"/>
    <w:rsid w:val="005F3F34"/>
    <w:rsid w:val="005F434B"/>
    <w:rsid w:val="005F5D22"/>
    <w:rsid w:val="005F7760"/>
    <w:rsid w:val="005F7F9B"/>
    <w:rsid w:val="006001B8"/>
    <w:rsid w:val="006001BF"/>
    <w:rsid w:val="00600FDB"/>
    <w:rsid w:val="00601184"/>
    <w:rsid w:val="006022D6"/>
    <w:rsid w:val="006027EA"/>
    <w:rsid w:val="00602FB4"/>
    <w:rsid w:val="00603E64"/>
    <w:rsid w:val="00604CFC"/>
    <w:rsid w:val="00606A8C"/>
    <w:rsid w:val="00606A98"/>
    <w:rsid w:val="00606D41"/>
    <w:rsid w:val="00610037"/>
    <w:rsid w:val="006104C4"/>
    <w:rsid w:val="00611250"/>
    <w:rsid w:val="00611A07"/>
    <w:rsid w:val="00612C53"/>
    <w:rsid w:val="0061314F"/>
    <w:rsid w:val="00613EDC"/>
    <w:rsid w:val="0061559B"/>
    <w:rsid w:val="00616719"/>
    <w:rsid w:val="00617149"/>
    <w:rsid w:val="0061716E"/>
    <w:rsid w:val="00617736"/>
    <w:rsid w:val="00617802"/>
    <w:rsid w:val="0061786A"/>
    <w:rsid w:val="00617BE9"/>
    <w:rsid w:val="00621280"/>
    <w:rsid w:val="00622356"/>
    <w:rsid w:val="00622C42"/>
    <w:rsid w:val="00622E4D"/>
    <w:rsid w:val="00622F62"/>
    <w:rsid w:val="00623FA7"/>
    <w:rsid w:val="00624A4E"/>
    <w:rsid w:val="00625C5D"/>
    <w:rsid w:val="0062687F"/>
    <w:rsid w:val="00626DDD"/>
    <w:rsid w:val="00627949"/>
    <w:rsid w:val="0063106F"/>
    <w:rsid w:val="006310E6"/>
    <w:rsid w:val="006322C5"/>
    <w:rsid w:val="00632AD7"/>
    <w:rsid w:val="00632E39"/>
    <w:rsid w:val="00633296"/>
    <w:rsid w:val="006334B6"/>
    <w:rsid w:val="00634399"/>
    <w:rsid w:val="0063455B"/>
    <w:rsid w:val="00634BC9"/>
    <w:rsid w:val="0063500D"/>
    <w:rsid w:val="00635116"/>
    <w:rsid w:val="006351D4"/>
    <w:rsid w:val="006362F5"/>
    <w:rsid w:val="0063714E"/>
    <w:rsid w:val="00637AB8"/>
    <w:rsid w:val="006436F3"/>
    <w:rsid w:val="006447F4"/>
    <w:rsid w:val="006448F7"/>
    <w:rsid w:val="00644DD1"/>
    <w:rsid w:val="00644F66"/>
    <w:rsid w:val="0064500E"/>
    <w:rsid w:val="006451D1"/>
    <w:rsid w:val="00646C6E"/>
    <w:rsid w:val="00646FD6"/>
    <w:rsid w:val="006473C9"/>
    <w:rsid w:val="0064762F"/>
    <w:rsid w:val="00647D22"/>
    <w:rsid w:val="00651807"/>
    <w:rsid w:val="00652BDD"/>
    <w:rsid w:val="0065586A"/>
    <w:rsid w:val="006571BA"/>
    <w:rsid w:val="006572E3"/>
    <w:rsid w:val="0066189A"/>
    <w:rsid w:val="0066256E"/>
    <w:rsid w:val="006645A8"/>
    <w:rsid w:val="00665413"/>
    <w:rsid w:val="00665528"/>
    <w:rsid w:val="00665863"/>
    <w:rsid w:val="00665DD9"/>
    <w:rsid w:val="00666638"/>
    <w:rsid w:val="00666800"/>
    <w:rsid w:val="00667306"/>
    <w:rsid w:val="006675C8"/>
    <w:rsid w:val="0067054C"/>
    <w:rsid w:val="006716B6"/>
    <w:rsid w:val="006729C2"/>
    <w:rsid w:val="006754E5"/>
    <w:rsid w:val="0067572F"/>
    <w:rsid w:val="006758A8"/>
    <w:rsid w:val="00676A79"/>
    <w:rsid w:val="00676E92"/>
    <w:rsid w:val="006772CF"/>
    <w:rsid w:val="00677EEB"/>
    <w:rsid w:val="00681C29"/>
    <w:rsid w:val="006833DC"/>
    <w:rsid w:val="0068398F"/>
    <w:rsid w:val="00683A30"/>
    <w:rsid w:val="0068457B"/>
    <w:rsid w:val="00684597"/>
    <w:rsid w:val="006847D6"/>
    <w:rsid w:val="00684B95"/>
    <w:rsid w:val="00685026"/>
    <w:rsid w:val="00685709"/>
    <w:rsid w:val="00686A5A"/>
    <w:rsid w:val="006876EA"/>
    <w:rsid w:val="0068791E"/>
    <w:rsid w:val="00687A78"/>
    <w:rsid w:val="00691596"/>
    <w:rsid w:val="0069220B"/>
    <w:rsid w:val="006941C1"/>
    <w:rsid w:val="0069440E"/>
    <w:rsid w:val="0069482A"/>
    <w:rsid w:val="00694D30"/>
    <w:rsid w:val="00694E0A"/>
    <w:rsid w:val="00695B87"/>
    <w:rsid w:val="00695C85"/>
    <w:rsid w:val="00695CAC"/>
    <w:rsid w:val="006971FF"/>
    <w:rsid w:val="006975EB"/>
    <w:rsid w:val="006A0527"/>
    <w:rsid w:val="006A0922"/>
    <w:rsid w:val="006A09DA"/>
    <w:rsid w:val="006A16AD"/>
    <w:rsid w:val="006A1868"/>
    <w:rsid w:val="006A41DF"/>
    <w:rsid w:val="006A4D5C"/>
    <w:rsid w:val="006A4D8A"/>
    <w:rsid w:val="006A5134"/>
    <w:rsid w:val="006A5C9A"/>
    <w:rsid w:val="006A5E97"/>
    <w:rsid w:val="006A75B3"/>
    <w:rsid w:val="006A7A93"/>
    <w:rsid w:val="006B29C5"/>
    <w:rsid w:val="006B3F09"/>
    <w:rsid w:val="006B4CAF"/>
    <w:rsid w:val="006B665F"/>
    <w:rsid w:val="006B6B04"/>
    <w:rsid w:val="006B6D19"/>
    <w:rsid w:val="006B7106"/>
    <w:rsid w:val="006B7A17"/>
    <w:rsid w:val="006B7E19"/>
    <w:rsid w:val="006C051D"/>
    <w:rsid w:val="006C0EF4"/>
    <w:rsid w:val="006C1403"/>
    <w:rsid w:val="006C1D1D"/>
    <w:rsid w:val="006C23F7"/>
    <w:rsid w:val="006C315A"/>
    <w:rsid w:val="006C3A28"/>
    <w:rsid w:val="006C41E4"/>
    <w:rsid w:val="006C4589"/>
    <w:rsid w:val="006C4767"/>
    <w:rsid w:val="006C4963"/>
    <w:rsid w:val="006C5EA8"/>
    <w:rsid w:val="006C684F"/>
    <w:rsid w:val="006D01FA"/>
    <w:rsid w:val="006D0900"/>
    <w:rsid w:val="006D1283"/>
    <w:rsid w:val="006D1B14"/>
    <w:rsid w:val="006D24DD"/>
    <w:rsid w:val="006D2999"/>
    <w:rsid w:val="006D2C8F"/>
    <w:rsid w:val="006D5292"/>
    <w:rsid w:val="006D5BA1"/>
    <w:rsid w:val="006D63C7"/>
    <w:rsid w:val="006D6B0D"/>
    <w:rsid w:val="006D6DE8"/>
    <w:rsid w:val="006D7D6A"/>
    <w:rsid w:val="006E03FF"/>
    <w:rsid w:val="006E1828"/>
    <w:rsid w:val="006E1B15"/>
    <w:rsid w:val="006E28BE"/>
    <w:rsid w:val="006E2C4F"/>
    <w:rsid w:val="006E3293"/>
    <w:rsid w:val="006E3CED"/>
    <w:rsid w:val="006E684C"/>
    <w:rsid w:val="006E69E7"/>
    <w:rsid w:val="006F1146"/>
    <w:rsid w:val="006F1240"/>
    <w:rsid w:val="006F15D5"/>
    <w:rsid w:val="006F1EA2"/>
    <w:rsid w:val="006F3084"/>
    <w:rsid w:val="006F3D70"/>
    <w:rsid w:val="006F3EEC"/>
    <w:rsid w:val="006F73C0"/>
    <w:rsid w:val="00700287"/>
    <w:rsid w:val="007011AB"/>
    <w:rsid w:val="007020FA"/>
    <w:rsid w:val="00702265"/>
    <w:rsid w:val="007026C6"/>
    <w:rsid w:val="00702B56"/>
    <w:rsid w:val="00702BD7"/>
    <w:rsid w:val="0070326C"/>
    <w:rsid w:val="00703A24"/>
    <w:rsid w:val="00703F01"/>
    <w:rsid w:val="00703FF1"/>
    <w:rsid w:val="007049FA"/>
    <w:rsid w:val="00704D88"/>
    <w:rsid w:val="0070529A"/>
    <w:rsid w:val="007056BD"/>
    <w:rsid w:val="00705A38"/>
    <w:rsid w:val="00705E46"/>
    <w:rsid w:val="00710140"/>
    <w:rsid w:val="007101B2"/>
    <w:rsid w:val="007109CD"/>
    <w:rsid w:val="00711B62"/>
    <w:rsid w:val="00712228"/>
    <w:rsid w:val="0071233D"/>
    <w:rsid w:val="00713F3C"/>
    <w:rsid w:val="00714F95"/>
    <w:rsid w:val="00715012"/>
    <w:rsid w:val="0071534B"/>
    <w:rsid w:val="00715355"/>
    <w:rsid w:val="007160B6"/>
    <w:rsid w:val="00716628"/>
    <w:rsid w:val="00717257"/>
    <w:rsid w:val="007173BE"/>
    <w:rsid w:val="007200BE"/>
    <w:rsid w:val="0072030D"/>
    <w:rsid w:val="007204A4"/>
    <w:rsid w:val="00720707"/>
    <w:rsid w:val="0072492E"/>
    <w:rsid w:val="007249A3"/>
    <w:rsid w:val="0072573A"/>
    <w:rsid w:val="00726389"/>
    <w:rsid w:val="00726772"/>
    <w:rsid w:val="00727C4B"/>
    <w:rsid w:val="00730758"/>
    <w:rsid w:val="00730C70"/>
    <w:rsid w:val="00731465"/>
    <w:rsid w:val="00731783"/>
    <w:rsid w:val="00731B41"/>
    <w:rsid w:val="00731FD7"/>
    <w:rsid w:val="0073374E"/>
    <w:rsid w:val="00733E20"/>
    <w:rsid w:val="00735094"/>
    <w:rsid w:val="00735B47"/>
    <w:rsid w:val="00735D27"/>
    <w:rsid w:val="0073645E"/>
    <w:rsid w:val="00737A63"/>
    <w:rsid w:val="00740EF5"/>
    <w:rsid w:val="00741140"/>
    <w:rsid w:val="00741A01"/>
    <w:rsid w:val="00741B57"/>
    <w:rsid w:val="007421C8"/>
    <w:rsid w:val="00742AF3"/>
    <w:rsid w:val="00742D87"/>
    <w:rsid w:val="00744AA0"/>
    <w:rsid w:val="0074512A"/>
    <w:rsid w:val="00745137"/>
    <w:rsid w:val="007452E2"/>
    <w:rsid w:val="0074535F"/>
    <w:rsid w:val="00745BBE"/>
    <w:rsid w:val="0074613E"/>
    <w:rsid w:val="0074686F"/>
    <w:rsid w:val="0074730E"/>
    <w:rsid w:val="00747A9D"/>
    <w:rsid w:val="007508C5"/>
    <w:rsid w:val="00750B9D"/>
    <w:rsid w:val="00751901"/>
    <w:rsid w:val="00752C15"/>
    <w:rsid w:val="00752F59"/>
    <w:rsid w:val="0075322D"/>
    <w:rsid w:val="007536E7"/>
    <w:rsid w:val="00753E94"/>
    <w:rsid w:val="007573D6"/>
    <w:rsid w:val="00760EA9"/>
    <w:rsid w:val="00761A4E"/>
    <w:rsid w:val="00761A63"/>
    <w:rsid w:val="00761DA0"/>
    <w:rsid w:val="00761EE3"/>
    <w:rsid w:val="007629E2"/>
    <w:rsid w:val="007631EE"/>
    <w:rsid w:val="007644E4"/>
    <w:rsid w:val="0076569D"/>
    <w:rsid w:val="00766D9F"/>
    <w:rsid w:val="00770F5C"/>
    <w:rsid w:val="00771611"/>
    <w:rsid w:val="007722BD"/>
    <w:rsid w:val="00772ECC"/>
    <w:rsid w:val="00773B45"/>
    <w:rsid w:val="00774610"/>
    <w:rsid w:val="007764FE"/>
    <w:rsid w:val="007765C9"/>
    <w:rsid w:val="0077669F"/>
    <w:rsid w:val="00776AF5"/>
    <w:rsid w:val="00777036"/>
    <w:rsid w:val="0078016D"/>
    <w:rsid w:val="007809EC"/>
    <w:rsid w:val="00780D74"/>
    <w:rsid w:val="0078163B"/>
    <w:rsid w:val="00782F94"/>
    <w:rsid w:val="00783144"/>
    <w:rsid w:val="0078348A"/>
    <w:rsid w:val="00784F34"/>
    <w:rsid w:val="00785D50"/>
    <w:rsid w:val="007866CB"/>
    <w:rsid w:val="0078703E"/>
    <w:rsid w:val="00787092"/>
    <w:rsid w:val="00787C64"/>
    <w:rsid w:val="00790333"/>
    <w:rsid w:val="007905B5"/>
    <w:rsid w:val="00790BB0"/>
    <w:rsid w:val="00791DA0"/>
    <w:rsid w:val="007924D2"/>
    <w:rsid w:val="00793518"/>
    <w:rsid w:val="007946E3"/>
    <w:rsid w:val="00794FC4"/>
    <w:rsid w:val="00795D3F"/>
    <w:rsid w:val="00796866"/>
    <w:rsid w:val="007976A5"/>
    <w:rsid w:val="007A0018"/>
    <w:rsid w:val="007A0172"/>
    <w:rsid w:val="007A0889"/>
    <w:rsid w:val="007A3A08"/>
    <w:rsid w:val="007A4095"/>
    <w:rsid w:val="007A4ED7"/>
    <w:rsid w:val="007A5692"/>
    <w:rsid w:val="007A5F08"/>
    <w:rsid w:val="007B0CB3"/>
    <w:rsid w:val="007B2234"/>
    <w:rsid w:val="007B3150"/>
    <w:rsid w:val="007B34FC"/>
    <w:rsid w:val="007B3927"/>
    <w:rsid w:val="007B3F53"/>
    <w:rsid w:val="007B424E"/>
    <w:rsid w:val="007B4E40"/>
    <w:rsid w:val="007B6894"/>
    <w:rsid w:val="007B7146"/>
    <w:rsid w:val="007B77E3"/>
    <w:rsid w:val="007B798F"/>
    <w:rsid w:val="007B7C0D"/>
    <w:rsid w:val="007C01D9"/>
    <w:rsid w:val="007C0D65"/>
    <w:rsid w:val="007C12D2"/>
    <w:rsid w:val="007C1BB0"/>
    <w:rsid w:val="007C1C2B"/>
    <w:rsid w:val="007C26F3"/>
    <w:rsid w:val="007C304C"/>
    <w:rsid w:val="007C3A80"/>
    <w:rsid w:val="007C437B"/>
    <w:rsid w:val="007C4C7E"/>
    <w:rsid w:val="007C5A75"/>
    <w:rsid w:val="007C6DB8"/>
    <w:rsid w:val="007D04E7"/>
    <w:rsid w:val="007D066F"/>
    <w:rsid w:val="007D09D2"/>
    <w:rsid w:val="007D19A1"/>
    <w:rsid w:val="007D33B3"/>
    <w:rsid w:val="007D35CB"/>
    <w:rsid w:val="007D3F19"/>
    <w:rsid w:val="007D3FCD"/>
    <w:rsid w:val="007D436F"/>
    <w:rsid w:val="007D4DB3"/>
    <w:rsid w:val="007D578A"/>
    <w:rsid w:val="007D5FD5"/>
    <w:rsid w:val="007D6137"/>
    <w:rsid w:val="007D634B"/>
    <w:rsid w:val="007D653F"/>
    <w:rsid w:val="007D6A55"/>
    <w:rsid w:val="007D7258"/>
    <w:rsid w:val="007D74B6"/>
    <w:rsid w:val="007E0694"/>
    <w:rsid w:val="007E0D02"/>
    <w:rsid w:val="007E164D"/>
    <w:rsid w:val="007E1C96"/>
    <w:rsid w:val="007E1D07"/>
    <w:rsid w:val="007E4A7C"/>
    <w:rsid w:val="007E4D27"/>
    <w:rsid w:val="007E64D6"/>
    <w:rsid w:val="007E72CE"/>
    <w:rsid w:val="007E74B3"/>
    <w:rsid w:val="007F0412"/>
    <w:rsid w:val="007F0FAD"/>
    <w:rsid w:val="007F1237"/>
    <w:rsid w:val="007F3D07"/>
    <w:rsid w:val="007F3EC6"/>
    <w:rsid w:val="007F505C"/>
    <w:rsid w:val="007F51DB"/>
    <w:rsid w:val="007F5258"/>
    <w:rsid w:val="007F5D40"/>
    <w:rsid w:val="007F6C4E"/>
    <w:rsid w:val="007F6E7E"/>
    <w:rsid w:val="007F7438"/>
    <w:rsid w:val="007F7EF3"/>
    <w:rsid w:val="00800396"/>
    <w:rsid w:val="008003CB"/>
    <w:rsid w:val="008009E6"/>
    <w:rsid w:val="00800B81"/>
    <w:rsid w:val="00800C7C"/>
    <w:rsid w:val="00800F04"/>
    <w:rsid w:val="00800FD9"/>
    <w:rsid w:val="008020DF"/>
    <w:rsid w:val="00802464"/>
    <w:rsid w:val="00802822"/>
    <w:rsid w:val="00802C96"/>
    <w:rsid w:val="00803044"/>
    <w:rsid w:val="00803077"/>
    <w:rsid w:val="0080316E"/>
    <w:rsid w:val="008034F2"/>
    <w:rsid w:val="008039E6"/>
    <w:rsid w:val="00803E39"/>
    <w:rsid w:val="00803E8D"/>
    <w:rsid w:val="00804D70"/>
    <w:rsid w:val="00805185"/>
    <w:rsid w:val="008052B4"/>
    <w:rsid w:val="00805445"/>
    <w:rsid w:val="00805D9E"/>
    <w:rsid w:val="00805DCD"/>
    <w:rsid w:val="008062C6"/>
    <w:rsid w:val="008066D2"/>
    <w:rsid w:val="00806B31"/>
    <w:rsid w:val="00806B9C"/>
    <w:rsid w:val="00807134"/>
    <w:rsid w:val="008072AB"/>
    <w:rsid w:val="00810CA7"/>
    <w:rsid w:val="00811B6B"/>
    <w:rsid w:val="00811F52"/>
    <w:rsid w:val="0081254E"/>
    <w:rsid w:val="00812AF4"/>
    <w:rsid w:val="00812B4E"/>
    <w:rsid w:val="008148D3"/>
    <w:rsid w:val="00814AA7"/>
    <w:rsid w:val="0081546F"/>
    <w:rsid w:val="00815B68"/>
    <w:rsid w:val="00817D46"/>
    <w:rsid w:val="00820B03"/>
    <w:rsid w:val="00822B0D"/>
    <w:rsid w:val="00822B13"/>
    <w:rsid w:val="00822CD8"/>
    <w:rsid w:val="0082331C"/>
    <w:rsid w:val="00823AB1"/>
    <w:rsid w:val="008242C0"/>
    <w:rsid w:val="008247F1"/>
    <w:rsid w:val="00825256"/>
    <w:rsid w:val="008262F5"/>
    <w:rsid w:val="00830D9B"/>
    <w:rsid w:val="00831F95"/>
    <w:rsid w:val="00832854"/>
    <w:rsid w:val="00832E92"/>
    <w:rsid w:val="00833ACC"/>
    <w:rsid w:val="0083609A"/>
    <w:rsid w:val="00837DA6"/>
    <w:rsid w:val="00840102"/>
    <w:rsid w:val="00840498"/>
    <w:rsid w:val="00841EE8"/>
    <w:rsid w:val="00842899"/>
    <w:rsid w:val="008429C0"/>
    <w:rsid w:val="00842C05"/>
    <w:rsid w:val="00843E4A"/>
    <w:rsid w:val="00844FCE"/>
    <w:rsid w:val="0084512D"/>
    <w:rsid w:val="008455FC"/>
    <w:rsid w:val="00845681"/>
    <w:rsid w:val="0084632A"/>
    <w:rsid w:val="00846CC9"/>
    <w:rsid w:val="00846EC7"/>
    <w:rsid w:val="00847B7A"/>
    <w:rsid w:val="00847DDA"/>
    <w:rsid w:val="00850830"/>
    <w:rsid w:val="00850887"/>
    <w:rsid w:val="00850D2F"/>
    <w:rsid w:val="00851938"/>
    <w:rsid w:val="00851AE3"/>
    <w:rsid w:val="00851E95"/>
    <w:rsid w:val="00851EA8"/>
    <w:rsid w:val="00852390"/>
    <w:rsid w:val="00852717"/>
    <w:rsid w:val="00852F71"/>
    <w:rsid w:val="00853E0F"/>
    <w:rsid w:val="0085421E"/>
    <w:rsid w:val="0085427B"/>
    <w:rsid w:val="00855432"/>
    <w:rsid w:val="00855DB5"/>
    <w:rsid w:val="0085622B"/>
    <w:rsid w:val="0085730B"/>
    <w:rsid w:val="00857FE5"/>
    <w:rsid w:val="00861242"/>
    <w:rsid w:val="00861EB2"/>
    <w:rsid w:val="00864317"/>
    <w:rsid w:val="0086473A"/>
    <w:rsid w:val="00864C02"/>
    <w:rsid w:val="00864DE4"/>
    <w:rsid w:val="00865015"/>
    <w:rsid w:val="00866093"/>
    <w:rsid w:val="008668F2"/>
    <w:rsid w:val="00866ABE"/>
    <w:rsid w:val="00866BC1"/>
    <w:rsid w:val="008672DF"/>
    <w:rsid w:val="008700D2"/>
    <w:rsid w:val="008702D3"/>
    <w:rsid w:val="00870361"/>
    <w:rsid w:val="00872010"/>
    <w:rsid w:val="0087228C"/>
    <w:rsid w:val="008723EB"/>
    <w:rsid w:val="00872895"/>
    <w:rsid w:val="00873491"/>
    <w:rsid w:val="00873A57"/>
    <w:rsid w:val="008763C4"/>
    <w:rsid w:val="00877133"/>
    <w:rsid w:val="00880A67"/>
    <w:rsid w:val="00882990"/>
    <w:rsid w:val="00884997"/>
    <w:rsid w:val="00885254"/>
    <w:rsid w:val="00885E6B"/>
    <w:rsid w:val="00885E98"/>
    <w:rsid w:val="00886FAE"/>
    <w:rsid w:val="008876D0"/>
    <w:rsid w:val="008907FE"/>
    <w:rsid w:val="00891DDD"/>
    <w:rsid w:val="00892876"/>
    <w:rsid w:val="0089366A"/>
    <w:rsid w:val="00893C7B"/>
    <w:rsid w:val="0089423C"/>
    <w:rsid w:val="0089423F"/>
    <w:rsid w:val="008945F0"/>
    <w:rsid w:val="00895AB9"/>
    <w:rsid w:val="008963DB"/>
    <w:rsid w:val="00896B84"/>
    <w:rsid w:val="00897249"/>
    <w:rsid w:val="008972A1"/>
    <w:rsid w:val="008A029E"/>
    <w:rsid w:val="008A07D7"/>
    <w:rsid w:val="008A0DA3"/>
    <w:rsid w:val="008A3E3C"/>
    <w:rsid w:val="008A4D6A"/>
    <w:rsid w:val="008A5997"/>
    <w:rsid w:val="008A5F37"/>
    <w:rsid w:val="008A7538"/>
    <w:rsid w:val="008B1045"/>
    <w:rsid w:val="008B2216"/>
    <w:rsid w:val="008B2F86"/>
    <w:rsid w:val="008B3DAF"/>
    <w:rsid w:val="008B417E"/>
    <w:rsid w:val="008B51EA"/>
    <w:rsid w:val="008B55F2"/>
    <w:rsid w:val="008B5B47"/>
    <w:rsid w:val="008B6B0D"/>
    <w:rsid w:val="008B79CE"/>
    <w:rsid w:val="008C089C"/>
    <w:rsid w:val="008C0ACE"/>
    <w:rsid w:val="008C0D32"/>
    <w:rsid w:val="008C0EE9"/>
    <w:rsid w:val="008C0EEC"/>
    <w:rsid w:val="008C0F1C"/>
    <w:rsid w:val="008C305C"/>
    <w:rsid w:val="008C30C9"/>
    <w:rsid w:val="008C3360"/>
    <w:rsid w:val="008C3517"/>
    <w:rsid w:val="008C3D73"/>
    <w:rsid w:val="008C3E8E"/>
    <w:rsid w:val="008C3FF2"/>
    <w:rsid w:val="008C42CA"/>
    <w:rsid w:val="008C45DF"/>
    <w:rsid w:val="008C4D75"/>
    <w:rsid w:val="008C4DFA"/>
    <w:rsid w:val="008C58B5"/>
    <w:rsid w:val="008C5C3C"/>
    <w:rsid w:val="008C5F13"/>
    <w:rsid w:val="008C611C"/>
    <w:rsid w:val="008C62FE"/>
    <w:rsid w:val="008C68FD"/>
    <w:rsid w:val="008C698C"/>
    <w:rsid w:val="008C6DAB"/>
    <w:rsid w:val="008C7421"/>
    <w:rsid w:val="008C7425"/>
    <w:rsid w:val="008D0004"/>
    <w:rsid w:val="008D04D0"/>
    <w:rsid w:val="008D086B"/>
    <w:rsid w:val="008D0B29"/>
    <w:rsid w:val="008D1109"/>
    <w:rsid w:val="008D1139"/>
    <w:rsid w:val="008D15E3"/>
    <w:rsid w:val="008D2D0A"/>
    <w:rsid w:val="008D2EF5"/>
    <w:rsid w:val="008D32FC"/>
    <w:rsid w:val="008D39E4"/>
    <w:rsid w:val="008D4093"/>
    <w:rsid w:val="008D4250"/>
    <w:rsid w:val="008D5E09"/>
    <w:rsid w:val="008D62E0"/>
    <w:rsid w:val="008D679B"/>
    <w:rsid w:val="008D74A9"/>
    <w:rsid w:val="008E0A8B"/>
    <w:rsid w:val="008E1F4F"/>
    <w:rsid w:val="008E2387"/>
    <w:rsid w:val="008E238A"/>
    <w:rsid w:val="008E2652"/>
    <w:rsid w:val="008E2CE5"/>
    <w:rsid w:val="008E302C"/>
    <w:rsid w:val="008E3079"/>
    <w:rsid w:val="008E549C"/>
    <w:rsid w:val="008E551A"/>
    <w:rsid w:val="008E5731"/>
    <w:rsid w:val="008E589D"/>
    <w:rsid w:val="008E5A92"/>
    <w:rsid w:val="008E6222"/>
    <w:rsid w:val="008F0241"/>
    <w:rsid w:val="008F02E7"/>
    <w:rsid w:val="008F0961"/>
    <w:rsid w:val="008F2306"/>
    <w:rsid w:val="008F2FAA"/>
    <w:rsid w:val="008F2FD6"/>
    <w:rsid w:val="008F3EEA"/>
    <w:rsid w:val="008F44F2"/>
    <w:rsid w:val="008F4541"/>
    <w:rsid w:val="008F45D4"/>
    <w:rsid w:val="008F50A1"/>
    <w:rsid w:val="008F59A7"/>
    <w:rsid w:val="008F5AE7"/>
    <w:rsid w:val="008F5D63"/>
    <w:rsid w:val="008F682A"/>
    <w:rsid w:val="008F6C0A"/>
    <w:rsid w:val="008F7175"/>
    <w:rsid w:val="008F749A"/>
    <w:rsid w:val="00900183"/>
    <w:rsid w:val="00900F21"/>
    <w:rsid w:val="0090121C"/>
    <w:rsid w:val="00903A71"/>
    <w:rsid w:val="00904279"/>
    <w:rsid w:val="00904352"/>
    <w:rsid w:val="00904D4B"/>
    <w:rsid w:val="00905117"/>
    <w:rsid w:val="0090559F"/>
    <w:rsid w:val="00905AD6"/>
    <w:rsid w:val="00905F02"/>
    <w:rsid w:val="0090706F"/>
    <w:rsid w:val="00911832"/>
    <w:rsid w:val="00911A96"/>
    <w:rsid w:val="00911D0F"/>
    <w:rsid w:val="009129C4"/>
    <w:rsid w:val="00913DD8"/>
    <w:rsid w:val="0091401B"/>
    <w:rsid w:val="00914562"/>
    <w:rsid w:val="009149B4"/>
    <w:rsid w:val="00914F98"/>
    <w:rsid w:val="00915E4A"/>
    <w:rsid w:val="009163EB"/>
    <w:rsid w:val="00916506"/>
    <w:rsid w:val="00916E1D"/>
    <w:rsid w:val="009176AF"/>
    <w:rsid w:val="00917AE8"/>
    <w:rsid w:val="009201BF"/>
    <w:rsid w:val="009202D1"/>
    <w:rsid w:val="009208B8"/>
    <w:rsid w:val="00920BA3"/>
    <w:rsid w:val="009215A8"/>
    <w:rsid w:val="00921966"/>
    <w:rsid w:val="009227FD"/>
    <w:rsid w:val="00923362"/>
    <w:rsid w:val="00923CB4"/>
    <w:rsid w:val="009256BD"/>
    <w:rsid w:val="00926032"/>
    <w:rsid w:val="00926869"/>
    <w:rsid w:val="009275B8"/>
    <w:rsid w:val="00927DE6"/>
    <w:rsid w:val="00930072"/>
    <w:rsid w:val="00930299"/>
    <w:rsid w:val="0093076C"/>
    <w:rsid w:val="0093133B"/>
    <w:rsid w:val="00931666"/>
    <w:rsid w:val="00932B33"/>
    <w:rsid w:val="0093344C"/>
    <w:rsid w:val="00934083"/>
    <w:rsid w:val="0093447E"/>
    <w:rsid w:val="009346E3"/>
    <w:rsid w:val="0093472B"/>
    <w:rsid w:val="00935186"/>
    <w:rsid w:val="009379E5"/>
    <w:rsid w:val="00937EFC"/>
    <w:rsid w:val="0094071A"/>
    <w:rsid w:val="0094165C"/>
    <w:rsid w:val="00942FB3"/>
    <w:rsid w:val="00943104"/>
    <w:rsid w:val="0094381E"/>
    <w:rsid w:val="00944EF9"/>
    <w:rsid w:val="0094609D"/>
    <w:rsid w:val="009460C2"/>
    <w:rsid w:val="00946335"/>
    <w:rsid w:val="009463BB"/>
    <w:rsid w:val="00946698"/>
    <w:rsid w:val="00946829"/>
    <w:rsid w:val="009479D9"/>
    <w:rsid w:val="00950383"/>
    <w:rsid w:val="00950658"/>
    <w:rsid w:val="009506D1"/>
    <w:rsid w:val="00950801"/>
    <w:rsid w:val="00951023"/>
    <w:rsid w:val="009510FA"/>
    <w:rsid w:val="009513D6"/>
    <w:rsid w:val="0095257F"/>
    <w:rsid w:val="00952C26"/>
    <w:rsid w:val="00953549"/>
    <w:rsid w:val="009536BF"/>
    <w:rsid w:val="009538AB"/>
    <w:rsid w:val="00953E3D"/>
    <w:rsid w:val="009547C4"/>
    <w:rsid w:val="00954DF0"/>
    <w:rsid w:val="00955492"/>
    <w:rsid w:val="00955AE5"/>
    <w:rsid w:val="00955F28"/>
    <w:rsid w:val="00956390"/>
    <w:rsid w:val="00956795"/>
    <w:rsid w:val="00957852"/>
    <w:rsid w:val="00957A63"/>
    <w:rsid w:val="00961549"/>
    <w:rsid w:val="00961AD2"/>
    <w:rsid w:val="009626E6"/>
    <w:rsid w:val="00962AF2"/>
    <w:rsid w:val="00963BD2"/>
    <w:rsid w:val="00964065"/>
    <w:rsid w:val="00964365"/>
    <w:rsid w:val="00965872"/>
    <w:rsid w:val="00966CCB"/>
    <w:rsid w:val="00966E4E"/>
    <w:rsid w:val="009679B6"/>
    <w:rsid w:val="0097037F"/>
    <w:rsid w:val="00971175"/>
    <w:rsid w:val="00971537"/>
    <w:rsid w:val="00971924"/>
    <w:rsid w:val="00971D94"/>
    <w:rsid w:val="00972D8F"/>
    <w:rsid w:val="00973EDE"/>
    <w:rsid w:val="00974210"/>
    <w:rsid w:val="0097479D"/>
    <w:rsid w:val="00974877"/>
    <w:rsid w:val="00975D7C"/>
    <w:rsid w:val="00975E4E"/>
    <w:rsid w:val="009768EE"/>
    <w:rsid w:val="00976E99"/>
    <w:rsid w:val="009773A8"/>
    <w:rsid w:val="00977850"/>
    <w:rsid w:val="00980F87"/>
    <w:rsid w:val="00981B70"/>
    <w:rsid w:val="009823B8"/>
    <w:rsid w:val="009824FD"/>
    <w:rsid w:val="00982A87"/>
    <w:rsid w:val="00983816"/>
    <w:rsid w:val="00984DAB"/>
    <w:rsid w:val="009873EB"/>
    <w:rsid w:val="00987CFD"/>
    <w:rsid w:val="009902E1"/>
    <w:rsid w:val="00991313"/>
    <w:rsid w:val="0099221D"/>
    <w:rsid w:val="0099299C"/>
    <w:rsid w:val="0099398B"/>
    <w:rsid w:val="00995469"/>
    <w:rsid w:val="0099583F"/>
    <w:rsid w:val="009961BC"/>
    <w:rsid w:val="00996CE4"/>
    <w:rsid w:val="00996CEA"/>
    <w:rsid w:val="009979A5"/>
    <w:rsid w:val="00997C48"/>
    <w:rsid w:val="00997F81"/>
    <w:rsid w:val="009A030E"/>
    <w:rsid w:val="009A284E"/>
    <w:rsid w:val="009A3886"/>
    <w:rsid w:val="009A3FA1"/>
    <w:rsid w:val="009A41D8"/>
    <w:rsid w:val="009A4783"/>
    <w:rsid w:val="009A5C8D"/>
    <w:rsid w:val="009B0494"/>
    <w:rsid w:val="009B0ED5"/>
    <w:rsid w:val="009B0F20"/>
    <w:rsid w:val="009B1495"/>
    <w:rsid w:val="009B1B4D"/>
    <w:rsid w:val="009B494C"/>
    <w:rsid w:val="009B53C4"/>
    <w:rsid w:val="009B5D93"/>
    <w:rsid w:val="009B700E"/>
    <w:rsid w:val="009B78D5"/>
    <w:rsid w:val="009C2422"/>
    <w:rsid w:val="009C29C4"/>
    <w:rsid w:val="009C45F2"/>
    <w:rsid w:val="009C4726"/>
    <w:rsid w:val="009C4DFB"/>
    <w:rsid w:val="009C5082"/>
    <w:rsid w:val="009C5565"/>
    <w:rsid w:val="009C65FA"/>
    <w:rsid w:val="009C7B24"/>
    <w:rsid w:val="009C7D87"/>
    <w:rsid w:val="009D0631"/>
    <w:rsid w:val="009D08F7"/>
    <w:rsid w:val="009D10E3"/>
    <w:rsid w:val="009D15E5"/>
    <w:rsid w:val="009D2A19"/>
    <w:rsid w:val="009D2DC1"/>
    <w:rsid w:val="009D396B"/>
    <w:rsid w:val="009D4A81"/>
    <w:rsid w:val="009D551E"/>
    <w:rsid w:val="009D5F3D"/>
    <w:rsid w:val="009D7655"/>
    <w:rsid w:val="009E0270"/>
    <w:rsid w:val="009E0F1E"/>
    <w:rsid w:val="009E11EA"/>
    <w:rsid w:val="009E1E26"/>
    <w:rsid w:val="009E2529"/>
    <w:rsid w:val="009E30C1"/>
    <w:rsid w:val="009E3CD0"/>
    <w:rsid w:val="009E3D5F"/>
    <w:rsid w:val="009E4352"/>
    <w:rsid w:val="009E50A2"/>
    <w:rsid w:val="009E725D"/>
    <w:rsid w:val="009E7F90"/>
    <w:rsid w:val="009F1706"/>
    <w:rsid w:val="009F2BFD"/>
    <w:rsid w:val="009F385E"/>
    <w:rsid w:val="009F4354"/>
    <w:rsid w:val="009F59DE"/>
    <w:rsid w:val="009F5CE9"/>
    <w:rsid w:val="009F6874"/>
    <w:rsid w:val="009F6E6B"/>
    <w:rsid w:val="009F7250"/>
    <w:rsid w:val="009F771B"/>
    <w:rsid w:val="00A0062C"/>
    <w:rsid w:val="00A016AE"/>
    <w:rsid w:val="00A02F62"/>
    <w:rsid w:val="00A032A6"/>
    <w:rsid w:val="00A0424A"/>
    <w:rsid w:val="00A055AA"/>
    <w:rsid w:val="00A05875"/>
    <w:rsid w:val="00A114A5"/>
    <w:rsid w:val="00A11F5C"/>
    <w:rsid w:val="00A12351"/>
    <w:rsid w:val="00A13171"/>
    <w:rsid w:val="00A1333E"/>
    <w:rsid w:val="00A139E1"/>
    <w:rsid w:val="00A13E67"/>
    <w:rsid w:val="00A14606"/>
    <w:rsid w:val="00A15703"/>
    <w:rsid w:val="00A16240"/>
    <w:rsid w:val="00A162D5"/>
    <w:rsid w:val="00A16B26"/>
    <w:rsid w:val="00A16DED"/>
    <w:rsid w:val="00A171EF"/>
    <w:rsid w:val="00A20854"/>
    <w:rsid w:val="00A20A9A"/>
    <w:rsid w:val="00A21100"/>
    <w:rsid w:val="00A22CC3"/>
    <w:rsid w:val="00A256A9"/>
    <w:rsid w:val="00A257ED"/>
    <w:rsid w:val="00A25BE9"/>
    <w:rsid w:val="00A265B7"/>
    <w:rsid w:val="00A26B8B"/>
    <w:rsid w:val="00A27069"/>
    <w:rsid w:val="00A2707C"/>
    <w:rsid w:val="00A27949"/>
    <w:rsid w:val="00A27956"/>
    <w:rsid w:val="00A31E3C"/>
    <w:rsid w:val="00A31FAC"/>
    <w:rsid w:val="00A3255A"/>
    <w:rsid w:val="00A32A56"/>
    <w:rsid w:val="00A33679"/>
    <w:rsid w:val="00A33F1F"/>
    <w:rsid w:val="00A340A3"/>
    <w:rsid w:val="00A35BAF"/>
    <w:rsid w:val="00A4071A"/>
    <w:rsid w:val="00A407F3"/>
    <w:rsid w:val="00A422F5"/>
    <w:rsid w:val="00A42864"/>
    <w:rsid w:val="00A42AB3"/>
    <w:rsid w:val="00A42C24"/>
    <w:rsid w:val="00A439D8"/>
    <w:rsid w:val="00A44145"/>
    <w:rsid w:val="00A44522"/>
    <w:rsid w:val="00A445C4"/>
    <w:rsid w:val="00A4574F"/>
    <w:rsid w:val="00A458FD"/>
    <w:rsid w:val="00A45A63"/>
    <w:rsid w:val="00A45D4A"/>
    <w:rsid w:val="00A46069"/>
    <w:rsid w:val="00A46B53"/>
    <w:rsid w:val="00A501C7"/>
    <w:rsid w:val="00A51AE8"/>
    <w:rsid w:val="00A523E8"/>
    <w:rsid w:val="00A524CD"/>
    <w:rsid w:val="00A530C9"/>
    <w:rsid w:val="00A53998"/>
    <w:rsid w:val="00A54DE3"/>
    <w:rsid w:val="00A54FDD"/>
    <w:rsid w:val="00A55B6C"/>
    <w:rsid w:val="00A55D31"/>
    <w:rsid w:val="00A5630C"/>
    <w:rsid w:val="00A56D1C"/>
    <w:rsid w:val="00A579A9"/>
    <w:rsid w:val="00A57CC5"/>
    <w:rsid w:val="00A60256"/>
    <w:rsid w:val="00A604A9"/>
    <w:rsid w:val="00A60B9F"/>
    <w:rsid w:val="00A62F29"/>
    <w:rsid w:val="00A6445B"/>
    <w:rsid w:val="00A64571"/>
    <w:rsid w:val="00A646D1"/>
    <w:rsid w:val="00A646DE"/>
    <w:rsid w:val="00A64C5F"/>
    <w:rsid w:val="00A64DB6"/>
    <w:rsid w:val="00A655CC"/>
    <w:rsid w:val="00A65B7C"/>
    <w:rsid w:val="00A66C26"/>
    <w:rsid w:val="00A67468"/>
    <w:rsid w:val="00A7092D"/>
    <w:rsid w:val="00A7105B"/>
    <w:rsid w:val="00A7108D"/>
    <w:rsid w:val="00A715AF"/>
    <w:rsid w:val="00A72D95"/>
    <w:rsid w:val="00A7505A"/>
    <w:rsid w:val="00A7588B"/>
    <w:rsid w:val="00A75DEA"/>
    <w:rsid w:val="00A76A9B"/>
    <w:rsid w:val="00A76C25"/>
    <w:rsid w:val="00A77653"/>
    <w:rsid w:val="00A80492"/>
    <w:rsid w:val="00A80D70"/>
    <w:rsid w:val="00A81185"/>
    <w:rsid w:val="00A81469"/>
    <w:rsid w:val="00A819BC"/>
    <w:rsid w:val="00A83174"/>
    <w:rsid w:val="00A83456"/>
    <w:rsid w:val="00A84A11"/>
    <w:rsid w:val="00A85BC1"/>
    <w:rsid w:val="00A860F7"/>
    <w:rsid w:val="00A86374"/>
    <w:rsid w:val="00A863E2"/>
    <w:rsid w:val="00A86806"/>
    <w:rsid w:val="00A86915"/>
    <w:rsid w:val="00A86C78"/>
    <w:rsid w:val="00A87324"/>
    <w:rsid w:val="00A9082C"/>
    <w:rsid w:val="00A90C01"/>
    <w:rsid w:val="00A90CF2"/>
    <w:rsid w:val="00A91335"/>
    <w:rsid w:val="00A91870"/>
    <w:rsid w:val="00A92854"/>
    <w:rsid w:val="00A929F5"/>
    <w:rsid w:val="00A92CBC"/>
    <w:rsid w:val="00A92FAA"/>
    <w:rsid w:val="00A94EE7"/>
    <w:rsid w:val="00AA127F"/>
    <w:rsid w:val="00AA1CF1"/>
    <w:rsid w:val="00AA2D44"/>
    <w:rsid w:val="00AA2DD5"/>
    <w:rsid w:val="00AA3620"/>
    <w:rsid w:val="00AA4915"/>
    <w:rsid w:val="00AA499D"/>
    <w:rsid w:val="00AA526A"/>
    <w:rsid w:val="00AA59AC"/>
    <w:rsid w:val="00AA5AA3"/>
    <w:rsid w:val="00AA6469"/>
    <w:rsid w:val="00AA66D4"/>
    <w:rsid w:val="00AA6A51"/>
    <w:rsid w:val="00AA6DA7"/>
    <w:rsid w:val="00AA7829"/>
    <w:rsid w:val="00AA7C9C"/>
    <w:rsid w:val="00AB131D"/>
    <w:rsid w:val="00AB134C"/>
    <w:rsid w:val="00AB165D"/>
    <w:rsid w:val="00AB31E1"/>
    <w:rsid w:val="00AB3A66"/>
    <w:rsid w:val="00AB5DB6"/>
    <w:rsid w:val="00AB63DC"/>
    <w:rsid w:val="00AB6ACF"/>
    <w:rsid w:val="00AB70A7"/>
    <w:rsid w:val="00AB76F6"/>
    <w:rsid w:val="00AC02CE"/>
    <w:rsid w:val="00AC073B"/>
    <w:rsid w:val="00AC0B27"/>
    <w:rsid w:val="00AC202A"/>
    <w:rsid w:val="00AC2D43"/>
    <w:rsid w:val="00AC2D8E"/>
    <w:rsid w:val="00AC3E6E"/>
    <w:rsid w:val="00AC4CCD"/>
    <w:rsid w:val="00AC6315"/>
    <w:rsid w:val="00AC64F7"/>
    <w:rsid w:val="00AC64FE"/>
    <w:rsid w:val="00AC707E"/>
    <w:rsid w:val="00AC7457"/>
    <w:rsid w:val="00AC7502"/>
    <w:rsid w:val="00AD087A"/>
    <w:rsid w:val="00AD1C0F"/>
    <w:rsid w:val="00AD204F"/>
    <w:rsid w:val="00AD211C"/>
    <w:rsid w:val="00AD2C75"/>
    <w:rsid w:val="00AD353D"/>
    <w:rsid w:val="00AD3E89"/>
    <w:rsid w:val="00AD4577"/>
    <w:rsid w:val="00AD4A58"/>
    <w:rsid w:val="00AD51AD"/>
    <w:rsid w:val="00AD5482"/>
    <w:rsid w:val="00AD5657"/>
    <w:rsid w:val="00AD6131"/>
    <w:rsid w:val="00AD6341"/>
    <w:rsid w:val="00AD6559"/>
    <w:rsid w:val="00AD6847"/>
    <w:rsid w:val="00AD7835"/>
    <w:rsid w:val="00AE05D6"/>
    <w:rsid w:val="00AE0F1F"/>
    <w:rsid w:val="00AE1D06"/>
    <w:rsid w:val="00AE2344"/>
    <w:rsid w:val="00AE26D4"/>
    <w:rsid w:val="00AE3171"/>
    <w:rsid w:val="00AE31D3"/>
    <w:rsid w:val="00AE486E"/>
    <w:rsid w:val="00AE49F9"/>
    <w:rsid w:val="00AE4B18"/>
    <w:rsid w:val="00AE4B84"/>
    <w:rsid w:val="00AE593E"/>
    <w:rsid w:val="00AE600F"/>
    <w:rsid w:val="00AE6AB0"/>
    <w:rsid w:val="00AE73FE"/>
    <w:rsid w:val="00AE7413"/>
    <w:rsid w:val="00AE7510"/>
    <w:rsid w:val="00AF088B"/>
    <w:rsid w:val="00AF27A4"/>
    <w:rsid w:val="00AF30AD"/>
    <w:rsid w:val="00AF31C3"/>
    <w:rsid w:val="00AF5518"/>
    <w:rsid w:val="00AF60B0"/>
    <w:rsid w:val="00AF6F33"/>
    <w:rsid w:val="00B00834"/>
    <w:rsid w:val="00B00B7A"/>
    <w:rsid w:val="00B00EC1"/>
    <w:rsid w:val="00B011B6"/>
    <w:rsid w:val="00B01B19"/>
    <w:rsid w:val="00B027F7"/>
    <w:rsid w:val="00B02E84"/>
    <w:rsid w:val="00B02F67"/>
    <w:rsid w:val="00B02FDC"/>
    <w:rsid w:val="00B031EC"/>
    <w:rsid w:val="00B05D6A"/>
    <w:rsid w:val="00B0695D"/>
    <w:rsid w:val="00B10111"/>
    <w:rsid w:val="00B103D7"/>
    <w:rsid w:val="00B11924"/>
    <w:rsid w:val="00B129A7"/>
    <w:rsid w:val="00B12D9F"/>
    <w:rsid w:val="00B12FFD"/>
    <w:rsid w:val="00B13EE5"/>
    <w:rsid w:val="00B14180"/>
    <w:rsid w:val="00B1444E"/>
    <w:rsid w:val="00B14A52"/>
    <w:rsid w:val="00B15ED6"/>
    <w:rsid w:val="00B1624E"/>
    <w:rsid w:val="00B165E2"/>
    <w:rsid w:val="00B17F7A"/>
    <w:rsid w:val="00B21DA3"/>
    <w:rsid w:val="00B2202F"/>
    <w:rsid w:val="00B22BBA"/>
    <w:rsid w:val="00B22FB9"/>
    <w:rsid w:val="00B23701"/>
    <w:rsid w:val="00B23907"/>
    <w:rsid w:val="00B24094"/>
    <w:rsid w:val="00B2468C"/>
    <w:rsid w:val="00B24C57"/>
    <w:rsid w:val="00B25138"/>
    <w:rsid w:val="00B2531D"/>
    <w:rsid w:val="00B25C93"/>
    <w:rsid w:val="00B27995"/>
    <w:rsid w:val="00B312C1"/>
    <w:rsid w:val="00B31A26"/>
    <w:rsid w:val="00B31C65"/>
    <w:rsid w:val="00B31F77"/>
    <w:rsid w:val="00B327D1"/>
    <w:rsid w:val="00B32CD5"/>
    <w:rsid w:val="00B330E0"/>
    <w:rsid w:val="00B34BA8"/>
    <w:rsid w:val="00B34D86"/>
    <w:rsid w:val="00B350C9"/>
    <w:rsid w:val="00B35D6B"/>
    <w:rsid w:val="00B36375"/>
    <w:rsid w:val="00B365CC"/>
    <w:rsid w:val="00B377B5"/>
    <w:rsid w:val="00B37F77"/>
    <w:rsid w:val="00B409FC"/>
    <w:rsid w:val="00B40AC8"/>
    <w:rsid w:val="00B418AF"/>
    <w:rsid w:val="00B4210F"/>
    <w:rsid w:val="00B42F6C"/>
    <w:rsid w:val="00B43090"/>
    <w:rsid w:val="00B43EA9"/>
    <w:rsid w:val="00B444DD"/>
    <w:rsid w:val="00B44C89"/>
    <w:rsid w:val="00B4536B"/>
    <w:rsid w:val="00B45E18"/>
    <w:rsid w:val="00B476C1"/>
    <w:rsid w:val="00B47E6E"/>
    <w:rsid w:val="00B47FB6"/>
    <w:rsid w:val="00B51998"/>
    <w:rsid w:val="00B519AF"/>
    <w:rsid w:val="00B51A9F"/>
    <w:rsid w:val="00B521C5"/>
    <w:rsid w:val="00B52AD7"/>
    <w:rsid w:val="00B53B28"/>
    <w:rsid w:val="00B54858"/>
    <w:rsid w:val="00B5487B"/>
    <w:rsid w:val="00B54EB5"/>
    <w:rsid w:val="00B55A75"/>
    <w:rsid w:val="00B55DE1"/>
    <w:rsid w:val="00B5649E"/>
    <w:rsid w:val="00B566FA"/>
    <w:rsid w:val="00B56732"/>
    <w:rsid w:val="00B60577"/>
    <w:rsid w:val="00B616A4"/>
    <w:rsid w:val="00B61DD3"/>
    <w:rsid w:val="00B621B0"/>
    <w:rsid w:val="00B62A2E"/>
    <w:rsid w:val="00B64899"/>
    <w:rsid w:val="00B66101"/>
    <w:rsid w:val="00B676B3"/>
    <w:rsid w:val="00B679C4"/>
    <w:rsid w:val="00B70B62"/>
    <w:rsid w:val="00B712B4"/>
    <w:rsid w:val="00B718F1"/>
    <w:rsid w:val="00B7198E"/>
    <w:rsid w:val="00B719B5"/>
    <w:rsid w:val="00B71A30"/>
    <w:rsid w:val="00B71D61"/>
    <w:rsid w:val="00B72827"/>
    <w:rsid w:val="00B73307"/>
    <w:rsid w:val="00B75DBD"/>
    <w:rsid w:val="00B770F4"/>
    <w:rsid w:val="00B77120"/>
    <w:rsid w:val="00B778FF"/>
    <w:rsid w:val="00B77E1B"/>
    <w:rsid w:val="00B80C4E"/>
    <w:rsid w:val="00B8128F"/>
    <w:rsid w:val="00B818A8"/>
    <w:rsid w:val="00B8237D"/>
    <w:rsid w:val="00B82FDC"/>
    <w:rsid w:val="00B831E5"/>
    <w:rsid w:val="00B838E4"/>
    <w:rsid w:val="00B8403F"/>
    <w:rsid w:val="00B84461"/>
    <w:rsid w:val="00B84F93"/>
    <w:rsid w:val="00B85108"/>
    <w:rsid w:val="00B851B6"/>
    <w:rsid w:val="00B862C6"/>
    <w:rsid w:val="00B8635D"/>
    <w:rsid w:val="00B867EE"/>
    <w:rsid w:val="00B86983"/>
    <w:rsid w:val="00B87712"/>
    <w:rsid w:val="00B878E4"/>
    <w:rsid w:val="00B87E49"/>
    <w:rsid w:val="00B902CC"/>
    <w:rsid w:val="00B90E53"/>
    <w:rsid w:val="00B9125D"/>
    <w:rsid w:val="00B918E5"/>
    <w:rsid w:val="00B92798"/>
    <w:rsid w:val="00B92C29"/>
    <w:rsid w:val="00B93092"/>
    <w:rsid w:val="00B97D55"/>
    <w:rsid w:val="00B97E08"/>
    <w:rsid w:val="00BA0167"/>
    <w:rsid w:val="00BA0C77"/>
    <w:rsid w:val="00BA16AE"/>
    <w:rsid w:val="00BA586D"/>
    <w:rsid w:val="00BA5C1B"/>
    <w:rsid w:val="00BA6436"/>
    <w:rsid w:val="00BA6D02"/>
    <w:rsid w:val="00BA6E85"/>
    <w:rsid w:val="00BA706D"/>
    <w:rsid w:val="00BA7958"/>
    <w:rsid w:val="00BB0531"/>
    <w:rsid w:val="00BB0D1A"/>
    <w:rsid w:val="00BB1034"/>
    <w:rsid w:val="00BB1167"/>
    <w:rsid w:val="00BB174F"/>
    <w:rsid w:val="00BB18C5"/>
    <w:rsid w:val="00BB2A80"/>
    <w:rsid w:val="00BB304D"/>
    <w:rsid w:val="00BB3342"/>
    <w:rsid w:val="00BB3DED"/>
    <w:rsid w:val="00BB46C5"/>
    <w:rsid w:val="00BB5A15"/>
    <w:rsid w:val="00BB5DE2"/>
    <w:rsid w:val="00BB6059"/>
    <w:rsid w:val="00BB6397"/>
    <w:rsid w:val="00BB6C32"/>
    <w:rsid w:val="00BB6D15"/>
    <w:rsid w:val="00BB739E"/>
    <w:rsid w:val="00BB74B0"/>
    <w:rsid w:val="00BB787B"/>
    <w:rsid w:val="00BC0194"/>
    <w:rsid w:val="00BC0B06"/>
    <w:rsid w:val="00BC28E0"/>
    <w:rsid w:val="00BC3EF7"/>
    <w:rsid w:val="00BC4088"/>
    <w:rsid w:val="00BC5773"/>
    <w:rsid w:val="00BC5AA1"/>
    <w:rsid w:val="00BD0507"/>
    <w:rsid w:val="00BD0757"/>
    <w:rsid w:val="00BD0A41"/>
    <w:rsid w:val="00BD1972"/>
    <w:rsid w:val="00BD1EB9"/>
    <w:rsid w:val="00BD242B"/>
    <w:rsid w:val="00BD298E"/>
    <w:rsid w:val="00BD3C18"/>
    <w:rsid w:val="00BD45EA"/>
    <w:rsid w:val="00BD45F5"/>
    <w:rsid w:val="00BD606C"/>
    <w:rsid w:val="00BD6B35"/>
    <w:rsid w:val="00BD71DB"/>
    <w:rsid w:val="00BD7AFF"/>
    <w:rsid w:val="00BD7DD2"/>
    <w:rsid w:val="00BE2AB5"/>
    <w:rsid w:val="00BE2B97"/>
    <w:rsid w:val="00BE30BA"/>
    <w:rsid w:val="00BE35C6"/>
    <w:rsid w:val="00BE3FDE"/>
    <w:rsid w:val="00BE4359"/>
    <w:rsid w:val="00BE4B0C"/>
    <w:rsid w:val="00BE4DCD"/>
    <w:rsid w:val="00BE58E5"/>
    <w:rsid w:val="00BE61C3"/>
    <w:rsid w:val="00BE7F57"/>
    <w:rsid w:val="00BF0EE5"/>
    <w:rsid w:val="00BF249F"/>
    <w:rsid w:val="00BF4470"/>
    <w:rsid w:val="00BF54A2"/>
    <w:rsid w:val="00BF5BCF"/>
    <w:rsid w:val="00BF6EC1"/>
    <w:rsid w:val="00BF746B"/>
    <w:rsid w:val="00BF74A8"/>
    <w:rsid w:val="00BF78DE"/>
    <w:rsid w:val="00BF7F03"/>
    <w:rsid w:val="00C00130"/>
    <w:rsid w:val="00C00435"/>
    <w:rsid w:val="00C00869"/>
    <w:rsid w:val="00C018DD"/>
    <w:rsid w:val="00C01F3E"/>
    <w:rsid w:val="00C02F69"/>
    <w:rsid w:val="00C03351"/>
    <w:rsid w:val="00C033A3"/>
    <w:rsid w:val="00C04247"/>
    <w:rsid w:val="00C04ADC"/>
    <w:rsid w:val="00C054CC"/>
    <w:rsid w:val="00C05E67"/>
    <w:rsid w:val="00C06493"/>
    <w:rsid w:val="00C07075"/>
    <w:rsid w:val="00C07A0D"/>
    <w:rsid w:val="00C10399"/>
    <w:rsid w:val="00C10416"/>
    <w:rsid w:val="00C1053B"/>
    <w:rsid w:val="00C10825"/>
    <w:rsid w:val="00C11924"/>
    <w:rsid w:val="00C125A5"/>
    <w:rsid w:val="00C12A14"/>
    <w:rsid w:val="00C12DD4"/>
    <w:rsid w:val="00C12E1C"/>
    <w:rsid w:val="00C13004"/>
    <w:rsid w:val="00C13250"/>
    <w:rsid w:val="00C161E1"/>
    <w:rsid w:val="00C16E61"/>
    <w:rsid w:val="00C17298"/>
    <w:rsid w:val="00C174CF"/>
    <w:rsid w:val="00C1762E"/>
    <w:rsid w:val="00C17BE0"/>
    <w:rsid w:val="00C20F46"/>
    <w:rsid w:val="00C2183D"/>
    <w:rsid w:val="00C21E62"/>
    <w:rsid w:val="00C22373"/>
    <w:rsid w:val="00C23205"/>
    <w:rsid w:val="00C2335C"/>
    <w:rsid w:val="00C2351C"/>
    <w:rsid w:val="00C238CC"/>
    <w:rsid w:val="00C2780D"/>
    <w:rsid w:val="00C27AD3"/>
    <w:rsid w:val="00C30050"/>
    <w:rsid w:val="00C30ED5"/>
    <w:rsid w:val="00C3240F"/>
    <w:rsid w:val="00C33218"/>
    <w:rsid w:val="00C349D5"/>
    <w:rsid w:val="00C358A7"/>
    <w:rsid w:val="00C35E37"/>
    <w:rsid w:val="00C36341"/>
    <w:rsid w:val="00C363B3"/>
    <w:rsid w:val="00C40D6D"/>
    <w:rsid w:val="00C41063"/>
    <w:rsid w:val="00C43480"/>
    <w:rsid w:val="00C44934"/>
    <w:rsid w:val="00C450B0"/>
    <w:rsid w:val="00C45DF3"/>
    <w:rsid w:val="00C462CA"/>
    <w:rsid w:val="00C462D2"/>
    <w:rsid w:val="00C46603"/>
    <w:rsid w:val="00C46D80"/>
    <w:rsid w:val="00C4720C"/>
    <w:rsid w:val="00C47D3F"/>
    <w:rsid w:val="00C51C5D"/>
    <w:rsid w:val="00C52CF8"/>
    <w:rsid w:val="00C52FF8"/>
    <w:rsid w:val="00C54B13"/>
    <w:rsid w:val="00C55132"/>
    <w:rsid w:val="00C569DB"/>
    <w:rsid w:val="00C60027"/>
    <w:rsid w:val="00C60591"/>
    <w:rsid w:val="00C607D9"/>
    <w:rsid w:val="00C61987"/>
    <w:rsid w:val="00C6218A"/>
    <w:rsid w:val="00C62C90"/>
    <w:rsid w:val="00C62E43"/>
    <w:rsid w:val="00C63670"/>
    <w:rsid w:val="00C63930"/>
    <w:rsid w:val="00C64232"/>
    <w:rsid w:val="00C64386"/>
    <w:rsid w:val="00C64AEE"/>
    <w:rsid w:val="00C65119"/>
    <w:rsid w:val="00C67E30"/>
    <w:rsid w:val="00C67E5D"/>
    <w:rsid w:val="00C67FB8"/>
    <w:rsid w:val="00C70734"/>
    <w:rsid w:val="00C715C2"/>
    <w:rsid w:val="00C71817"/>
    <w:rsid w:val="00C71992"/>
    <w:rsid w:val="00C71B0E"/>
    <w:rsid w:val="00C7304B"/>
    <w:rsid w:val="00C7389B"/>
    <w:rsid w:val="00C739DD"/>
    <w:rsid w:val="00C74590"/>
    <w:rsid w:val="00C75288"/>
    <w:rsid w:val="00C75700"/>
    <w:rsid w:val="00C7642E"/>
    <w:rsid w:val="00C76DCD"/>
    <w:rsid w:val="00C7708B"/>
    <w:rsid w:val="00C81662"/>
    <w:rsid w:val="00C830B7"/>
    <w:rsid w:val="00C83218"/>
    <w:rsid w:val="00C83A5C"/>
    <w:rsid w:val="00C83D1B"/>
    <w:rsid w:val="00C848CD"/>
    <w:rsid w:val="00C84DD2"/>
    <w:rsid w:val="00C84F26"/>
    <w:rsid w:val="00C87F00"/>
    <w:rsid w:val="00C90698"/>
    <w:rsid w:val="00C92198"/>
    <w:rsid w:val="00C92409"/>
    <w:rsid w:val="00C92589"/>
    <w:rsid w:val="00C92CE5"/>
    <w:rsid w:val="00C92F47"/>
    <w:rsid w:val="00C9378B"/>
    <w:rsid w:val="00C93C17"/>
    <w:rsid w:val="00C93C75"/>
    <w:rsid w:val="00C93CC3"/>
    <w:rsid w:val="00C966B8"/>
    <w:rsid w:val="00C970E1"/>
    <w:rsid w:val="00C97AB7"/>
    <w:rsid w:val="00CA0114"/>
    <w:rsid w:val="00CA244E"/>
    <w:rsid w:val="00CA27A4"/>
    <w:rsid w:val="00CA2A39"/>
    <w:rsid w:val="00CA2EEA"/>
    <w:rsid w:val="00CA37F7"/>
    <w:rsid w:val="00CA4422"/>
    <w:rsid w:val="00CA4673"/>
    <w:rsid w:val="00CA4F8C"/>
    <w:rsid w:val="00CA5218"/>
    <w:rsid w:val="00CA540C"/>
    <w:rsid w:val="00CA5BD1"/>
    <w:rsid w:val="00CA620B"/>
    <w:rsid w:val="00CA6ABC"/>
    <w:rsid w:val="00CA6C66"/>
    <w:rsid w:val="00CA79BA"/>
    <w:rsid w:val="00CB0508"/>
    <w:rsid w:val="00CB0F88"/>
    <w:rsid w:val="00CB1464"/>
    <w:rsid w:val="00CB1A74"/>
    <w:rsid w:val="00CB1B00"/>
    <w:rsid w:val="00CB1B4A"/>
    <w:rsid w:val="00CB495B"/>
    <w:rsid w:val="00CB60D5"/>
    <w:rsid w:val="00CB60F9"/>
    <w:rsid w:val="00CB7284"/>
    <w:rsid w:val="00CB7FCF"/>
    <w:rsid w:val="00CC10B6"/>
    <w:rsid w:val="00CC10DB"/>
    <w:rsid w:val="00CC462D"/>
    <w:rsid w:val="00CC48A7"/>
    <w:rsid w:val="00CC4B9F"/>
    <w:rsid w:val="00CC518F"/>
    <w:rsid w:val="00CC51D0"/>
    <w:rsid w:val="00CC529F"/>
    <w:rsid w:val="00CC53EA"/>
    <w:rsid w:val="00CC5607"/>
    <w:rsid w:val="00CC5779"/>
    <w:rsid w:val="00CC5E35"/>
    <w:rsid w:val="00CC6385"/>
    <w:rsid w:val="00CC68A3"/>
    <w:rsid w:val="00CC7383"/>
    <w:rsid w:val="00CC7AF8"/>
    <w:rsid w:val="00CD01AC"/>
    <w:rsid w:val="00CD02EC"/>
    <w:rsid w:val="00CD165F"/>
    <w:rsid w:val="00CD17B6"/>
    <w:rsid w:val="00CD2FC1"/>
    <w:rsid w:val="00CD3330"/>
    <w:rsid w:val="00CD44D4"/>
    <w:rsid w:val="00CD45BA"/>
    <w:rsid w:val="00CD4A31"/>
    <w:rsid w:val="00CD4E09"/>
    <w:rsid w:val="00CD5EB6"/>
    <w:rsid w:val="00CD6685"/>
    <w:rsid w:val="00CD67E1"/>
    <w:rsid w:val="00CD6840"/>
    <w:rsid w:val="00CD6975"/>
    <w:rsid w:val="00CD6A6A"/>
    <w:rsid w:val="00CD7855"/>
    <w:rsid w:val="00CD78BD"/>
    <w:rsid w:val="00CE023B"/>
    <w:rsid w:val="00CE0D63"/>
    <w:rsid w:val="00CE170B"/>
    <w:rsid w:val="00CE1C00"/>
    <w:rsid w:val="00CE1EF5"/>
    <w:rsid w:val="00CE1FEF"/>
    <w:rsid w:val="00CE41ED"/>
    <w:rsid w:val="00CE4AFD"/>
    <w:rsid w:val="00CE5287"/>
    <w:rsid w:val="00CE5A4E"/>
    <w:rsid w:val="00CF0056"/>
    <w:rsid w:val="00CF03CB"/>
    <w:rsid w:val="00CF056D"/>
    <w:rsid w:val="00CF0FA3"/>
    <w:rsid w:val="00CF189B"/>
    <w:rsid w:val="00CF2881"/>
    <w:rsid w:val="00CF3456"/>
    <w:rsid w:val="00CF34CF"/>
    <w:rsid w:val="00CF35AF"/>
    <w:rsid w:val="00CF39A7"/>
    <w:rsid w:val="00CF3F00"/>
    <w:rsid w:val="00CF416C"/>
    <w:rsid w:val="00CF47E4"/>
    <w:rsid w:val="00CF4A2F"/>
    <w:rsid w:val="00CF4EB3"/>
    <w:rsid w:val="00CF6B8B"/>
    <w:rsid w:val="00CF777E"/>
    <w:rsid w:val="00D01163"/>
    <w:rsid w:val="00D0175D"/>
    <w:rsid w:val="00D02BFA"/>
    <w:rsid w:val="00D02C3C"/>
    <w:rsid w:val="00D0330F"/>
    <w:rsid w:val="00D0348F"/>
    <w:rsid w:val="00D04533"/>
    <w:rsid w:val="00D05647"/>
    <w:rsid w:val="00D0619F"/>
    <w:rsid w:val="00D066B0"/>
    <w:rsid w:val="00D06ADE"/>
    <w:rsid w:val="00D07135"/>
    <w:rsid w:val="00D07877"/>
    <w:rsid w:val="00D1009A"/>
    <w:rsid w:val="00D10764"/>
    <w:rsid w:val="00D10DEF"/>
    <w:rsid w:val="00D10EFE"/>
    <w:rsid w:val="00D1198C"/>
    <w:rsid w:val="00D1400B"/>
    <w:rsid w:val="00D141A2"/>
    <w:rsid w:val="00D14F47"/>
    <w:rsid w:val="00D15043"/>
    <w:rsid w:val="00D15B5F"/>
    <w:rsid w:val="00D1616C"/>
    <w:rsid w:val="00D16F38"/>
    <w:rsid w:val="00D20084"/>
    <w:rsid w:val="00D20340"/>
    <w:rsid w:val="00D20428"/>
    <w:rsid w:val="00D20897"/>
    <w:rsid w:val="00D22861"/>
    <w:rsid w:val="00D22A20"/>
    <w:rsid w:val="00D22DB9"/>
    <w:rsid w:val="00D2399E"/>
    <w:rsid w:val="00D23C48"/>
    <w:rsid w:val="00D23F09"/>
    <w:rsid w:val="00D24E74"/>
    <w:rsid w:val="00D25422"/>
    <w:rsid w:val="00D25DF6"/>
    <w:rsid w:val="00D25EFE"/>
    <w:rsid w:val="00D26E46"/>
    <w:rsid w:val="00D27912"/>
    <w:rsid w:val="00D32E1A"/>
    <w:rsid w:val="00D33223"/>
    <w:rsid w:val="00D33459"/>
    <w:rsid w:val="00D33800"/>
    <w:rsid w:val="00D350C7"/>
    <w:rsid w:val="00D356EB"/>
    <w:rsid w:val="00D35805"/>
    <w:rsid w:val="00D35891"/>
    <w:rsid w:val="00D400A7"/>
    <w:rsid w:val="00D400A9"/>
    <w:rsid w:val="00D416AB"/>
    <w:rsid w:val="00D417FB"/>
    <w:rsid w:val="00D4180F"/>
    <w:rsid w:val="00D43994"/>
    <w:rsid w:val="00D45029"/>
    <w:rsid w:val="00D4549D"/>
    <w:rsid w:val="00D46433"/>
    <w:rsid w:val="00D46569"/>
    <w:rsid w:val="00D46C3F"/>
    <w:rsid w:val="00D47255"/>
    <w:rsid w:val="00D47D97"/>
    <w:rsid w:val="00D51899"/>
    <w:rsid w:val="00D5224A"/>
    <w:rsid w:val="00D531B4"/>
    <w:rsid w:val="00D53318"/>
    <w:rsid w:val="00D545EE"/>
    <w:rsid w:val="00D54AA7"/>
    <w:rsid w:val="00D557CE"/>
    <w:rsid w:val="00D55FCA"/>
    <w:rsid w:val="00D565FD"/>
    <w:rsid w:val="00D56913"/>
    <w:rsid w:val="00D56CDE"/>
    <w:rsid w:val="00D61A03"/>
    <w:rsid w:val="00D63E7D"/>
    <w:rsid w:val="00D63F54"/>
    <w:rsid w:val="00D65199"/>
    <w:rsid w:val="00D672C2"/>
    <w:rsid w:val="00D6798A"/>
    <w:rsid w:val="00D67FB3"/>
    <w:rsid w:val="00D7045C"/>
    <w:rsid w:val="00D70631"/>
    <w:rsid w:val="00D72175"/>
    <w:rsid w:val="00D7244E"/>
    <w:rsid w:val="00D72D91"/>
    <w:rsid w:val="00D733DD"/>
    <w:rsid w:val="00D73A59"/>
    <w:rsid w:val="00D73ACE"/>
    <w:rsid w:val="00D7440E"/>
    <w:rsid w:val="00D74549"/>
    <w:rsid w:val="00D74BFB"/>
    <w:rsid w:val="00D74E66"/>
    <w:rsid w:val="00D75796"/>
    <w:rsid w:val="00D75D09"/>
    <w:rsid w:val="00D75DE8"/>
    <w:rsid w:val="00D76BCD"/>
    <w:rsid w:val="00D76E9D"/>
    <w:rsid w:val="00D77917"/>
    <w:rsid w:val="00D80BEB"/>
    <w:rsid w:val="00D80E68"/>
    <w:rsid w:val="00D8230C"/>
    <w:rsid w:val="00D84433"/>
    <w:rsid w:val="00D84E13"/>
    <w:rsid w:val="00D84E90"/>
    <w:rsid w:val="00D8522C"/>
    <w:rsid w:val="00D85ADE"/>
    <w:rsid w:val="00D8660B"/>
    <w:rsid w:val="00D86CE6"/>
    <w:rsid w:val="00D9034E"/>
    <w:rsid w:val="00D90ED6"/>
    <w:rsid w:val="00D910B9"/>
    <w:rsid w:val="00D91A81"/>
    <w:rsid w:val="00D92A33"/>
    <w:rsid w:val="00D93ABF"/>
    <w:rsid w:val="00D94248"/>
    <w:rsid w:val="00D949CF"/>
    <w:rsid w:val="00D94AB2"/>
    <w:rsid w:val="00D94CA7"/>
    <w:rsid w:val="00D951AA"/>
    <w:rsid w:val="00D953DB"/>
    <w:rsid w:val="00D95650"/>
    <w:rsid w:val="00D957F9"/>
    <w:rsid w:val="00D95845"/>
    <w:rsid w:val="00D959F9"/>
    <w:rsid w:val="00D963A7"/>
    <w:rsid w:val="00D965B5"/>
    <w:rsid w:val="00D96932"/>
    <w:rsid w:val="00D96C3F"/>
    <w:rsid w:val="00D97636"/>
    <w:rsid w:val="00D97690"/>
    <w:rsid w:val="00DA0FA2"/>
    <w:rsid w:val="00DA120F"/>
    <w:rsid w:val="00DA12A0"/>
    <w:rsid w:val="00DA1D0E"/>
    <w:rsid w:val="00DA1F4A"/>
    <w:rsid w:val="00DA2AD2"/>
    <w:rsid w:val="00DA2FBF"/>
    <w:rsid w:val="00DA30CA"/>
    <w:rsid w:val="00DA447A"/>
    <w:rsid w:val="00DA46EE"/>
    <w:rsid w:val="00DA4B0B"/>
    <w:rsid w:val="00DA5B53"/>
    <w:rsid w:val="00DB0503"/>
    <w:rsid w:val="00DB18E1"/>
    <w:rsid w:val="00DB1EB6"/>
    <w:rsid w:val="00DB5BAF"/>
    <w:rsid w:val="00DB69E2"/>
    <w:rsid w:val="00DC0A5F"/>
    <w:rsid w:val="00DC0E3F"/>
    <w:rsid w:val="00DC0F60"/>
    <w:rsid w:val="00DC2FC1"/>
    <w:rsid w:val="00DC3921"/>
    <w:rsid w:val="00DC3C7C"/>
    <w:rsid w:val="00DC3F3E"/>
    <w:rsid w:val="00DC5164"/>
    <w:rsid w:val="00DC562F"/>
    <w:rsid w:val="00DC5C23"/>
    <w:rsid w:val="00DC64B0"/>
    <w:rsid w:val="00DC7028"/>
    <w:rsid w:val="00DD0D97"/>
    <w:rsid w:val="00DD1599"/>
    <w:rsid w:val="00DD17CA"/>
    <w:rsid w:val="00DD1985"/>
    <w:rsid w:val="00DD1C51"/>
    <w:rsid w:val="00DD308D"/>
    <w:rsid w:val="00DD3411"/>
    <w:rsid w:val="00DD3688"/>
    <w:rsid w:val="00DD495A"/>
    <w:rsid w:val="00DD4AE4"/>
    <w:rsid w:val="00DD63BF"/>
    <w:rsid w:val="00DD650E"/>
    <w:rsid w:val="00DD6C61"/>
    <w:rsid w:val="00DD6CED"/>
    <w:rsid w:val="00DD6D23"/>
    <w:rsid w:val="00DD6E0F"/>
    <w:rsid w:val="00DD7149"/>
    <w:rsid w:val="00DD7933"/>
    <w:rsid w:val="00DE015D"/>
    <w:rsid w:val="00DE12FD"/>
    <w:rsid w:val="00DE1323"/>
    <w:rsid w:val="00DE1652"/>
    <w:rsid w:val="00DE1CD5"/>
    <w:rsid w:val="00DE3065"/>
    <w:rsid w:val="00DE34D1"/>
    <w:rsid w:val="00DE404A"/>
    <w:rsid w:val="00DE6B22"/>
    <w:rsid w:val="00DE794A"/>
    <w:rsid w:val="00DE79BC"/>
    <w:rsid w:val="00DF44C6"/>
    <w:rsid w:val="00DF5000"/>
    <w:rsid w:val="00DF5661"/>
    <w:rsid w:val="00DF584C"/>
    <w:rsid w:val="00DF5D6E"/>
    <w:rsid w:val="00DF6B79"/>
    <w:rsid w:val="00DF7091"/>
    <w:rsid w:val="00DF7C8B"/>
    <w:rsid w:val="00E005AC"/>
    <w:rsid w:val="00E00A0A"/>
    <w:rsid w:val="00E00BDB"/>
    <w:rsid w:val="00E01770"/>
    <w:rsid w:val="00E018CD"/>
    <w:rsid w:val="00E01C36"/>
    <w:rsid w:val="00E02492"/>
    <w:rsid w:val="00E044F9"/>
    <w:rsid w:val="00E05577"/>
    <w:rsid w:val="00E07D9D"/>
    <w:rsid w:val="00E07E27"/>
    <w:rsid w:val="00E1002A"/>
    <w:rsid w:val="00E106AC"/>
    <w:rsid w:val="00E110A6"/>
    <w:rsid w:val="00E11C99"/>
    <w:rsid w:val="00E11EA3"/>
    <w:rsid w:val="00E12307"/>
    <w:rsid w:val="00E12509"/>
    <w:rsid w:val="00E12981"/>
    <w:rsid w:val="00E1506F"/>
    <w:rsid w:val="00E16A37"/>
    <w:rsid w:val="00E16B9A"/>
    <w:rsid w:val="00E16D14"/>
    <w:rsid w:val="00E17338"/>
    <w:rsid w:val="00E17886"/>
    <w:rsid w:val="00E1790E"/>
    <w:rsid w:val="00E17B6B"/>
    <w:rsid w:val="00E17D07"/>
    <w:rsid w:val="00E2192A"/>
    <w:rsid w:val="00E221A4"/>
    <w:rsid w:val="00E23C2E"/>
    <w:rsid w:val="00E23C3D"/>
    <w:rsid w:val="00E24598"/>
    <w:rsid w:val="00E24E89"/>
    <w:rsid w:val="00E25482"/>
    <w:rsid w:val="00E25A57"/>
    <w:rsid w:val="00E27316"/>
    <w:rsid w:val="00E3037E"/>
    <w:rsid w:val="00E31A1C"/>
    <w:rsid w:val="00E31BEA"/>
    <w:rsid w:val="00E31EEE"/>
    <w:rsid w:val="00E325BF"/>
    <w:rsid w:val="00E326E4"/>
    <w:rsid w:val="00E32ABC"/>
    <w:rsid w:val="00E32E8C"/>
    <w:rsid w:val="00E33889"/>
    <w:rsid w:val="00E348F7"/>
    <w:rsid w:val="00E3574E"/>
    <w:rsid w:val="00E35B14"/>
    <w:rsid w:val="00E37034"/>
    <w:rsid w:val="00E37405"/>
    <w:rsid w:val="00E37A58"/>
    <w:rsid w:val="00E37FF0"/>
    <w:rsid w:val="00E408D3"/>
    <w:rsid w:val="00E40D90"/>
    <w:rsid w:val="00E419EB"/>
    <w:rsid w:val="00E42B94"/>
    <w:rsid w:val="00E42E8E"/>
    <w:rsid w:val="00E43032"/>
    <w:rsid w:val="00E44534"/>
    <w:rsid w:val="00E44A37"/>
    <w:rsid w:val="00E4577B"/>
    <w:rsid w:val="00E50187"/>
    <w:rsid w:val="00E514E5"/>
    <w:rsid w:val="00E51C24"/>
    <w:rsid w:val="00E524D7"/>
    <w:rsid w:val="00E52509"/>
    <w:rsid w:val="00E54077"/>
    <w:rsid w:val="00E5437F"/>
    <w:rsid w:val="00E5484B"/>
    <w:rsid w:val="00E55F96"/>
    <w:rsid w:val="00E566A3"/>
    <w:rsid w:val="00E56965"/>
    <w:rsid w:val="00E56D9D"/>
    <w:rsid w:val="00E57612"/>
    <w:rsid w:val="00E6082A"/>
    <w:rsid w:val="00E60A4A"/>
    <w:rsid w:val="00E61E10"/>
    <w:rsid w:val="00E62348"/>
    <w:rsid w:val="00E6277B"/>
    <w:rsid w:val="00E62796"/>
    <w:rsid w:val="00E6410B"/>
    <w:rsid w:val="00E64414"/>
    <w:rsid w:val="00E65754"/>
    <w:rsid w:val="00E6748D"/>
    <w:rsid w:val="00E67E22"/>
    <w:rsid w:val="00E70096"/>
    <w:rsid w:val="00E712E6"/>
    <w:rsid w:val="00E71537"/>
    <w:rsid w:val="00E71B94"/>
    <w:rsid w:val="00E72176"/>
    <w:rsid w:val="00E74563"/>
    <w:rsid w:val="00E7523F"/>
    <w:rsid w:val="00E75305"/>
    <w:rsid w:val="00E75321"/>
    <w:rsid w:val="00E76AC0"/>
    <w:rsid w:val="00E77C84"/>
    <w:rsid w:val="00E81B35"/>
    <w:rsid w:val="00E846BA"/>
    <w:rsid w:val="00E848E0"/>
    <w:rsid w:val="00E849C5"/>
    <w:rsid w:val="00E86162"/>
    <w:rsid w:val="00E861AB"/>
    <w:rsid w:val="00E864A4"/>
    <w:rsid w:val="00E86C91"/>
    <w:rsid w:val="00E8742E"/>
    <w:rsid w:val="00E907FC"/>
    <w:rsid w:val="00E922A6"/>
    <w:rsid w:val="00E92CB9"/>
    <w:rsid w:val="00E933DB"/>
    <w:rsid w:val="00E934AC"/>
    <w:rsid w:val="00E93A55"/>
    <w:rsid w:val="00E9474A"/>
    <w:rsid w:val="00E957FC"/>
    <w:rsid w:val="00E95CEF"/>
    <w:rsid w:val="00E97F32"/>
    <w:rsid w:val="00EA0198"/>
    <w:rsid w:val="00EA0F39"/>
    <w:rsid w:val="00EA0F45"/>
    <w:rsid w:val="00EA1D16"/>
    <w:rsid w:val="00EA20E7"/>
    <w:rsid w:val="00EA2548"/>
    <w:rsid w:val="00EA2C25"/>
    <w:rsid w:val="00EA309C"/>
    <w:rsid w:val="00EA312D"/>
    <w:rsid w:val="00EA314C"/>
    <w:rsid w:val="00EA3A56"/>
    <w:rsid w:val="00EA4578"/>
    <w:rsid w:val="00EA47FB"/>
    <w:rsid w:val="00EA580C"/>
    <w:rsid w:val="00EA5B0A"/>
    <w:rsid w:val="00EA5E3E"/>
    <w:rsid w:val="00EA6A9D"/>
    <w:rsid w:val="00EA6C04"/>
    <w:rsid w:val="00EA7200"/>
    <w:rsid w:val="00EA7646"/>
    <w:rsid w:val="00EA76B0"/>
    <w:rsid w:val="00EB0834"/>
    <w:rsid w:val="00EB130F"/>
    <w:rsid w:val="00EB298F"/>
    <w:rsid w:val="00EB5E73"/>
    <w:rsid w:val="00EC0B65"/>
    <w:rsid w:val="00EC1C9C"/>
    <w:rsid w:val="00EC23B1"/>
    <w:rsid w:val="00EC3001"/>
    <w:rsid w:val="00EC36BB"/>
    <w:rsid w:val="00EC3933"/>
    <w:rsid w:val="00EC3DA1"/>
    <w:rsid w:val="00EC433A"/>
    <w:rsid w:val="00EC47E7"/>
    <w:rsid w:val="00EC4ADD"/>
    <w:rsid w:val="00EC5154"/>
    <w:rsid w:val="00EC5A01"/>
    <w:rsid w:val="00EC5FA2"/>
    <w:rsid w:val="00EC6F91"/>
    <w:rsid w:val="00EC712D"/>
    <w:rsid w:val="00EC7AC2"/>
    <w:rsid w:val="00ED006B"/>
    <w:rsid w:val="00ED022D"/>
    <w:rsid w:val="00ED04BB"/>
    <w:rsid w:val="00ED07E4"/>
    <w:rsid w:val="00ED1F1D"/>
    <w:rsid w:val="00ED2F54"/>
    <w:rsid w:val="00ED3DFC"/>
    <w:rsid w:val="00ED47D1"/>
    <w:rsid w:val="00ED4F30"/>
    <w:rsid w:val="00ED73D1"/>
    <w:rsid w:val="00ED7E97"/>
    <w:rsid w:val="00EE0771"/>
    <w:rsid w:val="00EE141D"/>
    <w:rsid w:val="00EE1BD2"/>
    <w:rsid w:val="00EE3639"/>
    <w:rsid w:val="00EE3885"/>
    <w:rsid w:val="00EE39CD"/>
    <w:rsid w:val="00EE4006"/>
    <w:rsid w:val="00EE529C"/>
    <w:rsid w:val="00EE5CC1"/>
    <w:rsid w:val="00EE5D5E"/>
    <w:rsid w:val="00EE64D5"/>
    <w:rsid w:val="00EE7028"/>
    <w:rsid w:val="00EE76B7"/>
    <w:rsid w:val="00EE79A7"/>
    <w:rsid w:val="00EF0F5C"/>
    <w:rsid w:val="00EF2594"/>
    <w:rsid w:val="00EF3C20"/>
    <w:rsid w:val="00EF3EEF"/>
    <w:rsid w:val="00EF4027"/>
    <w:rsid w:val="00EF4923"/>
    <w:rsid w:val="00EF6E46"/>
    <w:rsid w:val="00EF7B60"/>
    <w:rsid w:val="00EF7D9B"/>
    <w:rsid w:val="00EF7FDE"/>
    <w:rsid w:val="00F0008D"/>
    <w:rsid w:val="00F006AA"/>
    <w:rsid w:val="00F0096F"/>
    <w:rsid w:val="00F00B59"/>
    <w:rsid w:val="00F00E15"/>
    <w:rsid w:val="00F011D2"/>
    <w:rsid w:val="00F01341"/>
    <w:rsid w:val="00F046FB"/>
    <w:rsid w:val="00F04712"/>
    <w:rsid w:val="00F04CC9"/>
    <w:rsid w:val="00F04CDC"/>
    <w:rsid w:val="00F04F62"/>
    <w:rsid w:val="00F059BF"/>
    <w:rsid w:val="00F05A26"/>
    <w:rsid w:val="00F05FDE"/>
    <w:rsid w:val="00F06EC2"/>
    <w:rsid w:val="00F074F4"/>
    <w:rsid w:val="00F07DFF"/>
    <w:rsid w:val="00F10DE5"/>
    <w:rsid w:val="00F10F5C"/>
    <w:rsid w:val="00F11444"/>
    <w:rsid w:val="00F11FE0"/>
    <w:rsid w:val="00F1244A"/>
    <w:rsid w:val="00F128A7"/>
    <w:rsid w:val="00F12F8B"/>
    <w:rsid w:val="00F15023"/>
    <w:rsid w:val="00F156B1"/>
    <w:rsid w:val="00F1595E"/>
    <w:rsid w:val="00F16C59"/>
    <w:rsid w:val="00F217E2"/>
    <w:rsid w:val="00F227DE"/>
    <w:rsid w:val="00F22AF5"/>
    <w:rsid w:val="00F22B74"/>
    <w:rsid w:val="00F23737"/>
    <w:rsid w:val="00F246D1"/>
    <w:rsid w:val="00F261A4"/>
    <w:rsid w:val="00F26AFF"/>
    <w:rsid w:val="00F27139"/>
    <w:rsid w:val="00F274F1"/>
    <w:rsid w:val="00F27959"/>
    <w:rsid w:val="00F27A88"/>
    <w:rsid w:val="00F27B25"/>
    <w:rsid w:val="00F309F5"/>
    <w:rsid w:val="00F30C60"/>
    <w:rsid w:val="00F30EC3"/>
    <w:rsid w:val="00F3126A"/>
    <w:rsid w:val="00F315C4"/>
    <w:rsid w:val="00F32552"/>
    <w:rsid w:val="00F3263F"/>
    <w:rsid w:val="00F334BF"/>
    <w:rsid w:val="00F33989"/>
    <w:rsid w:val="00F33C26"/>
    <w:rsid w:val="00F35162"/>
    <w:rsid w:val="00F364FE"/>
    <w:rsid w:val="00F36E29"/>
    <w:rsid w:val="00F37B9B"/>
    <w:rsid w:val="00F37BA7"/>
    <w:rsid w:val="00F410EF"/>
    <w:rsid w:val="00F419B6"/>
    <w:rsid w:val="00F41E4E"/>
    <w:rsid w:val="00F41F49"/>
    <w:rsid w:val="00F42C62"/>
    <w:rsid w:val="00F42EC0"/>
    <w:rsid w:val="00F43356"/>
    <w:rsid w:val="00F43646"/>
    <w:rsid w:val="00F457A5"/>
    <w:rsid w:val="00F45F20"/>
    <w:rsid w:val="00F469B8"/>
    <w:rsid w:val="00F47521"/>
    <w:rsid w:val="00F515E6"/>
    <w:rsid w:val="00F54398"/>
    <w:rsid w:val="00F543F6"/>
    <w:rsid w:val="00F55095"/>
    <w:rsid w:val="00F56BF8"/>
    <w:rsid w:val="00F57788"/>
    <w:rsid w:val="00F60860"/>
    <w:rsid w:val="00F61781"/>
    <w:rsid w:val="00F63038"/>
    <w:rsid w:val="00F65280"/>
    <w:rsid w:val="00F65627"/>
    <w:rsid w:val="00F6625C"/>
    <w:rsid w:val="00F6629E"/>
    <w:rsid w:val="00F66AE1"/>
    <w:rsid w:val="00F66DD7"/>
    <w:rsid w:val="00F67999"/>
    <w:rsid w:val="00F67B3C"/>
    <w:rsid w:val="00F711E6"/>
    <w:rsid w:val="00F71A58"/>
    <w:rsid w:val="00F71BE7"/>
    <w:rsid w:val="00F723CE"/>
    <w:rsid w:val="00F72BB2"/>
    <w:rsid w:val="00F7308D"/>
    <w:rsid w:val="00F74463"/>
    <w:rsid w:val="00F7497E"/>
    <w:rsid w:val="00F76216"/>
    <w:rsid w:val="00F77924"/>
    <w:rsid w:val="00F77E9B"/>
    <w:rsid w:val="00F77F0B"/>
    <w:rsid w:val="00F81529"/>
    <w:rsid w:val="00F8289E"/>
    <w:rsid w:val="00F8319F"/>
    <w:rsid w:val="00F83755"/>
    <w:rsid w:val="00F84012"/>
    <w:rsid w:val="00F841B4"/>
    <w:rsid w:val="00F84349"/>
    <w:rsid w:val="00F859D1"/>
    <w:rsid w:val="00F85F0E"/>
    <w:rsid w:val="00F87FAB"/>
    <w:rsid w:val="00F906DB"/>
    <w:rsid w:val="00F908A8"/>
    <w:rsid w:val="00F90B32"/>
    <w:rsid w:val="00F90F19"/>
    <w:rsid w:val="00F9128A"/>
    <w:rsid w:val="00F934F6"/>
    <w:rsid w:val="00F95577"/>
    <w:rsid w:val="00F95BC6"/>
    <w:rsid w:val="00F97296"/>
    <w:rsid w:val="00F97CAC"/>
    <w:rsid w:val="00F97ED6"/>
    <w:rsid w:val="00FA022E"/>
    <w:rsid w:val="00FA16C4"/>
    <w:rsid w:val="00FA1746"/>
    <w:rsid w:val="00FA2174"/>
    <w:rsid w:val="00FA276A"/>
    <w:rsid w:val="00FA2F62"/>
    <w:rsid w:val="00FA2F8A"/>
    <w:rsid w:val="00FA3011"/>
    <w:rsid w:val="00FA34CF"/>
    <w:rsid w:val="00FA3C17"/>
    <w:rsid w:val="00FA45E6"/>
    <w:rsid w:val="00FA46B5"/>
    <w:rsid w:val="00FA5145"/>
    <w:rsid w:val="00FA5A09"/>
    <w:rsid w:val="00FA5F7B"/>
    <w:rsid w:val="00FA5FE9"/>
    <w:rsid w:val="00FA7C0E"/>
    <w:rsid w:val="00FA7EBD"/>
    <w:rsid w:val="00FB07E6"/>
    <w:rsid w:val="00FB1B50"/>
    <w:rsid w:val="00FB1D23"/>
    <w:rsid w:val="00FB22B4"/>
    <w:rsid w:val="00FB2538"/>
    <w:rsid w:val="00FB268E"/>
    <w:rsid w:val="00FB3199"/>
    <w:rsid w:val="00FB6DCA"/>
    <w:rsid w:val="00FC0351"/>
    <w:rsid w:val="00FC086C"/>
    <w:rsid w:val="00FC0D09"/>
    <w:rsid w:val="00FC131D"/>
    <w:rsid w:val="00FC224F"/>
    <w:rsid w:val="00FC3718"/>
    <w:rsid w:val="00FC40AC"/>
    <w:rsid w:val="00FC41C6"/>
    <w:rsid w:val="00FC4808"/>
    <w:rsid w:val="00FC56F8"/>
    <w:rsid w:val="00FC7334"/>
    <w:rsid w:val="00FC7955"/>
    <w:rsid w:val="00FD11FF"/>
    <w:rsid w:val="00FD15D5"/>
    <w:rsid w:val="00FD17C4"/>
    <w:rsid w:val="00FD1C5F"/>
    <w:rsid w:val="00FD26A6"/>
    <w:rsid w:val="00FD2CC0"/>
    <w:rsid w:val="00FD2E19"/>
    <w:rsid w:val="00FD36B0"/>
    <w:rsid w:val="00FD3E1E"/>
    <w:rsid w:val="00FD4030"/>
    <w:rsid w:val="00FD5708"/>
    <w:rsid w:val="00FD5E70"/>
    <w:rsid w:val="00FD6BB2"/>
    <w:rsid w:val="00FD73E3"/>
    <w:rsid w:val="00FD7649"/>
    <w:rsid w:val="00FD7A03"/>
    <w:rsid w:val="00FD7CCA"/>
    <w:rsid w:val="00FE1480"/>
    <w:rsid w:val="00FE2012"/>
    <w:rsid w:val="00FE296D"/>
    <w:rsid w:val="00FE2B4C"/>
    <w:rsid w:val="00FE2D11"/>
    <w:rsid w:val="00FE3609"/>
    <w:rsid w:val="00FE4672"/>
    <w:rsid w:val="00FE70F7"/>
    <w:rsid w:val="00FF0746"/>
    <w:rsid w:val="00FF0B9E"/>
    <w:rsid w:val="00FF1118"/>
    <w:rsid w:val="00FF138A"/>
    <w:rsid w:val="00FF139F"/>
    <w:rsid w:val="00FF18D5"/>
    <w:rsid w:val="00FF195E"/>
    <w:rsid w:val="00FF2920"/>
    <w:rsid w:val="00FF2D2E"/>
    <w:rsid w:val="00FF31A7"/>
    <w:rsid w:val="00FF3577"/>
    <w:rsid w:val="00FF3A24"/>
    <w:rsid w:val="00FF3CDC"/>
    <w:rsid w:val="00FF4744"/>
    <w:rsid w:val="00FF49E7"/>
    <w:rsid w:val="00FF4A72"/>
    <w:rsid w:val="00FF5670"/>
    <w:rsid w:val="00FF59AF"/>
    <w:rsid w:val="00FF5CEB"/>
    <w:rsid w:val="00FF5E87"/>
    <w:rsid w:val="00FF600B"/>
    <w:rsid w:val="00FF6045"/>
    <w:rsid w:val="00FF615B"/>
    <w:rsid w:val="00FF6425"/>
    <w:rsid w:val="00FF6B1E"/>
    <w:rsid w:val="00FF7027"/>
    <w:rsid w:val="00FF79BC"/>
    <w:rsid w:val="00FF7EE3"/>
    <w:rsid w:val="019DDA04"/>
    <w:rsid w:val="01BBDAF3"/>
    <w:rsid w:val="06B3D9CE"/>
    <w:rsid w:val="0795B905"/>
    <w:rsid w:val="084E4273"/>
    <w:rsid w:val="0B1F0C56"/>
    <w:rsid w:val="0C341702"/>
    <w:rsid w:val="0D8046CE"/>
    <w:rsid w:val="0E0AC5BD"/>
    <w:rsid w:val="0EDB3469"/>
    <w:rsid w:val="0F5393AF"/>
    <w:rsid w:val="0FE43F28"/>
    <w:rsid w:val="0FEB6265"/>
    <w:rsid w:val="102B8A08"/>
    <w:rsid w:val="127A1475"/>
    <w:rsid w:val="128A3029"/>
    <w:rsid w:val="1356AEAA"/>
    <w:rsid w:val="13CC2E9F"/>
    <w:rsid w:val="13D1629F"/>
    <w:rsid w:val="174BCC74"/>
    <w:rsid w:val="1F469872"/>
    <w:rsid w:val="21991951"/>
    <w:rsid w:val="21B785D1"/>
    <w:rsid w:val="2238FBE7"/>
    <w:rsid w:val="2425C6A7"/>
    <w:rsid w:val="25D750CF"/>
    <w:rsid w:val="26EDD105"/>
    <w:rsid w:val="2906812A"/>
    <w:rsid w:val="30F7C99D"/>
    <w:rsid w:val="3209850F"/>
    <w:rsid w:val="346C54DA"/>
    <w:rsid w:val="3A0EEDB1"/>
    <w:rsid w:val="3F2EE5A1"/>
    <w:rsid w:val="3F33137D"/>
    <w:rsid w:val="40479A9F"/>
    <w:rsid w:val="442ABB72"/>
    <w:rsid w:val="4839D315"/>
    <w:rsid w:val="4B8A8148"/>
    <w:rsid w:val="4B9D610A"/>
    <w:rsid w:val="4BAD723B"/>
    <w:rsid w:val="4DB751EF"/>
    <w:rsid w:val="4E581684"/>
    <w:rsid w:val="4F6FE2BC"/>
    <w:rsid w:val="4F98545B"/>
    <w:rsid w:val="527B0EC6"/>
    <w:rsid w:val="52B6EEE5"/>
    <w:rsid w:val="531F4FC3"/>
    <w:rsid w:val="540479A3"/>
    <w:rsid w:val="588A70A7"/>
    <w:rsid w:val="59B0EB4A"/>
    <w:rsid w:val="5ABBCC64"/>
    <w:rsid w:val="5D83C931"/>
    <w:rsid w:val="6091EBA2"/>
    <w:rsid w:val="62F19A04"/>
    <w:rsid w:val="63BCA94A"/>
    <w:rsid w:val="674DB87D"/>
    <w:rsid w:val="67CDFCD4"/>
    <w:rsid w:val="686C5551"/>
    <w:rsid w:val="6A052A5D"/>
    <w:rsid w:val="6A204987"/>
    <w:rsid w:val="6B07CA4E"/>
    <w:rsid w:val="6FA01BF4"/>
    <w:rsid w:val="707A4081"/>
    <w:rsid w:val="71492F3A"/>
    <w:rsid w:val="7353DDC4"/>
    <w:rsid w:val="74BF6DF7"/>
    <w:rsid w:val="760FA804"/>
    <w:rsid w:val="777C1706"/>
    <w:rsid w:val="77EB8C03"/>
    <w:rsid w:val="7A715177"/>
    <w:rsid w:val="7A75315E"/>
    <w:rsid w:val="7ED4EA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48767"/>
  <w15:docId w15:val="{DCB334A5-0CDA-4717-BF12-65A56DEE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0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7BAA"/>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467BAA"/>
    <w:pPr>
      <w:keepNext/>
      <w:keepLines/>
      <w:spacing w:before="200" w:after="0" w:line="276"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BD197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67BA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35B4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0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67BA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467BAA"/>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BD197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67BAA"/>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rsid w:val="00467BAA"/>
    <w:rPr>
      <w:color w:val="0000FF"/>
      <w:u w:val="single"/>
    </w:rPr>
  </w:style>
  <w:style w:type="character" w:customStyle="1" w:styleId="text-left1">
    <w:name w:val="text-left1"/>
    <w:basedOn w:val="DefaultParagraphFont"/>
    <w:rsid w:val="00467BAA"/>
  </w:style>
  <w:style w:type="table" w:styleId="TableGrid">
    <w:name w:val="Table Grid"/>
    <w:basedOn w:val="TableNormal"/>
    <w:uiPriority w:val="39"/>
    <w:rsid w:val="00467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7BA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67BAA"/>
    <w:rPr>
      <w:rFonts w:ascii="Calibri" w:eastAsia="Calibri" w:hAnsi="Calibri" w:cs="Times New Roman"/>
    </w:rPr>
  </w:style>
  <w:style w:type="paragraph" w:styleId="NormalWeb">
    <w:name w:val="Normal (Web)"/>
    <w:basedOn w:val="Normal"/>
    <w:uiPriority w:val="99"/>
    <w:unhideWhenUsed/>
    <w:rsid w:val="00BD1972"/>
    <w:pPr>
      <w:spacing w:after="15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D45F5"/>
    <w:rPr>
      <w:color w:val="954F72" w:themeColor="followedHyperlink"/>
      <w:u w:val="single"/>
    </w:rPr>
  </w:style>
  <w:style w:type="paragraph" w:styleId="ListParagraph">
    <w:name w:val="List Paragraph"/>
    <w:basedOn w:val="Normal"/>
    <w:uiPriority w:val="99"/>
    <w:qFormat/>
    <w:rsid w:val="00BD45F5"/>
    <w:pPr>
      <w:spacing w:after="200" w:line="276" w:lineRule="auto"/>
      <w:ind w:left="720"/>
      <w:contextualSpacing/>
    </w:pPr>
    <w:rPr>
      <w:rFonts w:ascii="Calibri" w:eastAsia="Calibri" w:hAnsi="Calibri" w:cs="Times New Roman"/>
    </w:rPr>
  </w:style>
  <w:style w:type="paragraph" w:styleId="Title">
    <w:name w:val="Title"/>
    <w:basedOn w:val="Normal"/>
    <w:next w:val="Normal"/>
    <w:link w:val="TitleChar"/>
    <w:uiPriority w:val="10"/>
    <w:qFormat/>
    <w:rsid w:val="003C70F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3C70FB"/>
    <w:rPr>
      <w:rFonts w:ascii="Cambria" w:eastAsia="Times New Roman" w:hAnsi="Cambria" w:cs="Times New Roman"/>
      <w:color w:val="17365D"/>
      <w:spacing w:val="5"/>
      <w:kern w:val="28"/>
      <w:sz w:val="52"/>
      <w:szCs w:val="52"/>
    </w:rPr>
  </w:style>
  <w:style w:type="paragraph" w:styleId="Footer">
    <w:name w:val="footer"/>
    <w:basedOn w:val="Normal"/>
    <w:link w:val="FooterChar"/>
    <w:uiPriority w:val="99"/>
    <w:unhideWhenUsed/>
    <w:rsid w:val="003C7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0FB"/>
  </w:style>
  <w:style w:type="paragraph" w:styleId="TOCHeading">
    <w:name w:val="TOC Heading"/>
    <w:basedOn w:val="Heading1"/>
    <w:next w:val="Normal"/>
    <w:uiPriority w:val="39"/>
    <w:unhideWhenUsed/>
    <w:qFormat/>
    <w:rsid w:val="00FB3199"/>
    <w:pPr>
      <w:outlineLvl w:val="9"/>
    </w:pPr>
  </w:style>
  <w:style w:type="paragraph" w:styleId="TOC2">
    <w:name w:val="toc 2"/>
    <w:basedOn w:val="Normal"/>
    <w:next w:val="Normal"/>
    <w:autoRedefine/>
    <w:uiPriority w:val="39"/>
    <w:unhideWhenUsed/>
    <w:rsid w:val="00B350C9"/>
    <w:pPr>
      <w:tabs>
        <w:tab w:val="right" w:leader="dot" w:pos="9350"/>
      </w:tabs>
      <w:spacing w:after="100"/>
      <w:ind w:left="220"/>
    </w:pPr>
    <w:rPr>
      <w:rFonts w:ascii="Calibri" w:hAnsi="Calibri" w:cs="Calibri"/>
      <w:noProof/>
      <w:color w:val="1F4E79" w:themeColor="accent1" w:themeShade="80"/>
    </w:rPr>
  </w:style>
  <w:style w:type="paragraph" w:styleId="TOC3">
    <w:name w:val="toc 3"/>
    <w:basedOn w:val="Normal"/>
    <w:next w:val="Normal"/>
    <w:autoRedefine/>
    <w:uiPriority w:val="39"/>
    <w:unhideWhenUsed/>
    <w:rsid w:val="008C7425"/>
    <w:pPr>
      <w:tabs>
        <w:tab w:val="right" w:leader="dot" w:pos="9360"/>
      </w:tabs>
      <w:spacing w:after="100" w:line="240" w:lineRule="auto"/>
      <w:ind w:left="446"/>
    </w:pPr>
  </w:style>
  <w:style w:type="paragraph" w:customStyle="1" w:styleId="ColorfulList-Accent11">
    <w:name w:val="Colorful List - Accent 11"/>
    <w:basedOn w:val="Normal"/>
    <w:uiPriority w:val="99"/>
    <w:qFormat/>
    <w:rsid w:val="00B2468C"/>
    <w:pPr>
      <w:spacing w:after="0" w:line="240" w:lineRule="auto"/>
      <w:ind w:left="720"/>
    </w:pPr>
    <w:rPr>
      <w:rFonts w:ascii="Calibri" w:eastAsia="Calibri" w:hAnsi="Calibri" w:cs="Calibri"/>
    </w:rPr>
  </w:style>
  <w:style w:type="paragraph" w:styleId="CommentText">
    <w:name w:val="annotation text"/>
    <w:basedOn w:val="Normal"/>
    <w:link w:val="CommentTextChar"/>
    <w:uiPriority w:val="99"/>
    <w:unhideWhenUsed/>
    <w:rsid w:val="001C530E"/>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C530E"/>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D97636"/>
    <w:rPr>
      <w:sz w:val="16"/>
      <w:szCs w:val="16"/>
    </w:rPr>
  </w:style>
  <w:style w:type="paragraph" w:styleId="CommentSubject">
    <w:name w:val="annotation subject"/>
    <w:basedOn w:val="CommentText"/>
    <w:next w:val="CommentText"/>
    <w:link w:val="CommentSubjectChar"/>
    <w:uiPriority w:val="99"/>
    <w:semiHidden/>
    <w:unhideWhenUsed/>
    <w:rsid w:val="00D9763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763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97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636"/>
    <w:rPr>
      <w:rFonts w:ascii="Segoe UI" w:hAnsi="Segoe UI" w:cs="Segoe UI"/>
      <w:sz w:val="18"/>
      <w:szCs w:val="18"/>
    </w:rPr>
  </w:style>
  <w:style w:type="paragraph" w:styleId="TOC1">
    <w:name w:val="toc 1"/>
    <w:basedOn w:val="Normal"/>
    <w:next w:val="Normal"/>
    <w:autoRedefine/>
    <w:uiPriority w:val="39"/>
    <w:unhideWhenUsed/>
    <w:rsid w:val="004747C5"/>
    <w:pPr>
      <w:spacing w:after="100"/>
    </w:pPr>
    <w:rPr>
      <w:rFonts w:eastAsiaTheme="minorEastAsia"/>
    </w:rPr>
  </w:style>
  <w:style w:type="paragraph" w:styleId="TOC4">
    <w:name w:val="toc 4"/>
    <w:basedOn w:val="Normal"/>
    <w:next w:val="Normal"/>
    <w:autoRedefine/>
    <w:uiPriority w:val="39"/>
    <w:unhideWhenUsed/>
    <w:rsid w:val="004747C5"/>
    <w:pPr>
      <w:spacing w:after="100"/>
      <w:ind w:left="660"/>
    </w:pPr>
    <w:rPr>
      <w:rFonts w:eastAsiaTheme="minorEastAsia"/>
    </w:rPr>
  </w:style>
  <w:style w:type="paragraph" w:styleId="TOC5">
    <w:name w:val="toc 5"/>
    <w:basedOn w:val="Normal"/>
    <w:next w:val="Normal"/>
    <w:autoRedefine/>
    <w:uiPriority w:val="39"/>
    <w:unhideWhenUsed/>
    <w:rsid w:val="004747C5"/>
    <w:pPr>
      <w:spacing w:after="100"/>
      <w:ind w:left="880"/>
    </w:pPr>
    <w:rPr>
      <w:rFonts w:eastAsiaTheme="minorEastAsia"/>
    </w:rPr>
  </w:style>
  <w:style w:type="paragraph" w:styleId="TOC6">
    <w:name w:val="toc 6"/>
    <w:basedOn w:val="Normal"/>
    <w:next w:val="Normal"/>
    <w:autoRedefine/>
    <w:uiPriority w:val="39"/>
    <w:unhideWhenUsed/>
    <w:rsid w:val="004747C5"/>
    <w:pPr>
      <w:spacing w:after="100"/>
      <w:ind w:left="1100"/>
    </w:pPr>
    <w:rPr>
      <w:rFonts w:eastAsiaTheme="minorEastAsia"/>
    </w:rPr>
  </w:style>
  <w:style w:type="paragraph" w:styleId="TOC7">
    <w:name w:val="toc 7"/>
    <w:basedOn w:val="Normal"/>
    <w:next w:val="Normal"/>
    <w:autoRedefine/>
    <w:uiPriority w:val="39"/>
    <w:unhideWhenUsed/>
    <w:rsid w:val="004747C5"/>
    <w:pPr>
      <w:spacing w:after="100"/>
      <w:ind w:left="1320"/>
    </w:pPr>
    <w:rPr>
      <w:rFonts w:eastAsiaTheme="minorEastAsia"/>
    </w:rPr>
  </w:style>
  <w:style w:type="paragraph" w:styleId="TOC8">
    <w:name w:val="toc 8"/>
    <w:basedOn w:val="Normal"/>
    <w:next w:val="Normal"/>
    <w:autoRedefine/>
    <w:uiPriority w:val="39"/>
    <w:unhideWhenUsed/>
    <w:rsid w:val="004747C5"/>
    <w:pPr>
      <w:spacing w:after="100"/>
      <w:ind w:left="1540"/>
    </w:pPr>
    <w:rPr>
      <w:rFonts w:eastAsiaTheme="minorEastAsia"/>
    </w:rPr>
  </w:style>
  <w:style w:type="paragraph" w:styleId="TOC9">
    <w:name w:val="toc 9"/>
    <w:basedOn w:val="Normal"/>
    <w:next w:val="Normal"/>
    <w:autoRedefine/>
    <w:uiPriority w:val="39"/>
    <w:unhideWhenUsed/>
    <w:rsid w:val="004747C5"/>
    <w:pPr>
      <w:spacing w:after="100"/>
      <w:ind w:left="1760"/>
    </w:pPr>
    <w:rPr>
      <w:rFonts w:eastAsiaTheme="minorEastAsia"/>
    </w:rPr>
  </w:style>
  <w:style w:type="paragraph" w:customStyle="1" w:styleId="Default">
    <w:name w:val="Default"/>
    <w:rsid w:val="000A299A"/>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rsid w:val="00735B47"/>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AD65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6559"/>
    <w:rPr>
      <w:sz w:val="20"/>
      <w:szCs w:val="20"/>
    </w:rPr>
  </w:style>
  <w:style w:type="character" w:styleId="FootnoteReference">
    <w:name w:val="footnote reference"/>
    <w:basedOn w:val="DefaultParagraphFont"/>
    <w:uiPriority w:val="99"/>
    <w:semiHidden/>
    <w:unhideWhenUsed/>
    <w:rsid w:val="00AD6559"/>
    <w:rPr>
      <w:vertAlign w:val="superscript"/>
    </w:rPr>
  </w:style>
  <w:style w:type="paragraph" w:styleId="Revision">
    <w:name w:val="Revision"/>
    <w:hidden/>
    <w:uiPriority w:val="99"/>
    <w:semiHidden/>
    <w:rsid w:val="00EC36BB"/>
    <w:pPr>
      <w:spacing w:after="0" w:line="240" w:lineRule="auto"/>
    </w:pPr>
  </w:style>
  <w:style w:type="character" w:styleId="UnresolvedMention">
    <w:name w:val="Unresolved Mention"/>
    <w:basedOn w:val="DefaultParagraphFont"/>
    <w:uiPriority w:val="99"/>
    <w:semiHidden/>
    <w:unhideWhenUsed/>
    <w:rsid w:val="00B21DA3"/>
    <w:rPr>
      <w:color w:val="605E5C"/>
      <w:shd w:val="clear" w:color="auto" w:fill="E1DFDD"/>
    </w:rPr>
  </w:style>
  <w:style w:type="character" w:styleId="Mention">
    <w:name w:val="Mention"/>
    <w:basedOn w:val="DefaultParagraphFont"/>
    <w:uiPriority w:val="99"/>
    <w:unhideWhenUsed/>
    <w:rsid w:val="00F274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6093">
      <w:bodyDiv w:val="1"/>
      <w:marLeft w:val="0"/>
      <w:marRight w:val="0"/>
      <w:marTop w:val="0"/>
      <w:marBottom w:val="0"/>
      <w:divBdr>
        <w:top w:val="none" w:sz="0" w:space="0" w:color="auto"/>
        <w:left w:val="none" w:sz="0" w:space="0" w:color="auto"/>
        <w:bottom w:val="none" w:sz="0" w:space="0" w:color="auto"/>
        <w:right w:val="none" w:sz="0" w:space="0" w:color="auto"/>
      </w:divBdr>
    </w:div>
    <w:div w:id="42946874">
      <w:bodyDiv w:val="1"/>
      <w:marLeft w:val="0"/>
      <w:marRight w:val="0"/>
      <w:marTop w:val="0"/>
      <w:marBottom w:val="0"/>
      <w:divBdr>
        <w:top w:val="none" w:sz="0" w:space="0" w:color="auto"/>
        <w:left w:val="none" w:sz="0" w:space="0" w:color="auto"/>
        <w:bottom w:val="none" w:sz="0" w:space="0" w:color="auto"/>
        <w:right w:val="none" w:sz="0" w:space="0" w:color="auto"/>
      </w:divBdr>
    </w:div>
    <w:div w:id="157618544">
      <w:bodyDiv w:val="1"/>
      <w:marLeft w:val="0"/>
      <w:marRight w:val="0"/>
      <w:marTop w:val="0"/>
      <w:marBottom w:val="0"/>
      <w:divBdr>
        <w:top w:val="none" w:sz="0" w:space="0" w:color="auto"/>
        <w:left w:val="none" w:sz="0" w:space="0" w:color="auto"/>
        <w:bottom w:val="none" w:sz="0" w:space="0" w:color="auto"/>
        <w:right w:val="none" w:sz="0" w:space="0" w:color="auto"/>
      </w:divBdr>
    </w:div>
    <w:div w:id="209928738">
      <w:bodyDiv w:val="1"/>
      <w:marLeft w:val="0"/>
      <w:marRight w:val="0"/>
      <w:marTop w:val="0"/>
      <w:marBottom w:val="0"/>
      <w:divBdr>
        <w:top w:val="none" w:sz="0" w:space="0" w:color="auto"/>
        <w:left w:val="none" w:sz="0" w:space="0" w:color="auto"/>
        <w:bottom w:val="none" w:sz="0" w:space="0" w:color="auto"/>
        <w:right w:val="none" w:sz="0" w:space="0" w:color="auto"/>
      </w:divBdr>
      <w:divsChild>
        <w:div w:id="41248572">
          <w:marLeft w:val="0"/>
          <w:marRight w:val="0"/>
          <w:marTop w:val="0"/>
          <w:marBottom w:val="0"/>
          <w:divBdr>
            <w:top w:val="none" w:sz="0" w:space="0" w:color="auto"/>
            <w:left w:val="none" w:sz="0" w:space="0" w:color="auto"/>
            <w:bottom w:val="none" w:sz="0" w:space="0" w:color="auto"/>
            <w:right w:val="none" w:sz="0" w:space="0" w:color="auto"/>
          </w:divBdr>
          <w:divsChild>
            <w:div w:id="795490368">
              <w:marLeft w:val="0"/>
              <w:marRight w:val="0"/>
              <w:marTop w:val="0"/>
              <w:marBottom w:val="0"/>
              <w:divBdr>
                <w:top w:val="none" w:sz="0" w:space="0" w:color="auto"/>
                <w:left w:val="none" w:sz="0" w:space="0" w:color="auto"/>
                <w:bottom w:val="none" w:sz="0" w:space="0" w:color="auto"/>
                <w:right w:val="none" w:sz="0" w:space="0" w:color="auto"/>
              </w:divBdr>
              <w:divsChild>
                <w:div w:id="1947274275">
                  <w:marLeft w:val="0"/>
                  <w:marRight w:val="0"/>
                  <w:marTop w:val="0"/>
                  <w:marBottom w:val="0"/>
                  <w:divBdr>
                    <w:top w:val="none" w:sz="0" w:space="0" w:color="auto"/>
                    <w:left w:val="none" w:sz="0" w:space="0" w:color="auto"/>
                    <w:bottom w:val="none" w:sz="0" w:space="0" w:color="auto"/>
                    <w:right w:val="none" w:sz="0" w:space="0" w:color="auto"/>
                  </w:divBdr>
                  <w:divsChild>
                    <w:div w:id="581112116">
                      <w:marLeft w:val="0"/>
                      <w:marRight w:val="0"/>
                      <w:marTop w:val="0"/>
                      <w:marBottom w:val="0"/>
                      <w:divBdr>
                        <w:top w:val="none" w:sz="0" w:space="0" w:color="auto"/>
                        <w:left w:val="none" w:sz="0" w:space="0" w:color="auto"/>
                        <w:bottom w:val="none" w:sz="0" w:space="0" w:color="auto"/>
                        <w:right w:val="none" w:sz="0" w:space="0" w:color="auto"/>
                      </w:divBdr>
                      <w:divsChild>
                        <w:div w:id="995455435">
                          <w:marLeft w:val="0"/>
                          <w:marRight w:val="0"/>
                          <w:marTop w:val="0"/>
                          <w:marBottom w:val="0"/>
                          <w:divBdr>
                            <w:top w:val="none" w:sz="0" w:space="0" w:color="auto"/>
                            <w:left w:val="none" w:sz="0" w:space="0" w:color="auto"/>
                            <w:bottom w:val="none" w:sz="0" w:space="0" w:color="auto"/>
                            <w:right w:val="none" w:sz="0" w:space="0" w:color="auto"/>
                          </w:divBdr>
                          <w:divsChild>
                            <w:div w:id="1431394175">
                              <w:marLeft w:val="0"/>
                              <w:marRight w:val="0"/>
                              <w:marTop w:val="0"/>
                              <w:marBottom w:val="0"/>
                              <w:divBdr>
                                <w:top w:val="none" w:sz="0" w:space="0" w:color="auto"/>
                                <w:left w:val="none" w:sz="0" w:space="0" w:color="auto"/>
                                <w:bottom w:val="none" w:sz="0" w:space="0" w:color="auto"/>
                                <w:right w:val="none" w:sz="0" w:space="0" w:color="auto"/>
                              </w:divBdr>
                              <w:divsChild>
                                <w:div w:id="1044787522">
                                  <w:marLeft w:val="0"/>
                                  <w:marRight w:val="0"/>
                                  <w:marTop w:val="0"/>
                                  <w:marBottom w:val="0"/>
                                  <w:divBdr>
                                    <w:top w:val="none" w:sz="0" w:space="0" w:color="auto"/>
                                    <w:left w:val="none" w:sz="0" w:space="0" w:color="auto"/>
                                    <w:bottom w:val="none" w:sz="0" w:space="0" w:color="auto"/>
                                    <w:right w:val="none" w:sz="0" w:space="0" w:color="auto"/>
                                  </w:divBdr>
                                  <w:divsChild>
                                    <w:div w:id="2132437605">
                                      <w:marLeft w:val="0"/>
                                      <w:marRight w:val="0"/>
                                      <w:marTop w:val="0"/>
                                      <w:marBottom w:val="0"/>
                                      <w:divBdr>
                                        <w:top w:val="none" w:sz="0" w:space="0" w:color="auto"/>
                                        <w:left w:val="none" w:sz="0" w:space="0" w:color="auto"/>
                                        <w:bottom w:val="none" w:sz="0" w:space="0" w:color="auto"/>
                                        <w:right w:val="none" w:sz="0" w:space="0" w:color="auto"/>
                                      </w:divBdr>
                                      <w:divsChild>
                                        <w:div w:id="1499809687">
                                          <w:marLeft w:val="0"/>
                                          <w:marRight w:val="0"/>
                                          <w:marTop w:val="0"/>
                                          <w:marBottom w:val="0"/>
                                          <w:divBdr>
                                            <w:top w:val="none" w:sz="0" w:space="0" w:color="auto"/>
                                            <w:left w:val="none" w:sz="0" w:space="0" w:color="auto"/>
                                            <w:bottom w:val="none" w:sz="0" w:space="0" w:color="auto"/>
                                            <w:right w:val="none" w:sz="0" w:space="0" w:color="auto"/>
                                          </w:divBdr>
                                          <w:divsChild>
                                            <w:div w:id="80181810">
                                              <w:marLeft w:val="0"/>
                                              <w:marRight w:val="0"/>
                                              <w:marTop w:val="0"/>
                                              <w:marBottom w:val="0"/>
                                              <w:divBdr>
                                                <w:top w:val="none" w:sz="0" w:space="0" w:color="auto"/>
                                                <w:left w:val="none" w:sz="0" w:space="0" w:color="auto"/>
                                                <w:bottom w:val="none" w:sz="0" w:space="0" w:color="auto"/>
                                                <w:right w:val="none" w:sz="0" w:space="0" w:color="auto"/>
                                              </w:divBdr>
                                            </w:div>
                                            <w:div w:id="271666346">
                                              <w:marLeft w:val="0"/>
                                              <w:marRight w:val="0"/>
                                              <w:marTop w:val="0"/>
                                              <w:marBottom w:val="0"/>
                                              <w:divBdr>
                                                <w:top w:val="none" w:sz="0" w:space="0" w:color="auto"/>
                                                <w:left w:val="none" w:sz="0" w:space="0" w:color="auto"/>
                                                <w:bottom w:val="none" w:sz="0" w:space="0" w:color="auto"/>
                                                <w:right w:val="none" w:sz="0" w:space="0" w:color="auto"/>
                                              </w:divBdr>
                                            </w:div>
                                            <w:div w:id="601760995">
                                              <w:marLeft w:val="0"/>
                                              <w:marRight w:val="0"/>
                                              <w:marTop w:val="0"/>
                                              <w:marBottom w:val="0"/>
                                              <w:divBdr>
                                                <w:top w:val="none" w:sz="0" w:space="0" w:color="auto"/>
                                                <w:left w:val="none" w:sz="0" w:space="0" w:color="auto"/>
                                                <w:bottom w:val="none" w:sz="0" w:space="0" w:color="auto"/>
                                                <w:right w:val="none" w:sz="0" w:space="0" w:color="auto"/>
                                              </w:divBdr>
                                            </w:div>
                                            <w:div w:id="707026636">
                                              <w:marLeft w:val="0"/>
                                              <w:marRight w:val="0"/>
                                              <w:marTop w:val="0"/>
                                              <w:marBottom w:val="0"/>
                                              <w:divBdr>
                                                <w:top w:val="none" w:sz="0" w:space="0" w:color="auto"/>
                                                <w:left w:val="none" w:sz="0" w:space="0" w:color="auto"/>
                                                <w:bottom w:val="none" w:sz="0" w:space="0" w:color="auto"/>
                                                <w:right w:val="none" w:sz="0" w:space="0" w:color="auto"/>
                                              </w:divBdr>
                                            </w:div>
                                            <w:div w:id="723260354">
                                              <w:marLeft w:val="0"/>
                                              <w:marRight w:val="0"/>
                                              <w:marTop w:val="0"/>
                                              <w:marBottom w:val="0"/>
                                              <w:divBdr>
                                                <w:top w:val="none" w:sz="0" w:space="0" w:color="auto"/>
                                                <w:left w:val="none" w:sz="0" w:space="0" w:color="auto"/>
                                                <w:bottom w:val="none" w:sz="0" w:space="0" w:color="auto"/>
                                                <w:right w:val="none" w:sz="0" w:space="0" w:color="auto"/>
                                              </w:divBdr>
                                            </w:div>
                                            <w:div w:id="895433445">
                                              <w:marLeft w:val="0"/>
                                              <w:marRight w:val="0"/>
                                              <w:marTop w:val="0"/>
                                              <w:marBottom w:val="0"/>
                                              <w:divBdr>
                                                <w:top w:val="none" w:sz="0" w:space="0" w:color="auto"/>
                                                <w:left w:val="none" w:sz="0" w:space="0" w:color="auto"/>
                                                <w:bottom w:val="none" w:sz="0" w:space="0" w:color="auto"/>
                                                <w:right w:val="none" w:sz="0" w:space="0" w:color="auto"/>
                                              </w:divBdr>
                                            </w:div>
                                            <w:div w:id="991061537">
                                              <w:marLeft w:val="0"/>
                                              <w:marRight w:val="0"/>
                                              <w:marTop w:val="0"/>
                                              <w:marBottom w:val="0"/>
                                              <w:divBdr>
                                                <w:top w:val="none" w:sz="0" w:space="0" w:color="auto"/>
                                                <w:left w:val="none" w:sz="0" w:space="0" w:color="auto"/>
                                                <w:bottom w:val="none" w:sz="0" w:space="0" w:color="auto"/>
                                                <w:right w:val="none" w:sz="0" w:space="0" w:color="auto"/>
                                              </w:divBdr>
                                            </w:div>
                                            <w:div w:id="1771588478">
                                              <w:marLeft w:val="0"/>
                                              <w:marRight w:val="0"/>
                                              <w:marTop w:val="0"/>
                                              <w:marBottom w:val="0"/>
                                              <w:divBdr>
                                                <w:top w:val="none" w:sz="0" w:space="0" w:color="auto"/>
                                                <w:left w:val="none" w:sz="0" w:space="0" w:color="auto"/>
                                                <w:bottom w:val="none" w:sz="0" w:space="0" w:color="auto"/>
                                                <w:right w:val="none" w:sz="0" w:space="0" w:color="auto"/>
                                              </w:divBdr>
                                            </w:div>
                                            <w:div w:id="18203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917228">
      <w:bodyDiv w:val="1"/>
      <w:marLeft w:val="0"/>
      <w:marRight w:val="0"/>
      <w:marTop w:val="0"/>
      <w:marBottom w:val="0"/>
      <w:divBdr>
        <w:top w:val="none" w:sz="0" w:space="0" w:color="auto"/>
        <w:left w:val="none" w:sz="0" w:space="0" w:color="auto"/>
        <w:bottom w:val="none" w:sz="0" w:space="0" w:color="auto"/>
        <w:right w:val="none" w:sz="0" w:space="0" w:color="auto"/>
      </w:divBdr>
      <w:divsChild>
        <w:div w:id="395057187">
          <w:marLeft w:val="0"/>
          <w:marRight w:val="0"/>
          <w:marTop w:val="0"/>
          <w:marBottom w:val="0"/>
          <w:divBdr>
            <w:top w:val="none" w:sz="0" w:space="0" w:color="auto"/>
            <w:left w:val="none" w:sz="0" w:space="0" w:color="auto"/>
            <w:bottom w:val="none" w:sz="0" w:space="0" w:color="auto"/>
            <w:right w:val="none" w:sz="0" w:space="0" w:color="auto"/>
          </w:divBdr>
          <w:divsChild>
            <w:div w:id="1582907524">
              <w:marLeft w:val="0"/>
              <w:marRight w:val="0"/>
              <w:marTop w:val="0"/>
              <w:marBottom w:val="0"/>
              <w:divBdr>
                <w:top w:val="none" w:sz="0" w:space="0" w:color="auto"/>
                <w:left w:val="none" w:sz="0" w:space="0" w:color="auto"/>
                <w:bottom w:val="none" w:sz="0" w:space="0" w:color="auto"/>
                <w:right w:val="none" w:sz="0" w:space="0" w:color="auto"/>
              </w:divBdr>
              <w:divsChild>
                <w:div w:id="1971668259">
                  <w:marLeft w:val="-225"/>
                  <w:marRight w:val="-225"/>
                  <w:marTop w:val="0"/>
                  <w:marBottom w:val="0"/>
                  <w:divBdr>
                    <w:top w:val="none" w:sz="0" w:space="0" w:color="auto"/>
                    <w:left w:val="none" w:sz="0" w:space="0" w:color="auto"/>
                    <w:bottom w:val="none" w:sz="0" w:space="0" w:color="auto"/>
                    <w:right w:val="none" w:sz="0" w:space="0" w:color="auto"/>
                  </w:divBdr>
                  <w:divsChild>
                    <w:div w:id="620889311">
                      <w:marLeft w:val="0"/>
                      <w:marRight w:val="0"/>
                      <w:marTop w:val="0"/>
                      <w:marBottom w:val="0"/>
                      <w:divBdr>
                        <w:top w:val="none" w:sz="0" w:space="0" w:color="auto"/>
                        <w:left w:val="none" w:sz="0" w:space="0" w:color="auto"/>
                        <w:bottom w:val="none" w:sz="0" w:space="0" w:color="auto"/>
                        <w:right w:val="none" w:sz="0" w:space="0" w:color="auto"/>
                      </w:divBdr>
                      <w:divsChild>
                        <w:div w:id="635842224">
                          <w:marLeft w:val="0"/>
                          <w:marRight w:val="0"/>
                          <w:marTop w:val="0"/>
                          <w:marBottom w:val="0"/>
                          <w:divBdr>
                            <w:top w:val="none" w:sz="0" w:space="0" w:color="auto"/>
                            <w:left w:val="none" w:sz="0" w:space="0" w:color="auto"/>
                            <w:bottom w:val="none" w:sz="0" w:space="0" w:color="auto"/>
                            <w:right w:val="none" w:sz="0" w:space="0" w:color="auto"/>
                          </w:divBdr>
                          <w:divsChild>
                            <w:div w:id="1777364130">
                              <w:marLeft w:val="-225"/>
                              <w:marRight w:val="-225"/>
                              <w:marTop w:val="0"/>
                              <w:marBottom w:val="0"/>
                              <w:divBdr>
                                <w:top w:val="none" w:sz="0" w:space="0" w:color="auto"/>
                                <w:left w:val="none" w:sz="0" w:space="0" w:color="auto"/>
                                <w:bottom w:val="none" w:sz="0" w:space="0" w:color="auto"/>
                                <w:right w:val="none" w:sz="0" w:space="0" w:color="auto"/>
                              </w:divBdr>
                              <w:divsChild>
                                <w:div w:id="609513319">
                                  <w:marLeft w:val="0"/>
                                  <w:marRight w:val="0"/>
                                  <w:marTop w:val="0"/>
                                  <w:marBottom w:val="0"/>
                                  <w:divBdr>
                                    <w:top w:val="none" w:sz="0" w:space="0" w:color="auto"/>
                                    <w:left w:val="none" w:sz="0" w:space="0" w:color="auto"/>
                                    <w:bottom w:val="none" w:sz="0" w:space="0" w:color="auto"/>
                                    <w:right w:val="none" w:sz="0" w:space="0" w:color="auto"/>
                                  </w:divBdr>
                                  <w:divsChild>
                                    <w:div w:id="133375370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288898882">
      <w:bodyDiv w:val="1"/>
      <w:marLeft w:val="0"/>
      <w:marRight w:val="0"/>
      <w:marTop w:val="0"/>
      <w:marBottom w:val="0"/>
      <w:divBdr>
        <w:top w:val="none" w:sz="0" w:space="0" w:color="auto"/>
        <w:left w:val="none" w:sz="0" w:space="0" w:color="auto"/>
        <w:bottom w:val="none" w:sz="0" w:space="0" w:color="auto"/>
        <w:right w:val="none" w:sz="0" w:space="0" w:color="auto"/>
      </w:divBdr>
    </w:div>
    <w:div w:id="327833671">
      <w:bodyDiv w:val="1"/>
      <w:marLeft w:val="0"/>
      <w:marRight w:val="0"/>
      <w:marTop w:val="0"/>
      <w:marBottom w:val="0"/>
      <w:divBdr>
        <w:top w:val="none" w:sz="0" w:space="0" w:color="auto"/>
        <w:left w:val="none" w:sz="0" w:space="0" w:color="auto"/>
        <w:bottom w:val="none" w:sz="0" w:space="0" w:color="auto"/>
        <w:right w:val="none" w:sz="0" w:space="0" w:color="auto"/>
      </w:divBdr>
      <w:divsChild>
        <w:div w:id="1404984260">
          <w:marLeft w:val="0"/>
          <w:marRight w:val="0"/>
          <w:marTop w:val="0"/>
          <w:marBottom w:val="0"/>
          <w:divBdr>
            <w:top w:val="none" w:sz="0" w:space="0" w:color="auto"/>
            <w:left w:val="none" w:sz="0" w:space="0" w:color="auto"/>
            <w:bottom w:val="none" w:sz="0" w:space="0" w:color="auto"/>
            <w:right w:val="none" w:sz="0" w:space="0" w:color="auto"/>
          </w:divBdr>
          <w:divsChild>
            <w:div w:id="924798243">
              <w:marLeft w:val="0"/>
              <w:marRight w:val="0"/>
              <w:marTop w:val="0"/>
              <w:marBottom w:val="0"/>
              <w:divBdr>
                <w:top w:val="none" w:sz="0" w:space="0" w:color="auto"/>
                <w:left w:val="none" w:sz="0" w:space="0" w:color="auto"/>
                <w:bottom w:val="none" w:sz="0" w:space="0" w:color="auto"/>
                <w:right w:val="none" w:sz="0" w:space="0" w:color="auto"/>
              </w:divBdr>
              <w:divsChild>
                <w:div w:id="1279919519">
                  <w:marLeft w:val="-225"/>
                  <w:marRight w:val="-225"/>
                  <w:marTop w:val="0"/>
                  <w:marBottom w:val="0"/>
                  <w:divBdr>
                    <w:top w:val="none" w:sz="0" w:space="0" w:color="auto"/>
                    <w:left w:val="none" w:sz="0" w:space="0" w:color="auto"/>
                    <w:bottom w:val="none" w:sz="0" w:space="0" w:color="auto"/>
                    <w:right w:val="none" w:sz="0" w:space="0" w:color="auto"/>
                  </w:divBdr>
                  <w:divsChild>
                    <w:div w:id="1300306324">
                      <w:marLeft w:val="0"/>
                      <w:marRight w:val="0"/>
                      <w:marTop w:val="0"/>
                      <w:marBottom w:val="0"/>
                      <w:divBdr>
                        <w:top w:val="none" w:sz="0" w:space="0" w:color="auto"/>
                        <w:left w:val="none" w:sz="0" w:space="0" w:color="auto"/>
                        <w:bottom w:val="none" w:sz="0" w:space="0" w:color="auto"/>
                        <w:right w:val="none" w:sz="0" w:space="0" w:color="auto"/>
                      </w:divBdr>
                      <w:divsChild>
                        <w:div w:id="733351909">
                          <w:marLeft w:val="0"/>
                          <w:marRight w:val="0"/>
                          <w:marTop w:val="0"/>
                          <w:marBottom w:val="0"/>
                          <w:divBdr>
                            <w:top w:val="none" w:sz="0" w:space="0" w:color="auto"/>
                            <w:left w:val="none" w:sz="0" w:space="0" w:color="auto"/>
                            <w:bottom w:val="none" w:sz="0" w:space="0" w:color="auto"/>
                            <w:right w:val="none" w:sz="0" w:space="0" w:color="auto"/>
                          </w:divBdr>
                          <w:divsChild>
                            <w:div w:id="1422721806">
                              <w:marLeft w:val="-225"/>
                              <w:marRight w:val="-225"/>
                              <w:marTop w:val="0"/>
                              <w:marBottom w:val="0"/>
                              <w:divBdr>
                                <w:top w:val="none" w:sz="0" w:space="0" w:color="auto"/>
                                <w:left w:val="none" w:sz="0" w:space="0" w:color="auto"/>
                                <w:bottom w:val="none" w:sz="0" w:space="0" w:color="auto"/>
                                <w:right w:val="none" w:sz="0" w:space="0" w:color="auto"/>
                              </w:divBdr>
                              <w:divsChild>
                                <w:div w:id="1237324693">
                                  <w:marLeft w:val="0"/>
                                  <w:marRight w:val="0"/>
                                  <w:marTop w:val="0"/>
                                  <w:marBottom w:val="0"/>
                                  <w:divBdr>
                                    <w:top w:val="none" w:sz="0" w:space="0" w:color="auto"/>
                                    <w:left w:val="none" w:sz="0" w:space="0" w:color="auto"/>
                                    <w:bottom w:val="none" w:sz="0" w:space="0" w:color="auto"/>
                                    <w:right w:val="none" w:sz="0" w:space="0" w:color="auto"/>
                                  </w:divBdr>
                                  <w:divsChild>
                                    <w:div w:id="77163239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355348084">
      <w:bodyDiv w:val="1"/>
      <w:marLeft w:val="0"/>
      <w:marRight w:val="0"/>
      <w:marTop w:val="0"/>
      <w:marBottom w:val="0"/>
      <w:divBdr>
        <w:top w:val="none" w:sz="0" w:space="0" w:color="auto"/>
        <w:left w:val="none" w:sz="0" w:space="0" w:color="auto"/>
        <w:bottom w:val="none" w:sz="0" w:space="0" w:color="auto"/>
        <w:right w:val="none" w:sz="0" w:space="0" w:color="auto"/>
      </w:divBdr>
    </w:div>
    <w:div w:id="394359590">
      <w:bodyDiv w:val="1"/>
      <w:marLeft w:val="0"/>
      <w:marRight w:val="0"/>
      <w:marTop w:val="0"/>
      <w:marBottom w:val="0"/>
      <w:divBdr>
        <w:top w:val="none" w:sz="0" w:space="0" w:color="auto"/>
        <w:left w:val="none" w:sz="0" w:space="0" w:color="auto"/>
        <w:bottom w:val="none" w:sz="0" w:space="0" w:color="auto"/>
        <w:right w:val="none" w:sz="0" w:space="0" w:color="auto"/>
      </w:divBdr>
      <w:divsChild>
        <w:div w:id="318078452">
          <w:marLeft w:val="0"/>
          <w:marRight w:val="0"/>
          <w:marTop w:val="0"/>
          <w:marBottom w:val="0"/>
          <w:divBdr>
            <w:top w:val="none" w:sz="0" w:space="0" w:color="auto"/>
            <w:left w:val="none" w:sz="0" w:space="0" w:color="auto"/>
            <w:bottom w:val="none" w:sz="0" w:space="0" w:color="auto"/>
            <w:right w:val="none" w:sz="0" w:space="0" w:color="auto"/>
          </w:divBdr>
          <w:divsChild>
            <w:div w:id="1049232808">
              <w:marLeft w:val="0"/>
              <w:marRight w:val="0"/>
              <w:marTop w:val="0"/>
              <w:marBottom w:val="0"/>
              <w:divBdr>
                <w:top w:val="none" w:sz="0" w:space="0" w:color="auto"/>
                <w:left w:val="none" w:sz="0" w:space="0" w:color="auto"/>
                <w:bottom w:val="none" w:sz="0" w:space="0" w:color="auto"/>
                <w:right w:val="none" w:sz="0" w:space="0" w:color="auto"/>
              </w:divBdr>
              <w:divsChild>
                <w:div w:id="1076976097">
                  <w:marLeft w:val="-225"/>
                  <w:marRight w:val="-225"/>
                  <w:marTop w:val="0"/>
                  <w:marBottom w:val="0"/>
                  <w:divBdr>
                    <w:top w:val="none" w:sz="0" w:space="0" w:color="auto"/>
                    <w:left w:val="none" w:sz="0" w:space="0" w:color="auto"/>
                    <w:bottom w:val="none" w:sz="0" w:space="0" w:color="auto"/>
                    <w:right w:val="none" w:sz="0" w:space="0" w:color="auto"/>
                  </w:divBdr>
                  <w:divsChild>
                    <w:div w:id="947927923">
                      <w:marLeft w:val="0"/>
                      <w:marRight w:val="0"/>
                      <w:marTop w:val="0"/>
                      <w:marBottom w:val="0"/>
                      <w:divBdr>
                        <w:top w:val="none" w:sz="0" w:space="0" w:color="auto"/>
                        <w:left w:val="none" w:sz="0" w:space="0" w:color="auto"/>
                        <w:bottom w:val="none" w:sz="0" w:space="0" w:color="auto"/>
                        <w:right w:val="none" w:sz="0" w:space="0" w:color="auto"/>
                      </w:divBdr>
                      <w:divsChild>
                        <w:div w:id="292518992">
                          <w:marLeft w:val="0"/>
                          <w:marRight w:val="0"/>
                          <w:marTop w:val="0"/>
                          <w:marBottom w:val="0"/>
                          <w:divBdr>
                            <w:top w:val="none" w:sz="0" w:space="0" w:color="auto"/>
                            <w:left w:val="none" w:sz="0" w:space="0" w:color="auto"/>
                            <w:bottom w:val="none" w:sz="0" w:space="0" w:color="auto"/>
                            <w:right w:val="none" w:sz="0" w:space="0" w:color="auto"/>
                          </w:divBdr>
                          <w:divsChild>
                            <w:div w:id="1322395174">
                              <w:marLeft w:val="-225"/>
                              <w:marRight w:val="-225"/>
                              <w:marTop w:val="0"/>
                              <w:marBottom w:val="0"/>
                              <w:divBdr>
                                <w:top w:val="none" w:sz="0" w:space="0" w:color="auto"/>
                                <w:left w:val="none" w:sz="0" w:space="0" w:color="auto"/>
                                <w:bottom w:val="none" w:sz="0" w:space="0" w:color="auto"/>
                                <w:right w:val="none" w:sz="0" w:space="0" w:color="auto"/>
                              </w:divBdr>
                              <w:divsChild>
                                <w:div w:id="1821144795">
                                  <w:marLeft w:val="0"/>
                                  <w:marRight w:val="0"/>
                                  <w:marTop w:val="0"/>
                                  <w:marBottom w:val="0"/>
                                  <w:divBdr>
                                    <w:top w:val="none" w:sz="0" w:space="0" w:color="auto"/>
                                    <w:left w:val="none" w:sz="0" w:space="0" w:color="auto"/>
                                    <w:bottom w:val="none" w:sz="0" w:space="0" w:color="auto"/>
                                    <w:right w:val="none" w:sz="0" w:space="0" w:color="auto"/>
                                  </w:divBdr>
                                  <w:divsChild>
                                    <w:div w:id="1162158852">
                                      <w:marLeft w:val="0"/>
                                      <w:marRight w:val="0"/>
                                      <w:marTop w:val="0"/>
                                      <w:marBottom w:val="300"/>
                                      <w:divBdr>
                                        <w:top w:val="none" w:sz="0" w:space="0" w:color="auto"/>
                                        <w:left w:val="none" w:sz="0" w:space="0" w:color="auto"/>
                                        <w:bottom w:val="none" w:sz="0" w:space="0" w:color="auto"/>
                                        <w:right w:val="none" w:sz="0" w:space="0" w:color="auto"/>
                                      </w:divBdr>
                                      <w:divsChild>
                                        <w:div w:id="709037856">
                                          <w:marLeft w:val="0"/>
                                          <w:marRight w:val="0"/>
                                          <w:marTop w:val="0"/>
                                          <w:marBottom w:val="0"/>
                                          <w:divBdr>
                                            <w:top w:val="none" w:sz="0" w:space="0" w:color="auto"/>
                                            <w:left w:val="none" w:sz="0" w:space="0" w:color="auto"/>
                                            <w:bottom w:val="none" w:sz="0" w:space="0" w:color="auto"/>
                                            <w:right w:val="none" w:sz="0" w:space="0" w:color="auto"/>
                                          </w:divBdr>
                                          <w:divsChild>
                                            <w:div w:id="117795004">
                                              <w:marLeft w:val="0"/>
                                              <w:marRight w:val="0"/>
                                              <w:marTop w:val="0"/>
                                              <w:marBottom w:val="0"/>
                                              <w:divBdr>
                                                <w:top w:val="none" w:sz="0" w:space="0" w:color="auto"/>
                                                <w:left w:val="none" w:sz="0" w:space="0" w:color="auto"/>
                                                <w:bottom w:val="none" w:sz="0" w:space="0" w:color="auto"/>
                                                <w:right w:val="none" w:sz="0" w:space="0" w:color="auto"/>
                                              </w:divBdr>
                                            </w:div>
                                            <w:div w:id="222256071">
                                              <w:marLeft w:val="0"/>
                                              <w:marRight w:val="0"/>
                                              <w:marTop w:val="0"/>
                                              <w:marBottom w:val="0"/>
                                              <w:divBdr>
                                                <w:top w:val="none" w:sz="0" w:space="0" w:color="auto"/>
                                                <w:left w:val="none" w:sz="0" w:space="0" w:color="auto"/>
                                                <w:bottom w:val="none" w:sz="0" w:space="0" w:color="auto"/>
                                                <w:right w:val="none" w:sz="0" w:space="0" w:color="auto"/>
                                              </w:divBdr>
                                            </w:div>
                                            <w:div w:id="314918297">
                                              <w:marLeft w:val="0"/>
                                              <w:marRight w:val="0"/>
                                              <w:marTop w:val="0"/>
                                              <w:marBottom w:val="0"/>
                                              <w:divBdr>
                                                <w:top w:val="none" w:sz="0" w:space="0" w:color="auto"/>
                                                <w:left w:val="none" w:sz="0" w:space="0" w:color="auto"/>
                                                <w:bottom w:val="none" w:sz="0" w:space="0" w:color="auto"/>
                                                <w:right w:val="none" w:sz="0" w:space="0" w:color="auto"/>
                                              </w:divBdr>
                                            </w:div>
                                            <w:div w:id="3996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362559">
      <w:bodyDiv w:val="1"/>
      <w:marLeft w:val="0"/>
      <w:marRight w:val="0"/>
      <w:marTop w:val="0"/>
      <w:marBottom w:val="0"/>
      <w:divBdr>
        <w:top w:val="none" w:sz="0" w:space="0" w:color="auto"/>
        <w:left w:val="none" w:sz="0" w:space="0" w:color="auto"/>
        <w:bottom w:val="none" w:sz="0" w:space="0" w:color="auto"/>
        <w:right w:val="none" w:sz="0" w:space="0" w:color="auto"/>
      </w:divBdr>
    </w:div>
    <w:div w:id="657004356">
      <w:bodyDiv w:val="1"/>
      <w:marLeft w:val="0"/>
      <w:marRight w:val="0"/>
      <w:marTop w:val="0"/>
      <w:marBottom w:val="0"/>
      <w:divBdr>
        <w:top w:val="none" w:sz="0" w:space="0" w:color="auto"/>
        <w:left w:val="none" w:sz="0" w:space="0" w:color="auto"/>
        <w:bottom w:val="none" w:sz="0" w:space="0" w:color="auto"/>
        <w:right w:val="none" w:sz="0" w:space="0" w:color="auto"/>
      </w:divBdr>
    </w:div>
    <w:div w:id="660621594">
      <w:bodyDiv w:val="1"/>
      <w:marLeft w:val="0"/>
      <w:marRight w:val="0"/>
      <w:marTop w:val="0"/>
      <w:marBottom w:val="0"/>
      <w:divBdr>
        <w:top w:val="none" w:sz="0" w:space="0" w:color="auto"/>
        <w:left w:val="none" w:sz="0" w:space="0" w:color="auto"/>
        <w:bottom w:val="none" w:sz="0" w:space="0" w:color="auto"/>
        <w:right w:val="none" w:sz="0" w:space="0" w:color="auto"/>
      </w:divBdr>
      <w:divsChild>
        <w:div w:id="1632975533">
          <w:marLeft w:val="0"/>
          <w:marRight w:val="0"/>
          <w:marTop w:val="0"/>
          <w:marBottom w:val="0"/>
          <w:divBdr>
            <w:top w:val="none" w:sz="0" w:space="0" w:color="auto"/>
            <w:left w:val="none" w:sz="0" w:space="0" w:color="auto"/>
            <w:bottom w:val="none" w:sz="0" w:space="0" w:color="auto"/>
            <w:right w:val="none" w:sz="0" w:space="0" w:color="auto"/>
          </w:divBdr>
          <w:divsChild>
            <w:div w:id="401224803">
              <w:marLeft w:val="0"/>
              <w:marRight w:val="0"/>
              <w:marTop w:val="0"/>
              <w:marBottom w:val="0"/>
              <w:divBdr>
                <w:top w:val="none" w:sz="0" w:space="0" w:color="auto"/>
                <w:left w:val="none" w:sz="0" w:space="0" w:color="auto"/>
                <w:bottom w:val="none" w:sz="0" w:space="0" w:color="auto"/>
                <w:right w:val="none" w:sz="0" w:space="0" w:color="auto"/>
              </w:divBdr>
              <w:divsChild>
                <w:div w:id="2052220632">
                  <w:marLeft w:val="-225"/>
                  <w:marRight w:val="-225"/>
                  <w:marTop w:val="0"/>
                  <w:marBottom w:val="0"/>
                  <w:divBdr>
                    <w:top w:val="none" w:sz="0" w:space="0" w:color="auto"/>
                    <w:left w:val="none" w:sz="0" w:space="0" w:color="auto"/>
                    <w:bottom w:val="none" w:sz="0" w:space="0" w:color="auto"/>
                    <w:right w:val="none" w:sz="0" w:space="0" w:color="auto"/>
                  </w:divBdr>
                  <w:divsChild>
                    <w:div w:id="17044187">
                      <w:marLeft w:val="0"/>
                      <w:marRight w:val="0"/>
                      <w:marTop w:val="0"/>
                      <w:marBottom w:val="0"/>
                      <w:divBdr>
                        <w:top w:val="none" w:sz="0" w:space="0" w:color="auto"/>
                        <w:left w:val="none" w:sz="0" w:space="0" w:color="auto"/>
                        <w:bottom w:val="none" w:sz="0" w:space="0" w:color="auto"/>
                        <w:right w:val="none" w:sz="0" w:space="0" w:color="auto"/>
                      </w:divBdr>
                      <w:divsChild>
                        <w:div w:id="1017080502">
                          <w:marLeft w:val="0"/>
                          <w:marRight w:val="0"/>
                          <w:marTop w:val="0"/>
                          <w:marBottom w:val="0"/>
                          <w:divBdr>
                            <w:top w:val="none" w:sz="0" w:space="0" w:color="auto"/>
                            <w:left w:val="none" w:sz="0" w:space="0" w:color="auto"/>
                            <w:bottom w:val="none" w:sz="0" w:space="0" w:color="auto"/>
                            <w:right w:val="none" w:sz="0" w:space="0" w:color="auto"/>
                          </w:divBdr>
                          <w:divsChild>
                            <w:div w:id="664862888">
                              <w:marLeft w:val="-225"/>
                              <w:marRight w:val="-225"/>
                              <w:marTop w:val="0"/>
                              <w:marBottom w:val="0"/>
                              <w:divBdr>
                                <w:top w:val="none" w:sz="0" w:space="0" w:color="auto"/>
                                <w:left w:val="none" w:sz="0" w:space="0" w:color="auto"/>
                                <w:bottom w:val="none" w:sz="0" w:space="0" w:color="auto"/>
                                <w:right w:val="none" w:sz="0" w:space="0" w:color="auto"/>
                              </w:divBdr>
                              <w:divsChild>
                                <w:div w:id="1712873973">
                                  <w:marLeft w:val="0"/>
                                  <w:marRight w:val="0"/>
                                  <w:marTop w:val="0"/>
                                  <w:marBottom w:val="0"/>
                                  <w:divBdr>
                                    <w:top w:val="none" w:sz="0" w:space="0" w:color="auto"/>
                                    <w:left w:val="none" w:sz="0" w:space="0" w:color="auto"/>
                                    <w:bottom w:val="none" w:sz="0" w:space="0" w:color="auto"/>
                                    <w:right w:val="none" w:sz="0" w:space="0" w:color="auto"/>
                                  </w:divBdr>
                                  <w:divsChild>
                                    <w:div w:id="270936299">
                                      <w:marLeft w:val="0"/>
                                      <w:marRight w:val="0"/>
                                      <w:marTop w:val="0"/>
                                      <w:marBottom w:val="300"/>
                                      <w:divBdr>
                                        <w:top w:val="none" w:sz="0" w:space="0" w:color="auto"/>
                                        <w:left w:val="none" w:sz="0" w:space="0" w:color="auto"/>
                                        <w:bottom w:val="none" w:sz="0" w:space="0" w:color="auto"/>
                                        <w:right w:val="none" w:sz="0" w:space="0" w:color="auto"/>
                                      </w:divBdr>
                                      <w:divsChild>
                                        <w:div w:id="1733885969">
                                          <w:marLeft w:val="0"/>
                                          <w:marRight w:val="0"/>
                                          <w:marTop w:val="0"/>
                                          <w:marBottom w:val="0"/>
                                          <w:divBdr>
                                            <w:top w:val="none" w:sz="0" w:space="0" w:color="auto"/>
                                            <w:left w:val="none" w:sz="0" w:space="0" w:color="auto"/>
                                            <w:bottom w:val="none" w:sz="0" w:space="0" w:color="auto"/>
                                            <w:right w:val="none" w:sz="0" w:space="0" w:color="auto"/>
                                          </w:divBdr>
                                        </w:div>
                                        <w:div w:id="1852068183">
                                          <w:marLeft w:val="0"/>
                                          <w:marRight w:val="0"/>
                                          <w:marTop w:val="0"/>
                                          <w:marBottom w:val="0"/>
                                          <w:divBdr>
                                            <w:top w:val="none" w:sz="0" w:space="0" w:color="auto"/>
                                            <w:left w:val="none" w:sz="0" w:space="0" w:color="auto"/>
                                            <w:bottom w:val="none" w:sz="0" w:space="0" w:color="auto"/>
                                            <w:right w:val="none" w:sz="0" w:space="0" w:color="auto"/>
                                          </w:divBdr>
                                          <w:divsChild>
                                            <w:div w:id="5737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490070">
      <w:bodyDiv w:val="1"/>
      <w:marLeft w:val="0"/>
      <w:marRight w:val="0"/>
      <w:marTop w:val="0"/>
      <w:marBottom w:val="0"/>
      <w:divBdr>
        <w:top w:val="none" w:sz="0" w:space="0" w:color="auto"/>
        <w:left w:val="none" w:sz="0" w:space="0" w:color="auto"/>
        <w:bottom w:val="none" w:sz="0" w:space="0" w:color="auto"/>
        <w:right w:val="none" w:sz="0" w:space="0" w:color="auto"/>
      </w:divBdr>
      <w:divsChild>
        <w:div w:id="1252860167">
          <w:marLeft w:val="0"/>
          <w:marRight w:val="0"/>
          <w:marTop w:val="0"/>
          <w:marBottom w:val="0"/>
          <w:divBdr>
            <w:top w:val="none" w:sz="0" w:space="0" w:color="auto"/>
            <w:left w:val="none" w:sz="0" w:space="0" w:color="auto"/>
            <w:bottom w:val="none" w:sz="0" w:space="0" w:color="auto"/>
            <w:right w:val="none" w:sz="0" w:space="0" w:color="auto"/>
          </w:divBdr>
          <w:divsChild>
            <w:div w:id="1302153817">
              <w:marLeft w:val="0"/>
              <w:marRight w:val="0"/>
              <w:marTop w:val="0"/>
              <w:marBottom w:val="0"/>
              <w:divBdr>
                <w:top w:val="none" w:sz="0" w:space="0" w:color="auto"/>
                <w:left w:val="none" w:sz="0" w:space="0" w:color="auto"/>
                <w:bottom w:val="none" w:sz="0" w:space="0" w:color="auto"/>
                <w:right w:val="none" w:sz="0" w:space="0" w:color="auto"/>
              </w:divBdr>
              <w:divsChild>
                <w:div w:id="1620186866">
                  <w:marLeft w:val="-225"/>
                  <w:marRight w:val="-225"/>
                  <w:marTop w:val="0"/>
                  <w:marBottom w:val="0"/>
                  <w:divBdr>
                    <w:top w:val="none" w:sz="0" w:space="0" w:color="auto"/>
                    <w:left w:val="none" w:sz="0" w:space="0" w:color="auto"/>
                    <w:bottom w:val="none" w:sz="0" w:space="0" w:color="auto"/>
                    <w:right w:val="none" w:sz="0" w:space="0" w:color="auto"/>
                  </w:divBdr>
                  <w:divsChild>
                    <w:div w:id="1117677831">
                      <w:marLeft w:val="0"/>
                      <w:marRight w:val="0"/>
                      <w:marTop w:val="0"/>
                      <w:marBottom w:val="0"/>
                      <w:divBdr>
                        <w:top w:val="none" w:sz="0" w:space="0" w:color="auto"/>
                        <w:left w:val="none" w:sz="0" w:space="0" w:color="auto"/>
                        <w:bottom w:val="none" w:sz="0" w:space="0" w:color="auto"/>
                        <w:right w:val="none" w:sz="0" w:space="0" w:color="auto"/>
                      </w:divBdr>
                      <w:divsChild>
                        <w:div w:id="1083457278">
                          <w:marLeft w:val="0"/>
                          <w:marRight w:val="0"/>
                          <w:marTop w:val="0"/>
                          <w:marBottom w:val="0"/>
                          <w:divBdr>
                            <w:top w:val="none" w:sz="0" w:space="0" w:color="auto"/>
                            <w:left w:val="none" w:sz="0" w:space="0" w:color="auto"/>
                            <w:bottom w:val="none" w:sz="0" w:space="0" w:color="auto"/>
                            <w:right w:val="none" w:sz="0" w:space="0" w:color="auto"/>
                          </w:divBdr>
                          <w:divsChild>
                            <w:div w:id="1769349147">
                              <w:marLeft w:val="-225"/>
                              <w:marRight w:val="-225"/>
                              <w:marTop w:val="0"/>
                              <w:marBottom w:val="0"/>
                              <w:divBdr>
                                <w:top w:val="none" w:sz="0" w:space="0" w:color="auto"/>
                                <w:left w:val="none" w:sz="0" w:space="0" w:color="auto"/>
                                <w:bottom w:val="none" w:sz="0" w:space="0" w:color="auto"/>
                                <w:right w:val="none" w:sz="0" w:space="0" w:color="auto"/>
                              </w:divBdr>
                              <w:divsChild>
                                <w:div w:id="1013805020">
                                  <w:marLeft w:val="0"/>
                                  <w:marRight w:val="0"/>
                                  <w:marTop w:val="0"/>
                                  <w:marBottom w:val="0"/>
                                  <w:divBdr>
                                    <w:top w:val="none" w:sz="0" w:space="0" w:color="auto"/>
                                    <w:left w:val="none" w:sz="0" w:space="0" w:color="auto"/>
                                    <w:bottom w:val="none" w:sz="0" w:space="0" w:color="auto"/>
                                    <w:right w:val="none" w:sz="0" w:space="0" w:color="auto"/>
                                  </w:divBdr>
                                  <w:divsChild>
                                    <w:div w:id="1848641721">
                                      <w:marLeft w:val="0"/>
                                      <w:marRight w:val="0"/>
                                      <w:marTop w:val="0"/>
                                      <w:marBottom w:val="300"/>
                                      <w:divBdr>
                                        <w:top w:val="none" w:sz="0" w:space="0" w:color="auto"/>
                                        <w:left w:val="none" w:sz="0" w:space="0" w:color="auto"/>
                                        <w:bottom w:val="none" w:sz="0" w:space="0" w:color="auto"/>
                                        <w:right w:val="none" w:sz="0" w:space="0" w:color="auto"/>
                                      </w:divBdr>
                                      <w:divsChild>
                                        <w:div w:id="188105026">
                                          <w:marLeft w:val="0"/>
                                          <w:marRight w:val="0"/>
                                          <w:marTop w:val="0"/>
                                          <w:marBottom w:val="0"/>
                                          <w:divBdr>
                                            <w:top w:val="none" w:sz="0" w:space="0" w:color="auto"/>
                                            <w:left w:val="none" w:sz="0" w:space="0" w:color="auto"/>
                                            <w:bottom w:val="none" w:sz="0" w:space="0" w:color="auto"/>
                                            <w:right w:val="none" w:sz="0" w:space="0" w:color="auto"/>
                                          </w:divBdr>
                                        </w:div>
                                        <w:div w:id="789982204">
                                          <w:marLeft w:val="0"/>
                                          <w:marRight w:val="0"/>
                                          <w:marTop w:val="0"/>
                                          <w:marBottom w:val="0"/>
                                          <w:divBdr>
                                            <w:top w:val="none" w:sz="0" w:space="0" w:color="auto"/>
                                            <w:left w:val="none" w:sz="0" w:space="0" w:color="auto"/>
                                            <w:bottom w:val="none" w:sz="0" w:space="0" w:color="auto"/>
                                            <w:right w:val="none" w:sz="0" w:space="0" w:color="auto"/>
                                          </w:divBdr>
                                          <w:divsChild>
                                            <w:div w:id="288512172">
                                              <w:marLeft w:val="0"/>
                                              <w:marRight w:val="0"/>
                                              <w:marTop w:val="0"/>
                                              <w:marBottom w:val="0"/>
                                              <w:divBdr>
                                                <w:top w:val="none" w:sz="0" w:space="0" w:color="auto"/>
                                                <w:left w:val="none" w:sz="0" w:space="0" w:color="auto"/>
                                                <w:bottom w:val="none" w:sz="0" w:space="0" w:color="auto"/>
                                                <w:right w:val="none" w:sz="0" w:space="0" w:color="auto"/>
                                              </w:divBdr>
                                            </w:div>
                                            <w:div w:id="569389503">
                                              <w:marLeft w:val="0"/>
                                              <w:marRight w:val="0"/>
                                              <w:marTop w:val="0"/>
                                              <w:marBottom w:val="0"/>
                                              <w:divBdr>
                                                <w:top w:val="none" w:sz="0" w:space="0" w:color="auto"/>
                                                <w:left w:val="none" w:sz="0" w:space="0" w:color="auto"/>
                                                <w:bottom w:val="none" w:sz="0" w:space="0" w:color="auto"/>
                                                <w:right w:val="none" w:sz="0" w:space="0" w:color="auto"/>
                                              </w:divBdr>
                                            </w:div>
                                            <w:div w:id="19017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161984">
      <w:bodyDiv w:val="1"/>
      <w:marLeft w:val="0"/>
      <w:marRight w:val="0"/>
      <w:marTop w:val="0"/>
      <w:marBottom w:val="0"/>
      <w:divBdr>
        <w:top w:val="none" w:sz="0" w:space="0" w:color="auto"/>
        <w:left w:val="none" w:sz="0" w:space="0" w:color="auto"/>
        <w:bottom w:val="none" w:sz="0" w:space="0" w:color="auto"/>
        <w:right w:val="none" w:sz="0" w:space="0" w:color="auto"/>
      </w:divBdr>
      <w:divsChild>
        <w:div w:id="1508250089">
          <w:marLeft w:val="0"/>
          <w:marRight w:val="0"/>
          <w:marTop w:val="0"/>
          <w:marBottom w:val="0"/>
          <w:divBdr>
            <w:top w:val="none" w:sz="0" w:space="0" w:color="auto"/>
            <w:left w:val="none" w:sz="0" w:space="0" w:color="auto"/>
            <w:bottom w:val="none" w:sz="0" w:space="0" w:color="auto"/>
            <w:right w:val="none" w:sz="0" w:space="0" w:color="auto"/>
          </w:divBdr>
          <w:divsChild>
            <w:div w:id="483544629">
              <w:marLeft w:val="0"/>
              <w:marRight w:val="0"/>
              <w:marTop w:val="0"/>
              <w:marBottom w:val="0"/>
              <w:divBdr>
                <w:top w:val="none" w:sz="0" w:space="0" w:color="auto"/>
                <w:left w:val="none" w:sz="0" w:space="0" w:color="auto"/>
                <w:bottom w:val="none" w:sz="0" w:space="0" w:color="auto"/>
                <w:right w:val="none" w:sz="0" w:space="0" w:color="auto"/>
              </w:divBdr>
              <w:divsChild>
                <w:div w:id="432938724">
                  <w:marLeft w:val="-225"/>
                  <w:marRight w:val="-225"/>
                  <w:marTop w:val="0"/>
                  <w:marBottom w:val="0"/>
                  <w:divBdr>
                    <w:top w:val="none" w:sz="0" w:space="0" w:color="auto"/>
                    <w:left w:val="none" w:sz="0" w:space="0" w:color="auto"/>
                    <w:bottom w:val="none" w:sz="0" w:space="0" w:color="auto"/>
                    <w:right w:val="none" w:sz="0" w:space="0" w:color="auto"/>
                  </w:divBdr>
                  <w:divsChild>
                    <w:div w:id="1472625970">
                      <w:marLeft w:val="0"/>
                      <w:marRight w:val="0"/>
                      <w:marTop w:val="0"/>
                      <w:marBottom w:val="0"/>
                      <w:divBdr>
                        <w:top w:val="none" w:sz="0" w:space="0" w:color="auto"/>
                        <w:left w:val="none" w:sz="0" w:space="0" w:color="auto"/>
                        <w:bottom w:val="none" w:sz="0" w:space="0" w:color="auto"/>
                        <w:right w:val="none" w:sz="0" w:space="0" w:color="auto"/>
                      </w:divBdr>
                      <w:divsChild>
                        <w:div w:id="1905485220">
                          <w:marLeft w:val="0"/>
                          <w:marRight w:val="0"/>
                          <w:marTop w:val="0"/>
                          <w:marBottom w:val="0"/>
                          <w:divBdr>
                            <w:top w:val="none" w:sz="0" w:space="0" w:color="auto"/>
                            <w:left w:val="none" w:sz="0" w:space="0" w:color="auto"/>
                            <w:bottom w:val="none" w:sz="0" w:space="0" w:color="auto"/>
                            <w:right w:val="none" w:sz="0" w:space="0" w:color="auto"/>
                          </w:divBdr>
                          <w:divsChild>
                            <w:div w:id="1088775538">
                              <w:marLeft w:val="-225"/>
                              <w:marRight w:val="-225"/>
                              <w:marTop w:val="0"/>
                              <w:marBottom w:val="0"/>
                              <w:divBdr>
                                <w:top w:val="none" w:sz="0" w:space="0" w:color="auto"/>
                                <w:left w:val="none" w:sz="0" w:space="0" w:color="auto"/>
                                <w:bottom w:val="none" w:sz="0" w:space="0" w:color="auto"/>
                                <w:right w:val="none" w:sz="0" w:space="0" w:color="auto"/>
                              </w:divBdr>
                              <w:divsChild>
                                <w:div w:id="1366902794">
                                  <w:marLeft w:val="0"/>
                                  <w:marRight w:val="0"/>
                                  <w:marTop w:val="0"/>
                                  <w:marBottom w:val="0"/>
                                  <w:divBdr>
                                    <w:top w:val="none" w:sz="0" w:space="0" w:color="auto"/>
                                    <w:left w:val="none" w:sz="0" w:space="0" w:color="auto"/>
                                    <w:bottom w:val="none" w:sz="0" w:space="0" w:color="auto"/>
                                    <w:right w:val="none" w:sz="0" w:space="0" w:color="auto"/>
                                  </w:divBdr>
                                  <w:divsChild>
                                    <w:div w:id="59953506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9002230">
      <w:bodyDiv w:val="1"/>
      <w:marLeft w:val="0"/>
      <w:marRight w:val="0"/>
      <w:marTop w:val="0"/>
      <w:marBottom w:val="0"/>
      <w:divBdr>
        <w:top w:val="none" w:sz="0" w:space="0" w:color="auto"/>
        <w:left w:val="none" w:sz="0" w:space="0" w:color="auto"/>
        <w:bottom w:val="none" w:sz="0" w:space="0" w:color="auto"/>
        <w:right w:val="none" w:sz="0" w:space="0" w:color="auto"/>
      </w:divBdr>
      <w:divsChild>
        <w:div w:id="105585981">
          <w:marLeft w:val="0"/>
          <w:marRight w:val="0"/>
          <w:marTop w:val="0"/>
          <w:marBottom w:val="0"/>
          <w:divBdr>
            <w:top w:val="none" w:sz="0" w:space="0" w:color="auto"/>
            <w:left w:val="none" w:sz="0" w:space="0" w:color="auto"/>
            <w:bottom w:val="none" w:sz="0" w:space="0" w:color="auto"/>
            <w:right w:val="none" w:sz="0" w:space="0" w:color="auto"/>
          </w:divBdr>
          <w:divsChild>
            <w:div w:id="963118004">
              <w:marLeft w:val="0"/>
              <w:marRight w:val="0"/>
              <w:marTop w:val="0"/>
              <w:marBottom w:val="0"/>
              <w:divBdr>
                <w:top w:val="none" w:sz="0" w:space="0" w:color="auto"/>
                <w:left w:val="none" w:sz="0" w:space="0" w:color="auto"/>
                <w:bottom w:val="none" w:sz="0" w:space="0" w:color="auto"/>
                <w:right w:val="none" w:sz="0" w:space="0" w:color="auto"/>
              </w:divBdr>
              <w:divsChild>
                <w:div w:id="2034266538">
                  <w:marLeft w:val="-225"/>
                  <w:marRight w:val="-225"/>
                  <w:marTop w:val="0"/>
                  <w:marBottom w:val="0"/>
                  <w:divBdr>
                    <w:top w:val="none" w:sz="0" w:space="0" w:color="auto"/>
                    <w:left w:val="none" w:sz="0" w:space="0" w:color="auto"/>
                    <w:bottom w:val="none" w:sz="0" w:space="0" w:color="auto"/>
                    <w:right w:val="none" w:sz="0" w:space="0" w:color="auto"/>
                  </w:divBdr>
                  <w:divsChild>
                    <w:div w:id="1732802628">
                      <w:marLeft w:val="0"/>
                      <w:marRight w:val="0"/>
                      <w:marTop w:val="0"/>
                      <w:marBottom w:val="0"/>
                      <w:divBdr>
                        <w:top w:val="none" w:sz="0" w:space="0" w:color="auto"/>
                        <w:left w:val="none" w:sz="0" w:space="0" w:color="auto"/>
                        <w:bottom w:val="none" w:sz="0" w:space="0" w:color="auto"/>
                        <w:right w:val="none" w:sz="0" w:space="0" w:color="auto"/>
                      </w:divBdr>
                      <w:divsChild>
                        <w:div w:id="1266964565">
                          <w:marLeft w:val="0"/>
                          <w:marRight w:val="0"/>
                          <w:marTop w:val="0"/>
                          <w:marBottom w:val="0"/>
                          <w:divBdr>
                            <w:top w:val="none" w:sz="0" w:space="0" w:color="auto"/>
                            <w:left w:val="none" w:sz="0" w:space="0" w:color="auto"/>
                            <w:bottom w:val="none" w:sz="0" w:space="0" w:color="auto"/>
                            <w:right w:val="none" w:sz="0" w:space="0" w:color="auto"/>
                          </w:divBdr>
                          <w:divsChild>
                            <w:div w:id="396367735">
                              <w:marLeft w:val="-225"/>
                              <w:marRight w:val="-225"/>
                              <w:marTop w:val="0"/>
                              <w:marBottom w:val="0"/>
                              <w:divBdr>
                                <w:top w:val="none" w:sz="0" w:space="0" w:color="auto"/>
                                <w:left w:val="none" w:sz="0" w:space="0" w:color="auto"/>
                                <w:bottom w:val="none" w:sz="0" w:space="0" w:color="auto"/>
                                <w:right w:val="none" w:sz="0" w:space="0" w:color="auto"/>
                              </w:divBdr>
                              <w:divsChild>
                                <w:div w:id="384918385">
                                  <w:marLeft w:val="0"/>
                                  <w:marRight w:val="0"/>
                                  <w:marTop w:val="0"/>
                                  <w:marBottom w:val="0"/>
                                  <w:divBdr>
                                    <w:top w:val="none" w:sz="0" w:space="0" w:color="auto"/>
                                    <w:left w:val="none" w:sz="0" w:space="0" w:color="auto"/>
                                    <w:bottom w:val="none" w:sz="0" w:space="0" w:color="auto"/>
                                    <w:right w:val="none" w:sz="0" w:space="0" w:color="auto"/>
                                  </w:divBdr>
                                  <w:divsChild>
                                    <w:div w:id="2026202536">
                                      <w:marLeft w:val="0"/>
                                      <w:marRight w:val="0"/>
                                      <w:marTop w:val="0"/>
                                      <w:marBottom w:val="300"/>
                                      <w:divBdr>
                                        <w:top w:val="none" w:sz="0" w:space="0" w:color="auto"/>
                                        <w:left w:val="none" w:sz="0" w:space="0" w:color="auto"/>
                                        <w:bottom w:val="none" w:sz="0" w:space="0" w:color="auto"/>
                                        <w:right w:val="none" w:sz="0" w:space="0" w:color="auto"/>
                                      </w:divBdr>
                                      <w:divsChild>
                                        <w:div w:id="1989626015">
                                          <w:marLeft w:val="0"/>
                                          <w:marRight w:val="0"/>
                                          <w:marTop w:val="0"/>
                                          <w:marBottom w:val="0"/>
                                          <w:divBdr>
                                            <w:top w:val="none" w:sz="0" w:space="0" w:color="auto"/>
                                            <w:left w:val="none" w:sz="0" w:space="0" w:color="auto"/>
                                            <w:bottom w:val="none" w:sz="0" w:space="0" w:color="auto"/>
                                            <w:right w:val="none" w:sz="0" w:space="0" w:color="auto"/>
                                          </w:divBdr>
                                        </w:div>
                                        <w:div w:id="2062554080">
                                          <w:marLeft w:val="0"/>
                                          <w:marRight w:val="0"/>
                                          <w:marTop w:val="0"/>
                                          <w:marBottom w:val="0"/>
                                          <w:divBdr>
                                            <w:top w:val="none" w:sz="0" w:space="0" w:color="auto"/>
                                            <w:left w:val="none" w:sz="0" w:space="0" w:color="auto"/>
                                            <w:bottom w:val="none" w:sz="0" w:space="0" w:color="auto"/>
                                            <w:right w:val="none" w:sz="0" w:space="0" w:color="auto"/>
                                          </w:divBdr>
                                          <w:divsChild>
                                            <w:div w:id="67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270395">
      <w:bodyDiv w:val="1"/>
      <w:marLeft w:val="0"/>
      <w:marRight w:val="0"/>
      <w:marTop w:val="0"/>
      <w:marBottom w:val="0"/>
      <w:divBdr>
        <w:top w:val="none" w:sz="0" w:space="0" w:color="auto"/>
        <w:left w:val="none" w:sz="0" w:space="0" w:color="auto"/>
        <w:bottom w:val="none" w:sz="0" w:space="0" w:color="auto"/>
        <w:right w:val="none" w:sz="0" w:space="0" w:color="auto"/>
      </w:divBdr>
      <w:divsChild>
        <w:div w:id="1983342784">
          <w:marLeft w:val="0"/>
          <w:marRight w:val="0"/>
          <w:marTop w:val="0"/>
          <w:marBottom w:val="0"/>
          <w:divBdr>
            <w:top w:val="none" w:sz="0" w:space="0" w:color="auto"/>
            <w:left w:val="none" w:sz="0" w:space="0" w:color="auto"/>
            <w:bottom w:val="none" w:sz="0" w:space="0" w:color="auto"/>
            <w:right w:val="none" w:sz="0" w:space="0" w:color="auto"/>
          </w:divBdr>
          <w:divsChild>
            <w:div w:id="419758170">
              <w:marLeft w:val="0"/>
              <w:marRight w:val="0"/>
              <w:marTop w:val="0"/>
              <w:marBottom w:val="0"/>
              <w:divBdr>
                <w:top w:val="none" w:sz="0" w:space="0" w:color="auto"/>
                <w:left w:val="none" w:sz="0" w:space="0" w:color="auto"/>
                <w:bottom w:val="none" w:sz="0" w:space="0" w:color="auto"/>
                <w:right w:val="none" w:sz="0" w:space="0" w:color="auto"/>
              </w:divBdr>
              <w:divsChild>
                <w:div w:id="2027638230">
                  <w:marLeft w:val="-225"/>
                  <w:marRight w:val="-225"/>
                  <w:marTop w:val="0"/>
                  <w:marBottom w:val="0"/>
                  <w:divBdr>
                    <w:top w:val="none" w:sz="0" w:space="0" w:color="auto"/>
                    <w:left w:val="none" w:sz="0" w:space="0" w:color="auto"/>
                    <w:bottom w:val="none" w:sz="0" w:space="0" w:color="auto"/>
                    <w:right w:val="none" w:sz="0" w:space="0" w:color="auto"/>
                  </w:divBdr>
                  <w:divsChild>
                    <w:div w:id="780228010">
                      <w:marLeft w:val="0"/>
                      <w:marRight w:val="0"/>
                      <w:marTop w:val="0"/>
                      <w:marBottom w:val="0"/>
                      <w:divBdr>
                        <w:top w:val="none" w:sz="0" w:space="0" w:color="auto"/>
                        <w:left w:val="none" w:sz="0" w:space="0" w:color="auto"/>
                        <w:bottom w:val="none" w:sz="0" w:space="0" w:color="auto"/>
                        <w:right w:val="none" w:sz="0" w:space="0" w:color="auto"/>
                      </w:divBdr>
                      <w:divsChild>
                        <w:div w:id="591622013">
                          <w:marLeft w:val="0"/>
                          <w:marRight w:val="0"/>
                          <w:marTop w:val="0"/>
                          <w:marBottom w:val="0"/>
                          <w:divBdr>
                            <w:top w:val="none" w:sz="0" w:space="0" w:color="auto"/>
                            <w:left w:val="none" w:sz="0" w:space="0" w:color="auto"/>
                            <w:bottom w:val="none" w:sz="0" w:space="0" w:color="auto"/>
                            <w:right w:val="none" w:sz="0" w:space="0" w:color="auto"/>
                          </w:divBdr>
                          <w:divsChild>
                            <w:div w:id="1715739674">
                              <w:marLeft w:val="-225"/>
                              <w:marRight w:val="-225"/>
                              <w:marTop w:val="0"/>
                              <w:marBottom w:val="0"/>
                              <w:divBdr>
                                <w:top w:val="none" w:sz="0" w:space="0" w:color="auto"/>
                                <w:left w:val="none" w:sz="0" w:space="0" w:color="auto"/>
                                <w:bottom w:val="none" w:sz="0" w:space="0" w:color="auto"/>
                                <w:right w:val="none" w:sz="0" w:space="0" w:color="auto"/>
                              </w:divBdr>
                              <w:divsChild>
                                <w:div w:id="1203204380">
                                  <w:marLeft w:val="0"/>
                                  <w:marRight w:val="0"/>
                                  <w:marTop w:val="0"/>
                                  <w:marBottom w:val="0"/>
                                  <w:divBdr>
                                    <w:top w:val="none" w:sz="0" w:space="0" w:color="auto"/>
                                    <w:left w:val="none" w:sz="0" w:space="0" w:color="auto"/>
                                    <w:bottom w:val="none" w:sz="0" w:space="0" w:color="auto"/>
                                    <w:right w:val="none" w:sz="0" w:space="0" w:color="auto"/>
                                  </w:divBdr>
                                  <w:divsChild>
                                    <w:div w:id="125440023">
                                      <w:marLeft w:val="0"/>
                                      <w:marRight w:val="0"/>
                                      <w:marTop w:val="0"/>
                                      <w:marBottom w:val="300"/>
                                      <w:divBdr>
                                        <w:top w:val="none" w:sz="0" w:space="0" w:color="auto"/>
                                        <w:left w:val="none" w:sz="0" w:space="0" w:color="auto"/>
                                        <w:bottom w:val="none" w:sz="0" w:space="0" w:color="auto"/>
                                        <w:right w:val="none" w:sz="0" w:space="0" w:color="auto"/>
                                      </w:divBdr>
                                      <w:divsChild>
                                        <w:div w:id="794642911">
                                          <w:marLeft w:val="0"/>
                                          <w:marRight w:val="0"/>
                                          <w:marTop w:val="0"/>
                                          <w:marBottom w:val="0"/>
                                          <w:divBdr>
                                            <w:top w:val="none" w:sz="0" w:space="0" w:color="auto"/>
                                            <w:left w:val="none" w:sz="0" w:space="0" w:color="auto"/>
                                            <w:bottom w:val="none" w:sz="0" w:space="0" w:color="auto"/>
                                            <w:right w:val="none" w:sz="0" w:space="0" w:color="auto"/>
                                          </w:divBdr>
                                          <w:divsChild>
                                            <w:div w:id="55444093">
                                              <w:marLeft w:val="0"/>
                                              <w:marRight w:val="0"/>
                                              <w:marTop w:val="0"/>
                                              <w:marBottom w:val="0"/>
                                              <w:divBdr>
                                                <w:top w:val="none" w:sz="0" w:space="0" w:color="auto"/>
                                                <w:left w:val="none" w:sz="0" w:space="0" w:color="auto"/>
                                                <w:bottom w:val="none" w:sz="0" w:space="0" w:color="auto"/>
                                                <w:right w:val="none" w:sz="0" w:space="0" w:color="auto"/>
                                              </w:divBdr>
                                            </w:div>
                                            <w:div w:id="172694845">
                                              <w:marLeft w:val="0"/>
                                              <w:marRight w:val="0"/>
                                              <w:marTop w:val="0"/>
                                              <w:marBottom w:val="0"/>
                                              <w:divBdr>
                                                <w:top w:val="none" w:sz="0" w:space="0" w:color="auto"/>
                                                <w:left w:val="none" w:sz="0" w:space="0" w:color="auto"/>
                                                <w:bottom w:val="none" w:sz="0" w:space="0" w:color="auto"/>
                                                <w:right w:val="none" w:sz="0" w:space="0" w:color="auto"/>
                                              </w:divBdr>
                                            </w:div>
                                            <w:div w:id="692414988">
                                              <w:marLeft w:val="0"/>
                                              <w:marRight w:val="0"/>
                                              <w:marTop w:val="0"/>
                                              <w:marBottom w:val="0"/>
                                              <w:divBdr>
                                                <w:top w:val="none" w:sz="0" w:space="0" w:color="auto"/>
                                                <w:left w:val="none" w:sz="0" w:space="0" w:color="auto"/>
                                                <w:bottom w:val="none" w:sz="0" w:space="0" w:color="auto"/>
                                                <w:right w:val="none" w:sz="0" w:space="0" w:color="auto"/>
                                              </w:divBdr>
                                            </w:div>
                                            <w:div w:id="17441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928533">
      <w:bodyDiv w:val="1"/>
      <w:marLeft w:val="0"/>
      <w:marRight w:val="0"/>
      <w:marTop w:val="0"/>
      <w:marBottom w:val="0"/>
      <w:divBdr>
        <w:top w:val="none" w:sz="0" w:space="0" w:color="auto"/>
        <w:left w:val="none" w:sz="0" w:space="0" w:color="auto"/>
        <w:bottom w:val="none" w:sz="0" w:space="0" w:color="auto"/>
        <w:right w:val="none" w:sz="0" w:space="0" w:color="auto"/>
      </w:divBdr>
    </w:div>
    <w:div w:id="943390939">
      <w:bodyDiv w:val="1"/>
      <w:marLeft w:val="0"/>
      <w:marRight w:val="0"/>
      <w:marTop w:val="0"/>
      <w:marBottom w:val="0"/>
      <w:divBdr>
        <w:top w:val="none" w:sz="0" w:space="0" w:color="auto"/>
        <w:left w:val="none" w:sz="0" w:space="0" w:color="auto"/>
        <w:bottom w:val="none" w:sz="0" w:space="0" w:color="auto"/>
        <w:right w:val="none" w:sz="0" w:space="0" w:color="auto"/>
      </w:divBdr>
      <w:divsChild>
        <w:div w:id="235089181">
          <w:marLeft w:val="0"/>
          <w:marRight w:val="0"/>
          <w:marTop w:val="0"/>
          <w:marBottom w:val="0"/>
          <w:divBdr>
            <w:top w:val="none" w:sz="0" w:space="0" w:color="auto"/>
            <w:left w:val="none" w:sz="0" w:space="0" w:color="auto"/>
            <w:bottom w:val="none" w:sz="0" w:space="0" w:color="auto"/>
            <w:right w:val="none" w:sz="0" w:space="0" w:color="auto"/>
          </w:divBdr>
          <w:divsChild>
            <w:div w:id="84155367">
              <w:marLeft w:val="0"/>
              <w:marRight w:val="0"/>
              <w:marTop w:val="0"/>
              <w:marBottom w:val="0"/>
              <w:divBdr>
                <w:top w:val="none" w:sz="0" w:space="0" w:color="auto"/>
                <w:left w:val="none" w:sz="0" w:space="0" w:color="auto"/>
                <w:bottom w:val="none" w:sz="0" w:space="0" w:color="auto"/>
                <w:right w:val="none" w:sz="0" w:space="0" w:color="auto"/>
              </w:divBdr>
              <w:divsChild>
                <w:div w:id="1346590346">
                  <w:marLeft w:val="-225"/>
                  <w:marRight w:val="-225"/>
                  <w:marTop w:val="0"/>
                  <w:marBottom w:val="0"/>
                  <w:divBdr>
                    <w:top w:val="none" w:sz="0" w:space="0" w:color="auto"/>
                    <w:left w:val="none" w:sz="0" w:space="0" w:color="auto"/>
                    <w:bottom w:val="none" w:sz="0" w:space="0" w:color="auto"/>
                    <w:right w:val="none" w:sz="0" w:space="0" w:color="auto"/>
                  </w:divBdr>
                  <w:divsChild>
                    <w:div w:id="1847787906">
                      <w:marLeft w:val="0"/>
                      <w:marRight w:val="0"/>
                      <w:marTop w:val="0"/>
                      <w:marBottom w:val="0"/>
                      <w:divBdr>
                        <w:top w:val="none" w:sz="0" w:space="0" w:color="auto"/>
                        <w:left w:val="none" w:sz="0" w:space="0" w:color="auto"/>
                        <w:bottom w:val="none" w:sz="0" w:space="0" w:color="auto"/>
                        <w:right w:val="none" w:sz="0" w:space="0" w:color="auto"/>
                      </w:divBdr>
                      <w:divsChild>
                        <w:div w:id="771584224">
                          <w:marLeft w:val="0"/>
                          <w:marRight w:val="0"/>
                          <w:marTop w:val="0"/>
                          <w:marBottom w:val="0"/>
                          <w:divBdr>
                            <w:top w:val="none" w:sz="0" w:space="0" w:color="auto"/>
                            <w:left w:val="none" w:sz="0" w:space="0" w:color="auto"/>
                            <w:bottom w:val="none" w:sz="0" w:space="0" w:color="auto"/>
                            <w:right w:val="none" w:sz="0" w:space="0" w:color="auto"/>
                          </w:divBdr>
                          <w:divsChild>
                            <w:div w:id="418140844">
                              <w:marLeft w:val="-225"/>
                              <w:marRight w:val="-225"/>
                              <w:marTop w:val="0"/>
                              <w:marBottom w:val="0"/>
                              <w:divBdr>
                                <w:top w:val="none" w:sz="0" w:space="0" w:color="auto"/>
                                <w:left w:val="none" w:sz="0" w:space="0" w:color="auto"/>
                                <w:bottom w:val="none" w:sz="0" w:space="0" w:color="auto"/>
                                <w:right w:val="none" w:sz="0" w:space="0" w:color="auto"/>
                              </w:divBdr>
                              <w:divsChild>
                                <w:div w:id="903488388">
                                  <w:marLeft w:val="0"/>
                                  <w:marRight w:val="0"/>
                                  <w:marTop w:val="0"/>
                                  <w:marBottom w:val="0"/>
                                  <w:divBdr>
                                    <w:top w:val="none" w:sz="0" w:space="0" w:color="auto"/>
                                    <w:left w:val="none" w:sz="0" w:space="0" w:color="auto"/>
                                    <w:bottom w:val="none" w:sz="0" w:space="0" w:color="auto"/>
                                    <w:right w:val="none" w:sz="0" w:space="0" w:color="auto"/>
                                  </w:divBdr>
                                  <w:divsChild>
                                    <w:div w:id="706829944">
                                      <w:marLeft w:val="0"/>
                                      <w:marRight w:val="0"/>
                                      <w:marTop w:val="0"/>
                                      <w:marBottom w:val="300"/>
                                      <w:divBdr>
                                        <w:top w:val="none" w:sz="0" w:space="0" w:color="auto"/>
                                        <w:left w:val="none" w:sz="0" w:space="0" w:color="auto"/>
                                        <w:bottom w:val="none" w:sz="0" w:space="0" w:color="auto"/>
                                        <w:right w:val="none" w:sz="0" w:space="0" w:color="auto"/>
                                      </w:divBdr>
                                      <w:divsChild>
                                        <w:div w:id="1541436438">
                                          <w:marLeft w:val="0"/>
                                          <w:marRight w:val="0"/>
                                          <w:marTop w:val="0"/>
                                          <w:marBottom w:val="0"/>
                                          <w:divBdr>
                                            <w:top w:val="none" w:sz="0" w:space="0" w:color="auto"/>
                                            <w:left w:val="none" w:sz="0" w:space="0" w:color="auto"/>
                                            <w:bottom w:val="none" w:sz="0" w:space="0" w:color="auto"/>
                                            <w:right w:val="none" w:sz="0" w:space="0" w:color="auto"/>
                                          </w:divBdr>
                                          <w:divsChild>
                                            <w:div w:id="66077796">
                                              <w:marLeft w:val="0"/>
                                              <w:marRight w:val="0"/>
                                              <w:marTop w:val="0"/>
                                              <w:marBottom w:val="0"/>
                                              <w:divBdr>
                                                <w:top w:val="none" w:sz="0" w:space="0" w:color="auto"/>
                                                <w:left w:val="none" w:sz="0" w:space="0" w:color="auto"/>
                                                <w:bottom w:val="none" w:sz="0" w:space="0" w:color="auto"/>
                                                <w:right w:val="none" w:sz="0" w:space="0" w:color="auto"/>
                                              </w:divBdr>
                                            </w:div>
                                            <w:div w:id="177501856">
                                              <w:marLeft w:val="0"/>
                                              <w:marRight w:val="0"/>
                                              <w:marTop w:val="0"/>
                                              <w:marBottom w:val="0"/>
                                              <w:divBdr>
                                                <w:top w:val="none" w:sz="0" w:space="0" w:color="auto"/>
                                                <w:left w:val="none" w:sz="0" w:space="0" w:color="auto"/>
                                                <w:bottom w:val="none" w:sz="0" w:space="0" w:color="auto"/>
                                                <w:right w:val="none" w:sz="0" w:space="0" w:color="auto"/>
                                              </w:divBdr>
                                            </w:div>
                                            <w:div w:id="349726050">
                                              <w:marLeft w:val="0"/>
                                              <w:marRight w:val="0"/>
                                              <w:marTop w:val="0"/>
                                              <w:marBottom w:val="0"/>
                                              <w:divBdr>
                                                <w:top w:val="none" w:sz="0" w:space="0" w:color="auto"/>
                                                <w:left w:val="none" w:sz="0" w:space="0" w:color="auto"/>
                                                <w:bottom w:val="none" w:sz="0" w:space="0" w:color="auto"/>
                                                <w:right w:val="none" w:sz="0" w:space="0" w:color="auto"/>
                                              </w:divBdr>
                                            </w:div>
                                          </w:divsChild>
                                        </w:div>
                                        <w:div w:id="19050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675384">
      <w:bodyDiv w:val="1"/>
      <w:marLeft w:val="0"/>
      <w:marRight w:val="0"/>
      <w:marTop w:val="0"/>
      <w:marBottom w:val="0"/>
      <w:divBdr>
        <w:top w:val="none" w:sz="0" w:space="0" w:color="auto"/>
        <w:left w:val="none" w:sz="0" w:space="0" w:color="auto"/>
        <w:bottom w:val="none" w:sz="0" w:space="0" w:color="auto"/>
        <w:right w:val="none" w:sz="0" w:space="0" w:color="auto"/>
      </w:divBdr>
    </w:div>
    <w:div w:id="962855801">
      <w:bodyDiv w:val="1"/>
      <w:marLeft w:val="0"/>
      <w:marRight w:val="0"/>
      <w:marTop w:val="0"/>
      <w:marBottom w:val="0"/>
      <w:divBdr>
        <w:top w:val="none" w:sz="0" w:space="0" w:color="auto"/>
        <w:left w:val="none" w:sz="0" w:space="0" w:color="auto"/>
        <w:bottom w:val="none" w:sz="0" w:space="0" w:color="auto"/>
        <w:right w:val="none" w:sz="0" w:space="0" w:color="auto"/>
      </w:divBdr>
      <w:divsChild>
        <w:div w:id="625939038">
          <w:marLeft w:val="0"/>
          <w:marRight w:val="0"/>
          <w:marTop w:val="0"/>
          <w:marBottom w:val="0"/>
          <w:divBdr>
            <w:top w:val="none" w:sz="0" w:space="0" w:color="auto"/>
            <w:left w:val="none" w:sz="0" w:space="0" w:color="auto"/>
            <w:bottom w:val="none" w:sz="0" w:space="0" w:color="auto"/>
            <w:right w:val="none" w:sz="0" w:space="0" w:color="auto"/>
          </w:divBdr>
          <w:divsChild>
            <w:div w:id="2039044927">
              <w:marLeft w:val="0"/>
              <w:marRight w:val="0"/>
              <w:marTop w:val="0"/>
              <w:marBottom w:val="0"/>
              <w:divBdr>
                <w:top w:val="none" w:sz="0" w:space="0" w:color="auto"/>
                <w:left w:val="none" w:sz="0" w:space="0" w:color="auto"/>
                <w:bottom w:val="none" w:sz="0" w:space="0" w:color="auto"/>
                <w:right w:val="none" w:sz="0" w:space="0" w:color="auto"/>
              </w:divBdr>
              <w:divsChild>
                <w:div w:id="1043558714">
                  <w:marLeft w:val="-225"/>
                  <w:marRight w:val="-225"/>
                  <w:marTop w:val="0"/>
                  <w:marBottom w:val="0"/>
                  <w:divBdr>
                    <w:top w:val="none" w:sz="0" w:space="0" w:color="auto"/>
                    <w:left w:val="none" w:sz="0" w:space="0" w:color="auto"/>
                    <w:bottom w:val="none" w:sz="0" w:space="0" w:color="auto"/>
                    <w:right w:val="none" w:sz="0" w:space="0" w:color="auto"/>
                  </w:divBdr>
                  <w:divsChild>
                    <w:div w:id="960693316">
                      <w:marLeft w:val="0"/>
                      <w:marRight w:val="0"/>
                      <w:marTop w:val="0"/>
                      <w:marBottom w:val="0"/>
                      <w:divBdr>
                        <w:top w:val="none" w:sz="0" w:space="0" w:color="auto"/>
                        <w:left w:val="none" w:sz="0" w:space="0" w:color="auto"/>
                        <w:bottom w:val="none" w:sz="0" w:space="0" w:color="auto"/>
                        <w:right w:val="none" w:sz="0" w:space="0" w:color="auto"/>
                      </w:divBdr>
                      <w:divsChild>
                        <w:div w:id="1985766955">
                          <w:marLeft w:val="0"/>
                          <w:marRight w:val="0"/>
                          <w:marTop w:val="0"/>
                          <w:marBottom w:val="0"/>
                          <w:divBdr>
                            <w:top w:val="none" w:sz="0" w:space="0" w:color="auto"/>
                            <w:left w:val="none" w:sz="0" w:space="0" w:color="auto"/>
                            <w:bottom w:val="none" w:sz="0" w:space="0" w:color="auto"/>
                            <w:right w:val="none" w:sz="0" w:space="0" w:color="auto"/>
                          </w:divBdr>
                          <w:divsChild>
                            <w:div w:id="635064005">
                              <w:marLeft w:val="-225"/>
                              <w:marRight w:val="-225"/>
                              <w:marTop w:val="0"/>
                              <w:marBottom w:val="0"/>
                              <w:divBdr>
                                <w:top w:val="none" w:sz="0" w:space="0" w:color="auto"/>
                                <w:left w:val="none" w:sz="0" w:space="0" w:color="auto"/>
                                <w:bottom w:val="none" w:sz="0" w:space="0" w:color="auto"/>
                                <w:right w:val="none" w:sz="0" w:space="0" w:color="auto"/>
                              </w:divBdr>
                              <w:divsChild>
                                <w:div w:id="523129242">
                                  <w:marLeft w:val="0"/>
                                  <w:marRight w:val="0"/>
                                  <w:marTop w:val="0"/>
                                  <w:marBottom w:val="0"/>
                                  <w:divBdr>
                                    <w:top w:val="none" w:sz="0" w:space="0" w:color="auto"/>
                                    <w:left w:val="none" w:sz="0" w:space="0" w:color="auto"/>
                                    <w:bottom w:val="none" w:sz="0" w:space="0" w:color="auto"/>
                                    <w:right w:val="none" w:sz="0" w:space="0" w:color="auto"/>
                                  </w:divBdr>
                                  <w:divsChild>
                                    <w:div w:id="1657958385">
                                      <w:marLeft w:val="0"/>
                                      <w:marRight w:val="0"/>
                                      <w:marTop w:val="0"/>
                                      <w:marBottom w:val="300"/>
                                      <w:divBdr>
                                        <w:top w:val="none" w:sz="0" w:space="0" w:color="auto"/>
                                        <w:left w:val="none" w:sz="0" w:space="0" w:color="auto"/>
                                        <w:bottom w:val="none" w:sz="0" w:space="0" w:color="auto"/>
                                        <w:right w:val="none" w:sz="0" w:space="0" w:color="auto"/>
                                      </w:divBdr>
                                      <w:divsChild>
                                        <w:div w:id="46999202">
                                          <w:marLeft w:val="0"/>
                                          <w:marRight w:val="0"/>
                                          <w:marTop w:val="0"/>
                                          <w:marBottom w:val="0"/>
                                          <w:divBdr>
                                            <w:top w:val="none" w:sz="0" w:space="0" w:color="auto"/>
                                            <w:left w:val="none" w:sz="0" w:space="0" w:color="auto"/>
                                            <w:bottom w:val="none" w:sz="0" w:space="0" w:color="auto"/>
                                            <w:right w:val="none" w:sz="0" w:space="0" w:color="auto"/>
                                          </w:divBdr>
                                        </w:div>
                                        <w:div w:id="1177234991">
                                          <w:marLeft w:val="0"/>
                                          <w:marRight w:val="0"/>
                                          <w:marTop w:val="0"/>
                                          <w:marBottom w:val="0"/>
                                          <w:divBdr>
                                            <w:top w:val="none" w:sz="0" w:space="0" w:color="auto"/>
                                            <w:left w:val="none" w:sz="0" w:space="0" w:color="auto"/>
                                            <w:bottom w:val="none" w:sz="0" w:space="0" w:color="auto"/>
                                            <w:right w:val="none" w:sz="0" w:space="0" w:color="auto"/>
                                          </w:divBdr>
                                          <w:divsChild>
                                            <w:div w:id="33234171">
                                              <w:marLeft w:val="0"/>
                                              <w:marRight w:val="0"/>
                                              <w:marTop w:val="0"/>
                                              <w:marBottom w:val="0"/>
                                              <w:divBdr>
                                                <w:top w:val="none" w:sz="0" w:space="0" w:color="auto"/>
                                                <w:left w:val="none" w:sz="0" w:space="0" w:color="auto"/>
                                                <w:bottom w:val="none" w:sz="0" w:space="0" w:color="auto"/>
                                                <w:right w:val="none" w:sz="0" w:space="0" w:color="auto"/>
                                              </w:divBdr>
                                            </w:div>
                                            <w:div w:id="70782104">
                                              <w:marLeft w:val="0"/>
                                              <w:marRight w:val="0"/>
                                              <w:marTop w:val="0"/>
                                              <w:marBottom w:val="0"/>
                                              <w:divBdr>
                                                <w:top w:val="none" w:sz="0" w:space="0" w:color="auto"/>
                                                <w:left w:val="none" w:sz="0" w:space="0" w:color="auto"/>
                                                <w:bottom w:val="none" w:sz="0" w:space="0" w:color="auto"/>
                                                <w:right w:val="none" w:sz="0" w:space="0" w:color="auto"/>
                                              </w:divBdr>
                                            </w:div>
                                            <w:div w:id="427584157">
                                              <w:marLeft w:val="0"/>
                                              <w:marRight w:val="0"/>
                                              <w:marTop w:val="0"/>
                                              <w:marBottom w:val="0"/>
                                              <w:divBdr>
                                                <w:top w:val="none" w:sz="0" w:space="0" w:color="auto"/>
                                                <w:left w:val="none" w:sz="0" w:space="0" w:color="auto"/>
                                                <w:bottom w:val="none" w:sz="0" w:space="0" w:color="auto"/>
                                                <w:right w:val="none" w:sz="0" w:space="0" w:color="auto"/>
                                              </w:divBdr>
                                            </w:div>
                                            <w:div w:id="623657389">
                                              <w:marLeft w:val="0"/>
                                              <w:marRight w:val="0"/>
                                              <w:marTop w:val="0"/>
                                              <w:marBottom w:val="0"/>
                                              <w:divBdr>
                                                <w:top w:val="none" w:sz="0" w:space="0" w:color="auto"/>
                                                <w:left w:val="none" w:sz="0" w:space="0" w:color="auto"/>
                                                <w:bottom w:val="none" w:sz="0" w:space="0" w:color="auto"/>
                                                <w:right w:val="none" w:sz="0" w:space="0" w:color="auto"/>
                                              </w:divBdr>
                                            </w:div>
                                            <w:div w:id="672412716">
                                              <w:marLeft w:val="0"/>
                                              <w:marRight w:val="0"/>
                                              <w:marTop w:val="0"/>
                                              <w:marBottom w:val="0"/>
                                              <w:divBdr>
                                                <w:top w:val="none" w:sz="0" w:space="0" w:color="auto"/>
                                                <w:left w:val="none" w:sz="0" w:space="0" w:color="auto"/>
                                                <w:bottom w:val="none" w:sz="0" w:space="0" w:color="auto"/>
                                                <w:right w:val="none" w:sz="0" w:space="0" w:color="auto"/>
                                              </w:divBdr>
                                            </w:div>
                                            <w:div w:id="733746301">
                                              <w:marLeft w:val="0"/>
                                              <w:marRight w:val="0"/>
                                              <w:marTop w:val="0"/>
                                              <w:marBottom w:val="0"/>
                                              <w:divBdr>
                                                <w:top w:val="none" w:sz="0" w:space="0" w:color="auto"/>
                                                <w:left w:val="none" w:sz="0" w:space="0" w:color="auto"/>
                                                <w:bottom w:val="none" w:sz="0" w:space="0" w:color="auto"/>
                                                <w:right w:val="none" w:sz="0" w:space="0" w:color="auto"/>
                                              </w:divBdr>
                                            </w:div>
                                            <w:div w:id="831221337">
                                              <w:marLeft w:val="0"/>
                                              <w:marRight w:val="0"/>
                                              <w:marTop w:val="0"/>
                                              <w:marBottom w:val="0"/>
                                              <w:divBdr>
                                                <w:top w:val="none" w:sz="0" w:space="0" w:color="auto"/>
                                                <w:left w:val="none" w:sz="0" w:space="0" w:color="auto"/>
                                                <w:bottom w:val="none" w:sz="0" w:space="0" w:color="auto"/>
                                                <w:right w:val="none" w:sz="0" w:space="0" w:color="auto"/>
                                              </w:divBdr>
                                            </w:div>
                                            <w:div w:id="1738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76099">
      <w:bodyDiv w:val="1"/>
      <w:marLeft w:val="0"/>
      <w:marRight w:val="0"/>
      <w:marTop w:val="0"/>
      <w:marBottom w:val="0"/>
      <w:divBdr>
        <w:top w:val="none" w:sz="0" w:space="0" w:color="auto"/>
        <w:left w:val="none" w:sz="0" w:space="0" w:color="auto"/>
        <w:bottom w:val="none" w:sz="0" w:space="0" w:color="auto"/>
        <w:right w:val="none" w:sz="0" w:space="0" w:color="auto"/>
      </w:divBdr>
    </w:div>
    <w:div w:id="1003821669">
      <w:bodyDiv w:val="1"/>
      <w:marLeft w:val="0"/>
      <w:marRight w:val="0"/>
      <w:marTop w:val="0"/>
      <w:marBottom w:val="0"/>
      <w:divBdr>
        <w:top w:val="none" w:sz="0" w:space="0" w:color="auto"/>
        <w:left w:val="none" w:sz="0" w:space="0" w:color="auto"/>
        <w:bottom w:val="none" w:sz="0" w:space="0" w:color="auto"/>
        <w:right w:val="none" w:sz="0" w:space="0" w:color="auto"/>
      </w:divBdr>
      <w:divsChild>
        <w:div w:id="1769033468">
          <w:marLeft w:val="0"/>
          <w:marRight w:val="0"/>
          <w:marTop w:val="0"/>
          <w:marBottom w:val="0"/>
          <w:divBdr>
            <w:top w:val="none" w:sz="0" w:space="0" w:color="auto"/>
            <w:left w:val="none" w:sz="0" w:space="0" w:color="auto"/>
            <w:bottom w:val="none" w:sz="0" w:space="0" w:color="auto"/>
            <w:right w:val="none" w:sz="0" w:space="0" w:color="auto"/>
          </w:divBdr>
          <w:divsChild>
            <w:div w:id="1592734609">
              <w:marLeft w:val="0"/>
              <w:marRight w:val="0"/>
              <w:marTop w:val="0"/>
              <w:marBottom w:val="0"/>
              <w:divBdr>
                <w:top w:val="none" w:sz="0" w:space="0" w:color="auto"/>
                <w:left w:val="none" w:sz="0" w:space="0" w:color="auto"/>
                <w:bottom w:val="none" w:sz="0" w:space="0" w:color="auto"/>
                <w:right w:val="none" w:sz="0" w:space="0" w:color="auto"/>
              </w:divBdr>
              <w:divsChild>
                <w:div w:id="1422608795">
                  <w:marLeft w:val="-225"/>
                  <w:marRight w:val="-225"/>
                  <w:marTop w:val="0"/>
                  <w:marBottom w:val="0"/>
                  <w:divBdr>
                    <w:top w:val="none" w:sz="0" w:space="0" w:color="auto"/>
                    <w:left w:val="none" w:sz="0" w:space="0" w:color="auto"/>
                    <w:bottom w:val="none" w:sz="0" w:space="0" w:color="auto"/>
                    <w:right w:val="none" w:sz="0" w:space="0" w:color="auto"/>
                  </w:divBdr>
                  <w:divsChild>
                    <w:div w:id="92866773">
                      <w:marLeft w:val="0"/>
                      <w:marRight w:val="0"/>
                      <w:marTop w:val="0"/>
                      <w:marBottom w:val="0"/>
                      <w:divBdr>
                        <w:top w:val="none" w:sz="0" w:space="0" w:color="auto"/>
                        <w:left w:val="none" w:sz="0" w:space="0" w:color="auto"/>
                        <w:bottom w:val="none" w:sz="0" w:space="0" w:color="auto"/>
                        <w:right w:val="none" w:sz="0" w:space="0" w:color="auto"/>
                      </w:divBdr>
                      <w:divsChild>
                        <w:div w:id="1134639932">
                          <w:marLeft w:val="0"/>
                          <w:marRight w:val="0"/>
                          <w:marTop w:val="0"/>
                          <w:marBottom w:val="0"/>
                          <w:divBdr>
                            <w:top w:val="none" w:sz="0" w:space="0" w:color="auto"/>
                            <w:left w:val="none" w:sz="0" w:space="0" w:color="auto"/>
                            <w:bottom w:val="none" w:sz="0" w:space="0" w:color="auto"/>
                            <w:right w:val="none" w:sz="0" w:space="0" w:color="auto"/>
                          </w:divBdr>
                          <w:divsChild>
                            <w:div w:id="1423842658">
                              <w:marLeft w:val="-225"/>
                              <w:marRight w:val="-225"/>
                              <w:marTop w:val="0"/>
                              <w:marBottom w:val="0"/>
                              <w:divBdr>
                                <w:top w:val="none" w:sz="0" w:space="0" w:color="auto"/>
                                <w:left w:val="none" w:sz="0" w:space="0" w:color="auto"/>
                                <w:bottom w:val="none" w:sz="0" w:space="0" w:color="auto"/>
                                <w:right w:val="none" w:sz="0" w:space="0" w:color="auto"/>
                              </w:divBdr>
                              <w:divsChild>
                                <w:div w:id="2016837536">
                                  <w:marLeft w:val="0"/>
                                  <w:marRight w:val="0"/>
                                  <w:marTop w:val="0"/>
                                  <w:marBottom w:val="0"/>
                                  <w:divBdr>
                                    <w:top w:val="none" w:sz="0" w:space="0" w:color="auto"/>
                                    <w:left w:val="none" w:sz="0" w:space="0" w:color="auto"/>
                                    <w:bottom w:val="none" w:sz="0" w:space="0" w:color="auto"/>
                                    <w:right w:val="none" w:sz="0" w:space="0" w:color="auto"/>
                                  </w:divBdr>
                                  <w:divsChild>
                                    <w:div w:id="1481997607">
                                      <w:marLeft w:val="0"/>
                                      <w:marRight w:val="0"/>
                                      <w:marTop w:val="0"/>
                                      <w:marBottom w:val="300"/>
                                      <w:divBdr>
                                        <w:top w:val="none" w:sz="0" w:space="0" w:color="auto"/>
                                        <w:left w:val="none" w:sz="0" w:space="0" w:color="auto"/>
                                        <w:bottom w:val="none" w:sz="0" w:space="0" w:color="auto"/>
                                        <w:right w:val="none" w:sz="0" w:space="0" w:color="auto"/>
                                      </w:divBdr>
                                      <w:divsChild>
                                        <w:div w:id="1666980795">
                                          <w:marLeft w:val="0"/>
                                          <w:marRight w:val="0"/>
                                          <w:marTop w:val="0"/>
                                          <w:marBottom w:val="0"/>
                                          <w:divBdr>
                                            <w:top w:val="none" w:sz="0" w:space="0" w:color="auto"/>
                                            <w:left w:val="none" w:sz="0" w:space="0" w:color="auto"/>
                                            <w:bottom w:val="none" w:sz="0" w:space="0" w:color="auto"/>
                                            <w:right w:val="none" w:sz="0" w:space="0" w:color="auto"/>
                                          </w:divBdr>
                                          <w:divsChild>
                                            <w:div w:id="1895963959">
                                              <w:marLeft w:val="-225"/>
                                              <w:marRight w:val="-225"/>
                                              <w:marTop w:val="0"/>
                                              <w:marBottom w:val="0"/>
                                              <w:divBdr>
                                                <w:top w:val="none" w:sz="0" w:space="0" w:color="auto"/>
                                                <w:left w:val="none" w:sz="0" w:space="0" w:color="auto"/>
                                                <w:bottom w:val="none" w:sz="0" w:space="0" w:color="auto"/>
                                                <w:right w:val="none" w:sz="0" w:space="0" w:color="auto"/>
                                              </w:divBdr>
                                              <w:divsChild>
                                                <w:div w:id="1607734493">
                                                  <w:marLeft w:val="0"/>
                                                  <w:marRight w:val="0"/>
                                                  <w:marTop w:val="0"/>
                                                  <w:marBottom w:val="0"/>
                                                  <w:divBdr>
                                                    <w:top w:val="none" w:sz="0" w:space="0" w:color="auto"/>
                                                    <w:left w:val="none" w:sz="0" w:space="0" w:color="auto"/>
                                                    <w:bottom w:val="none" w:sz="0" w:space="0" w:color="auto"/>
                                                    <w:right w:val="none" w:sz="0" w:space="0" w:color="auto"/>
                                                  </w:divBdr>
                                                  <w:divsChild>
                                                    <w:div w:id="156846801">
                                                      <w:marLeft w:val="-225"/>
                                                      <w:marRight w:val="-225"/>
                                                      <w:marTop w:val="0"/>
                                                      <w:marBottom w:val="0"/>
                                                      <w:divBdr>
                                                        <w:top w:val="none" w:sz="0" w:space="0" w:color="auto"/>
                                                        <w:left w:val="none" w:sz="0" w:space="0" w:color="auto"/>
                                                        <w:bottom w:val="none" w:sz="0" w:space="0" w:color="auto"/>
                                                        <w:right w:val="none" w:sz="0" w:space="0" w:color="auto"/>
                                                      </w:divBdr>
                                                      <w:divsChild>
                                                        <w:div w:id="230505870">
                                                          <w:marLeft w:val="0"/>
                                                          <w:marRight w:val="0"/>
                                                          <w:marTop w:val="0"/>
                                                          <w:marBottom w:val="0"/>
                                                          <w:divBdr>
                                                            <w:top w:val="none" w:sz="0" w:space="0" w:color="auto"/>
                                                            <w:left w:val="none" w:sz="0" w:space="0" w:color="auto"/>
                                                            <w:bottom w:val="none" w:sz="0" w:space="0" w:color="auto"/>
                                                            <w:right w:val="none" w:sz="0" w:space="0" w:color="auto"/>
                                                          </w:divBdr>
                                                          <w:divsChild>
                                                            <w:div w:id="6041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059432">
      <w:bodyDiv w:val="1"/>
      <w:marLeft w:val="0"/>
      <w:marRight w:val="0"/>
      <w:marTop w:val="0"/>
      <w:marBottom w:val="0"/>
      <w:divBdr>
        <w:top w:val="none" w:sz="0" w:space="0" w:color="auto"/>
        <w:left w:val="none" w:sz="0" w:space="0" w:color="auto"/>
        <w:bottom w:val="none" w:sz="0" w:space="0" w:color="auto"/>
        <w:right w:val="none" w:sz="0" w:space="0" w:color="auto"/>
      </w:divBdr>
    </w:div>
    <w:div w:id="1033965165">
      <w:bodyDiv w:val="1"/>
      <w:marLeft w:val="0"/>
      <w:marRight w:val="0"/>
      <w:marTop w:val="0"/>
      <w:marBottom w:val="0"/>
      <w:divBdr>
        <w:top w:val="none" w:sz="0" w:space="0" w:color="auto"/>
        <w:left w:val="none" w:sz="0" w:space="0" w:color="auto"/>
        <w:bottom w:val="none" w:sz="0" w:space="0" w:color="auto"/>
        <w:right w:val="none" w:sz="0" w:space="0" w:color="auto"/>
      </w:divBdr>
    </w:div>
    <w:div w:id="1041511741">
      <w:bodyDiv w:val="1"/>
      <w:marLeft w:val="0"/>
      <w:marRight w:val="0"/>
      <w:marTop w:val="0"/>
      <w:marBottom w:val="0"/>
      <w:divBdr>
        <w:top w:val="none" w:sz="0" w:space="0" w:color="auto"/>
        <w:left w:val="none" w:sz="0" w:space="0" w:color="auto"/>
        <w:bottom w:val="none" w:sz="0" w:space="0" w:color="auto"/>
        <w:right w:val="none" w:sz="0" w:space="0" w:color="auto"/>
      </w:divBdr>
      <w:divsChild>
        <w:div w:id="588390777">
          <w:marLeft w:val="0"/>
          <w:marRight w:val="0"/>
          <w:marTop w:val="0"/>
          <w:marBottom w:val="0"/>
          <w:divBdr>
            <w:top w:val="none" w:sz="0" w:space="0" w:color="auto"/>
            <w:left w:val="none" w:sz="0" w:space="0" w:color="auto"/>
            <w:bottom w:val="none" w:sz="0" w:space="0" w:color="auto"/>
            <w:right w:val="none" w:sz="0" w:space="0" w:color="auto"/>
          </w:divBdr>
          <w:divsChild>
            <w:div w:id="137647117">
              <w:marLeft w:val="0"/>
              <w:marRight w:val="0"/>
              <w:marTop w:val="0"/>
              <w:marBottom w:val="0"/>
              <w:divBdr>
                <w:top w:val="none" w:sz="0" w:space="0" w:color="auto"/>
                <w:left w:val="none" w:sz="0" w:space="0" w:color="auto"/>
                <w:bottom w:val="none" w:sz="0" w:space="0" w:color="auto"/>
                <w:right w:val="none" w:sz="0" w:space="0" w:color="auto"/>
              </w:divBdr>
              <w:divsChild>
                <w:div w:id="2064982272">
                  <w:marLeft w:val="-225"/>
                  <w:marRight w:val="-225"/>
                  <w:marTop w:val="0"/>
                  <w:marBottom w:val="0"/>
                  <w:divBdr>
                    <w:top w:val="none" w:sz="0" w:space="0" w:color="auto"/>
                    <w:left w:val="none" w:sz="0" w:space="0" w:color="auto"/>
                    <w:bottom w:val="none" w:sz="0" w:space="0" w:color="auto"/>
                    <w:right w:val="none" w:sz="0" w:space="0" w:color="auto"/>
                  </w:divBdr>
                  <w:divsChild>
                    <w:div w:id="1731153678">
                      <w:marLeft w:val="0"/>
                      <w:marRight w:val="0"/>
                      <w:marTop w:val="0"/>
                      <w:marBottom w:val="0"/>
                      <w:divBdr>
                        <w:top w:val="none" w:sz="0" w:space="0" w:color="auto"/>
                        <w:left w:val="none" w:sz="0" w:space="0" w:color="auto"/>
                        <w:bottom w:val="none" w:sz="0" w:space="0" w:color="auto"/>
                        <w:right w:val="none" w:sz="0" w:space="0" w:color="auto"/>
                      </w:divBdr>
                      <w:divsChild>
                        <w:div w:id="731319543">
                          <w:marLeft w:val="0"/>
                          <w:marRight w:val="0"/>
                          <w:marTop w:val="0"/>
                          <w:marBottom w:val="0"/>
                          <w:divBdr>
                            <w:top w:val="none" w:sz="0" w:space="0" w:color="auto"/>
                            <w:left w:val="none" w:sz="0" w:space="0" w:color="auto"/>
                            <w:bottom w:val="none" w:sz="0" w:space="0" w:color="auto"/>
                            <w:right w:val="none" w:sz="0" w:space="0" w:color="auto"/>
                          </w:divBdr>
                          <w:divsChild>
                            <w:div w:id="865555376">
                              <w:marLeft w:val="-225"/>
                              <w:marRight w:val="-225"/>
                              <w:marTop w:val="0"/>
                              <w:marBottom w:val="0"/>
                              <w:divBdr>
                                <w:top w:val="none" w:sz="0" w:space="0" w:color="auto"/>
                                <w:left w:val="none" w:sz="0" w:space="0" w:color="auto"/>
                                <w:bottom w:val="none" w:sz="0" w:space="0" w:color="auto"/>
                                <w:right w:val="none" w:sz="0" w:space="0" w:color="auto"/>
                              </w:divBdr>
                              <w:divsChild>
                                <w:div w:id="1083600541">
                                  <w:marLeft w:val="0"/>
                                  <w:marRight w:val="0"/>
                                  <w:marTop w:val="0"/>
                                  <w:marBottom w:val="0"/>
                                  <w:divBdr>
                                    <w:top w:val="none" w:sz="0" w:space="0" w:color="auto"/>
                                    <w:left w:val="none" w:sz="0" w:space="0" w:color="auto"/>
                                    <w:bottom w:val="none" w:sz="0" w:space="0" w:color="auto"/>
                                    <w:right w:val="none" w:sz="0" w:space="0" w:color="auto"/>
                                  </w:divBdr>
                                  <w:divsChild>
                                    <w:div w:id="540215238">
                                      <w:marLeft w:val="0"/>
                                      <w:marRight w:val="0"/>
                                      <w:marTop w:val="0"/>
                                      <w:marBottom w:val="300"/>
                                      <w:divBdr>
                                        <w:top w:val="none" w:sz="0" w:space="0" w:color="auto"/>
                                        <w:left w:val="none" w:sz="0" w:space="0" w:color="auto"/>
                                        <w:bottom w:val="none" w:sz="0" w:space="0" w:color="auto"/>
                                        <w:right w:val="none" w:sz="0" w:space="0" w:color="auto"/>
                                      </w:divBdr>
                                      <w:divsChild>
                                        <w:div w:id="836460284">
                                          <w:marLeft w:val="0"/>
                                          <w:marRight w:val="0"/>
                                          <w:marTop w:val="0"/>
                                          <w:marBottom w:val="0"/>
                                          <w:divBdr>
                                            <w:top w:val="none" w:sz="0" w:space="0" w:color="auto"/>
                                            <w:left w:val="none" w:sz="0" w:space="0" w:color="auto"/>
                                            <w:bottom w:val="none" w:sz="0" w:space="0" w:color="auto"/>
                                            <w:right w:val="none" w:sz="0" w:space="0" w:color="auto"/>
                                          </w:divBdr>
                                          <w:divsChild>
                                            <w:div w:id="194386718">
                                              <w:marLeft w:val="0"/>
                                              <w:marRight w:val="0"/>
                                              <w:marTop w:val="0"/>
                                              <w:marBottom w:val="0"/>
                                              <w:divBdr>
                                                <w:top w:val="none" w:sz="0" w:space="0" w:color="auto"/>
                                                <w:left w:val="none" w:sz="0" w:space="0" w:color="auto"/>
                                                <w:bottom w:val="none" w:sz="0" w:space="0" w:color="auto"/>
                                                <w:right w:val="none" w:sz="0" w:space="0" w:color="auto"/>
                                              </w:divBdr>
                                            </w:div>
                                            <w:div w:id="573780100">
                                              <w:marLeft w:val="0"/>
                                              <w:marRight w:val="0"/>
                                              <w:marTop w:val="0"/>
                                              <w:marBottom w:val="0"/>
                                              <w:divBdr>
                                                <w:top w:val="none" w:sz="0" w:space="0" w:color="auto"/>
                                                <w:left w:val="none" w:sz="0" w:space="0" w:color="auto"/>
                                                <w:bottom w:val="none" w:sz="0" w:space="0" w:color="auto"/>
                                                <w:right w:val="none" w:sz="0" w:space="0" w:color="auto"/>
                                              </w:divBdr>
                                            </w:div>
                                            <w:div w:id="856653083">
                                              <w:marLeft w:val="0"/>
                                              <w:marRight w:val="0"/>
                                              <w:marTop w:val="0"/>
                                              <w:marBottom w:val="0"/>
                                              <w:divBdr>
                                                <w:top w:val="none" w:sz="0" w:space="0" w:color="auto"/>
                                                <w:left w:val="none" w:sz="0" w:space="0" w:color="auto"/>
                                                <w:bottom w:val="none" w:sz="0" w:space="0" w:color="auto"/>
                                                <w:right w:val="none" w:sz="0" w:space="0" w:color="auto"/>
                                              </w:divBdr>
                                            </w:div>
                                            <w:div w:id="1321537097">
                                              <w:marLeft w:val="0"/>
                                              <w:marRight w:val="0"/>
                                              <w:marTop w:val="0"/>
                                              <w:marBottom w:val="0"/>
                                              <w:divBdr>
                                                <w:top w:val="none" w:sz="0" w:space="0" w:color="auto"/>
                                                <w:left w:val="none" w:sz="0" w:space="0" w:color="auto"/>
                                                <w:bottom w:val="none" w:sz="0" w:space="0" w:color="auto"/>
                                                <w:right w:val="none" w:sz="0" w:space="0" w:color="auto"/>
                                              </w:divBdr>
                                            </w:div>
                                            <w:div w:id="1460222703">
                                              <w:marLeft w:val="0"/>
                                              <w:marRight w:val="0"/>
                                              <w:marTop w:val="0"/>
                                              <w:marBottom w:val="0"/>
                                              <w:divBdr>
                                                <w:top w:val="none" w:sz="0" w:space="0" w:color="auto"/>
                                                <w:left w:val="none" w:sz="0" w:space="0" w:color="auto"/>
                                                <w:bottom w:val="none" w:sz="0" w:space="0" w:color="auto"/>
                                                <w:right w:val="none" w:sz="0" w:space="0" w:color="auto"/>
                                              </w:divBdr>
                                            </w:div>
                                            <w:div w:id="1579709506">
                                              <w:marLeft w:val="0"/>
                                              <w:marRight w:val="0"/>
                                              <w:marTop w:val="0"/>
                                              <w:marBottom w:val="0"/>
                                              <w:divBdr>
                                                <w:top w:val="none" w:sz="0" w:space="0" w:color="auto"/>
                                                <w:left w:val="none" w:sz="0" w:space="0" w:color="auto"/>
                                                <w:bottom w:val="none" w:sz="0" w:space="0" w:color="auto"/>
                                                <w:right w:val="none" w:sz="0" w:space="0" w:color="auto"/>
                                              </w:divBdr>
                                            </w:div>
                                            <w:div w:id="1712531403">
                                              <w:marLeft w:val="0"/>
                                              <w:marRight w:val="0"/>
                                              <w:marTop w:val="0"/>
                                              <w:marBottom w:val="0"/>
                                              <w:divBdr>
                                                <w:top w:val="none" w:sz="0" w:space="0" w:color="auto"/>
                                                <w:left w:val="none" w:sz="0" w:space="0" w:color="auto"/>
                                                <w:bottom w:val="none" w:sz="0" w:space="0" w:color="auto"/>
                                                <w:right w:val="none" w:sz="0" w:space="0" w:color="auto"/>
                                              </w:divBdr>
                                            </w:div>
                                            <w:div w:id="19820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840592">
      <w:bodyDiv w:val="1"/>
      <w:marLeft w:val="0"/>
      <w:marRight w:val="0"/>
      <w:marTop w:val="0"/>
      <w:marBottom w:val="0"/>
      <w:divBdr>
        <w:top w:val="none" w:sz="0" w:space="0" w:color="auto"/>
        <w:left w:val="none" w:sz="0" w:space="0" w:color="auto"/>
        <w:bottom w:val="none" w:sz="0" w:space="0" w:color="auto"/>
        <w:right w:val="none" w:sz="0" w:space="0" w:color="auto"/>
      </w:divBdr>
      <w:divsChild>
        <w:div w:id="1509641476">
          <w:marLeft w:val="0"/>
          <w:marRight w:val="0"/>
          <w:marTop w:val="0"/>
          <w:marBottom w:val="0"/>
          <w:divBdr>
            <w:top w:val="none" w:sz="0" w:space="0" w:color="auto"/>
            <w:left w:val="none" w:sz="0" w:space="0" w:color="auto"/>
            <w:bottom w:val="none" w:sz="0" w:space="0" w:color="auto"/>
            <w:right w:val="none" w:sz="0" w:space="0" w:color="auto"/>
          </w:divBdr>
          <w:divsChild>
            <w:div w:id="120342162">
              <w:marLeft w:val="0"/>
              <w:marRight w:val="0"/>
              <w:marTop w:val="0"/>
              <w:marBottom w:val="0"/>
              <w:divBdr>
                <w:top w:val="none" w:sz="0" w:space="0" w:color="auto"/>
                <w:left w:val="none" w:sz="0" w:space="0" w:color="auto"/>
                <w:bottom w:val="none" w:sz="0" w:space="0" w:color="auto"/>
                <w:right w:val="none" w:sz="0" w:space="0" w:color="auto"/>
              </w:divBdr>
              <w:divsChild>
                <w:div w:id="150950925">
                  <w:marLeft w:val="-225"/>
                  <w:marRight w:val="-225"/>
                  <w:marTop w:val="0"/>
                  <w:marBottom w:val="0"/>
                  <w:divBdr>
                    <w:top w:val="none" w:sz="0" w:space="0" w:color="auto"/>
                    <w:left w:val="none" w:sz="0" w:space="0" w:color="auto"/>
                    <w:bottom w:val="none" w:sz="0" w:space="0" w:color="auto"/>
                    <w:right w:val="none" w:sz="0" w:space="0" w:color="auto"/>
                  </w:divBdr>
                  <w:divsChild>
                    <w:div w:id="425464240">
                      <w:marLeft w:val="0"/>
                      <w:marRight w:val="0"/>
                      <w:marTop w:val="0"/>
                      <w:marBottom w:val="0"/>
                      <w:divBdr>
                        <w:top w:val="none" w:sz="0" w:space="0" w:color="auto"/>
                        <w:left w:val="none" w:sz="0" w:space="0" w:color="auto"/>
                        <w:bottom w:val="none" w:sz="0" w:space="0" w:color="auto"/>
                        <w:right w:val="none" w:sz="0" w:space="0" w:color="auto"/>
                      </w:divBdr>
                      <w:divsChild>
                        <w:div w:id="539241833">
                          <w:marLeft w:val="0"/>
                          <w:marRight w:val="0"/>
                          <w:marTop w:val="0"/>
                          <w:marBottom w:val="0"/>
                          <w:divBdr>
                            <w:top w:val="none" w:sz="0" w:space="0" w:color="auto"/>
                            <w:left w:val="none" w:sz="0" w:space="0" w:color="auto"/>
                            <w:bottom w:val="none" w:sz="0" w:space="0" w:color="auto"/>
                            <w:right w:val="none" w:sz="0" w:space="0" w:color="auto"/>
                          </w:divBdr>
                          <w:divsChild>
                            <w:div w:id="693194261">
                              <w:marLeft w:val="-225"/>
                              <w:marRight w:val="-225"/>
                              <w:marTop w:val="0"/>
                              <w:marBottom w:val="0"/>
                              <w:divBdr>
                                <w:top w:val="none" w:sz="0" w:space="0" w:color="auto"/>
                                <w:left w:val="none" w:sz="0" w:space="0" w:color="auto"/>
                                <w:bottom w:val="none" w:sz="0" w:space="0" w:color="auto"/>
                                <w:right w:val="none" w:sz="0" w:space="0" w:color="auto"/>
                              </w:divBdr>
                              <w:divsChild>
                                <w:div w:id="887227033">
                                  <w:marLeft w:val="0"/>
                                  <w:marRight w:val="0"/>
                                  <w:marTop w:val="0"/>
                                  <w:marBottom w:val="0"/>
                                  <w:divBdr>
                                    <w:top w:val="none" w:sz="0" w:space="0" w:color="auto"/>
                                    <w:left w:val="none" w:sz="0" w:space="0" w:color="auto"/>
                                    <w:bottom w:val="none" w:sz="0" w:space="0" w:color="auto"/>
                                    <w:right w:val="none" w:sz="0" w:space="0" w:color="auto"/>
                                  </w:divBdr>
                                  <w:divsChild>
                                    <w:div w:id="955138441">
                                      <w:marLeft w:val="0"/>
                                      <w:marRight w:val="0"/>
                                      <w:marTop w:val="0"/>
                                      <w:marBottom w:val="300"/>
                                      <w:divBdr>
                                        <w:top w:val="none" w:sz="0" w:space="0" w:color="auto"/>
                                        <w:left w:val="none" w:sz="0" w:space="0" w:color="auto"/>
                                        <w:bottom w:val="none" w:sz="0" w:space="0" w:color="auto"/>
                                        <w:right w:val="none" w:sz="0" w:space="0" w:color="auto"/>
                                      </w:divBdr>
                                      <w:divsChild>
                                        <w:div w:id="96027923">
                                          <w:marLeft w:val="0"/>
                                          <w:marRight w:val="0"/>
                                          <w:marTop w:val="0"/>
                                          <w:marBottom w:val="0"/>
                                          <w:divBdr>
                                            <w:top w:val="none" w:sz="0" w:space="0" w:color="auto"/>
                                            <w:left w:val="none" w:sz="0" w:space="0" w:color="auto"/>
                                            <w:bottom w:val="none" w:sz="0" w:space="0" w:color="auto"/>
                                            <w:right w:val="none" w:sz="0" w:space="0" w:color="auto"/>
                                          </w:divBdr>
                                        </w:div>
                                        <w:div w:id="205339550">
                                          <w:marLeft w:val="0"/>
                                          <w:marRight w:val="0"/>
                                          <w:marTop w:val="0"/>
                                          <w:marBottom w:val="0"/>
                                          <w:divBdr>
                                            <w:top w:val="none" w:sz="0" w:space="0" w:color="auto"/>
                                            <w:left w:val="none" w:sz="0" w:space="0" w:color="auto"/>
                                            <w:bottom w:val="none" w:sz="0" w:space="0" w:color="auto"/>
                                            <w:right w:val="none" w:sz="0" w:space="0" w:color="auto"/>
                                          </w:divBdr>
                                          <w:divsChild>
                                            <w:div w:id="54015587">
                                              <w:marLeft w:val="0"/>
                                              <w:marRight w:val="0"/>
                                              <w:marTop w:val="0"/>
                                              <w:marBottom w:val="0"/>
                                              <w:divBdr>
                                                <w:top w:val="none" w:sz="0" w:space="0" w:color="auto"/>
                                                <w:left w:val="none" w:sz="0" w:space="0" w:color="auto"/>
                                                <w:bottom w:val="none" w:sz="0" w:space="0" w:color="auto"/>
                                                <w:right w:val="none" w:sz="0" w:space="0" w:color="auto"/>
                                              </w:divBdr>
                                            </w:div>
                                            <w:div w:id="2618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189555">
      <w:bodyDiv w:val="1"/>
      <w:marLeft w:val="0"/>
      <w:marRight w:val="0"/>
      <w:marTop w:val="0"/>
      <w:marBottom w:val="0"/>
      <w:divBdr>
        <w:top w:val="none" w:sz="0" w:space="0" w:color="auto"/>
        <w:left w:val="none" w:sz="0" w:space="0" w:color="auto"/>
        <w:bottom w:val="none" w:sz="0" w:space="0" w:color="auto"/>
        <w:right w:val="none" w:sz="0" w:space="0" w:color="auto"/>
      </w:divBdr>
      <w:divsChild>
        <w:div w:id="246231942">
          <w:marLeft w:val="0"/>
          <w:marRight w:val="0"/>
          <w:marTop w:val="0"/>
          <w:marBottom w:val="0"/>
          <w:divBdr>
            <w:top w:val="none" w:sz="0" w:space="0" w:color="auto"/>
            <w:left w:val="none" w:sz="0" w:space="0" w:color="auto"/>
            <w:bottom w:val="none" w:sz="0" w:space="0" w:color="auto"/>
            <w:right w:val="none" w:sz="0" w:space="0" w:color="auto"/>
          </w:divBdr>
          <w:divsChild>
            <w:div w:id="509830775">
              <w:marLeft w:val="0"/>
              <w:marRight w:val="0"/>
              <w:marTop w:val="0"/>
              <w:marBottom w:val="0"/>
              <w:divBdr>
                <w:top w:val="none" w:sz="0" w:space="0" w:color="auto"/>
                <w:left w:val="none" w:sz="0" w:space="0" w:color="auto"/>
                <w:bottom w:val="none" w:sz="0" w:space="0" w:color="auto"/>
                <w:right w:val="none" w:sz="0" w:space="0" w:color="auto"/>
              </w:divBdr>
              <w:divsChild>
                <w:div w:id="1565218386">
                  <w:marLeft w:val="-225"/>
                  <w:marRight w:val="-225"/>
                  <w:marTop w:val="0"/>
                  <w:marBottom w:val="0"/>
                  <w:divBdr>
                    <w:top w:val="none" w:sz="0" w:space="0" w:color="auto"/>
                    <w:left w:val="none" w:sz="0" w:space="0" w:color="auto"/>
                    <w:bottom w:val="none" w:sz="0" w:space="0" w:color="auto"/>
                    <w:right w:val="none" w:sz="0" w:space="0" w:color="auto"/>
                  </w:divBdr>
                  <w:divsChild>
                    <w:div w:id="51538230">
                      <w:marLeft w:val="0"/>
                      <w:marRight w:val="0"/>
                      <w:marTop w:val="0"/>
                      <w:marBottom w:val="0"/>
                      <w:divBdr>
                        <w:top w:val="none" w:sz="0" w:space="0" w:color="auto"/>
                        <w:left w:val="none" w:sz="0" w:space="0" w:color="auto"/>
                        <w:bottom w:val="none" w:sz="0" w:space="0" w:color="auto"/>
                        <w:right w:val="none" w:sz="0" w:space="0" w:color="auto"/>
                      </w:divBdr>
                      <w:divsChild>
                        <w:div w:id="1104764478">
                          <w:marLeft w:val="0"/>
                          <w:marRight w:val="0"/>
                          <w:marTop w:val="0"/>
                          <w:marBottom w:val="0"/>
                          <w:divBdr>
                            <w:top w:val="none" w:sz="0" w:space="0" w:color="auto"/>
                            <w:left w:val="none" w:sz="0" w:space="0" w:color="auto"/>
                            <w:bottom w:val="none" w:sz="0" w:space="0" w:color="auto"/>
                            <w:right w:val="none" w:sz="0" w:space="0" w:color="auto"/>
                          </w:divBdr>
                          <w:divsChild>
                            <w:div w:id="1828937246">
                              <w:marLeft w:val="-225"/>
                              <w:marRight w:val="-225"/>
                              <w:marTop w:val="0"/>
                              <w:marBottom w:val="0"/>
                              <w:divBdr>
                                <w:top w:val="none" w:sz="0" w:space="0" w:color="auto"/>
                                <w:left w:val="none" w:sz="0" w:space="0" w:color="auto"/>
                                <w:bottom w:val="none" w:sz="0" w:space="0" w:color="auto"/>
                                <w:right w:val="none" w:sz="0" w:space="0" w:color="auto"/>
                              </w:divBdr>
                              <w:divsChild>
                                <w:div w:id="1536695698">
                                  <w:marLeft w:val="0"/>
                                  <w:marRight w:val="0"/>
                                  <w:marTop w:val="0"/>
                                  <w:marBottom w:val="0"/>
                                  <w:divBdr>
                                    <w:top w:val="none" w:sz="0" w:space="0" w:color="auto"/>
                                    <w:left w:val="none" w:sz="0" w:space="0" w:color="auto"/>
                                    <w:bottom w:val="none" w:sz="0" w:space="0" w:color="auto"/>
                                    <w:right w:val="none" w:sz="0" w:space="0" w:color="auto"/>
                                  </w:divBdr>
                                  <w:divsChild>
                                    <w:div w:id="482431995">
                                      <w:marLeft w:val="0"/>
                                      <w:marRight w:val="0"/>
                                      <w:marTop w:val="0"/>
                                      <w:marBottom w:val="300"/>
                                      <w:divBdr>
                                        <w:top w:val="none" w:sz="0" w:space="0" w:color="auto"/>
                                        <w:left w:val="none" w:sz="0" w:space="0" w:color="auto"/>
                                        <w:bottom w:val="none" w:sz="0" w:space="0" w:color="auto"/>
                                        <w:right w:val="none" w:sz="0" w:space="0" w:color="auto"/>
                                      </w:divBdr>
                                      <w:divsChild>
                                        <w:div w:id="934019543">
                                          <w:marLeft w:val="0"/>
                                          <w:marRight w:val="0"/>
                                          <w:marTop w:val="0"/>
                                          <w:marBottom w:val="0"/>
                                          <w:divBdr>
                                            <w:top w:val="none" w:sz="0" w:space="0" w:color="auto"/>
                                            <w:left w:val="none" w:sz="0" w:space="0" w:color="auto"/>
                                            <w:bottom w:val="none" w:sz="0" w:space="0" w:color="auto"/>
                                            <w:right w:val="none" w:sz="0" w:space="0" w:color="auto"/>
                                          </w:divBdr>
                                          <w:divsChild>
                                            <w:div w:id="259072356">
                                              <w:marLeft w:val="0"/>
                                              <w:marRight w:val="0"/>
                                              <w:marTop w:val="0"/>
                                              <w:marBottom w:val="0"/>
                                              <w:divBdr>
                                                <w:top w:val="none" w:sz="0" w:space="0" w:color="auto"/>
                                                <w:left w:val="none" w:sz="0" w:space="0" w:color="auto"/>
                                                <w:bottom w:val="none" w:sz="0" w:space="0" w:color="auto"/>
                                                <w:right w:val="none" w:sz="0" w:space="0" w:color="auto"/>
                                              </w:divBdr>
                                            </w:div>
                                            <w:div w:id="454762154">
                                              <w:marLeft w:val="0"/>
                                              <w:marRight w:val="0"/>
                                              <w:marTop w:val="0"/>
                                              <w:marBottom w:val="0"/>
                                              <w:divBdr>
                                                <w:top w:val="none" w:sz="0" w:space="0" w:color="auto"/>
                                                <w:left w:val="none" w:sz="0" w:space="0" w:color="auto"/>
                                                <w:bottom w:val="none" w:sz="0" w:space="0" w:color="auto"/>
                                                <w:right w:val="none" w:sz="0" w:space="0" w:color="auto"/>
                                              </w:divBdr>
                                            </w:div>
                                            <w:div w:id="1730886343">
                                              <w:marLeft w:val="0"/>
                                              <w:marRight w:val="0"/>
                                              <w:marTop w:val="0"/>
                                              <w:marBottom w:val="0"/>
                                              <w:divBdr>
                                                <w:top w:val="none" w:sz="0" w:space="0" w:color="auto"/>
                                                <w:left w:val="none" w:sz="0" w:space="0" w:color="auto"/>
                                                <w:bottom w:val="none" w:sz="0" w:space="0" w:color="auto"/>
                                                <w:right w:val="none" w:sz="0" w:space="0" w:color="auto"/>
                                              </w:divBdr>
                                            </w:div>
                                            <w:div w:id="1829591324">
                                              <w:marLeft w:val="0"/>
                                              <w:marRight w:val="0"/>
                                              <w:marTop w:val="0"/>
                                              <w:marBottom w:val="0"/>
                                              <w:divBdr>
                                                <w:top w:val="none" w:sz="0" w:space="0" w:color="auto"/>
                                                <w:left w:val="none" w:sz="0" w:space="0" w:color="auto"/>
                                                <w:bottom w:val="none" w:sz="0" w:space="0" w:color="auto"/>
                                                <w:right w:val="none" w:sz="0" w:space="0" w:color="auto"/>
                                              </w:divBdr>
                                            </w:div>
                                          </w:divsChild>
                                        </w:div>
                                        <w:div w:id="9889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866208">
      <w:bodyDiv w:val="1"/>
      <w:marLeft w:val="0"/>
      <w:marRight w:val="0"/>
      <w:marTop w:val="0"/>
      <w:marBottom w:val="0"/>
      <w:divBdr>
        <w:top w:val="none" w:sz="0" w:space="0" w:color="auto"/>
        <w:left w:val="none" w:sz="0" w:space="0" w:color="auto"/>
        <w:bottom w:val="none" w:sz="0" w:space="0" w:color="auto"/>
        <w:right w:val="none" w:sz="0" w:space="0" w:color="auto"/>
      </w:divBdr>
      <w:divsChild>
        <w:div w:id="648750665">
          <w:marLeft w:val="0"/>
          <w:marRight w:val="0"/>
          <w:marTop w:val="0"/>
          <w:marBottom w:val="0"/>
          <w:divBdr>
            <w:top w:val="none" w:sz="0" w:space="0" w:color="auto"/>
            <w:left w:val="none" w:sz="0" w:space="0" w:color="auto"/>
            <w:bottom w:val="none" w:sz="0" w:space="0" w:color="auto"/>
            <w:right w:val="none" w:sz="0" w:space="0" w:color="auto"/>
          </w:divBdr>
          <w:divsChild>
            <w:div w:id="2147312047">
              <w:marLeft w:val="0"/>
              <w:marRight w:val="0"/>
              <w:marTop w:val="0"/>
              <w:marBottom w:val="0"/>
              <w:divBdr>
                <w:top w:val="none" w:sz="0" w:space="0" w:color="auto"/>
                <w:left w:val="none" w:sz="0" w:space="0" w:color="auto"/>
                <w:bottom w:val="none" w:sz="0" w:space="0" w:color="auto"/>
                <w:right w:val="none" w:sz="0" w:space="0" w:color="auto"/>
              </w:divBdr>
              <w:divsChild>
                <w:div w:id="461116871">
                  <w:marLeft w:val="-225"/>
                  <w:marRight w:val="-225"/>
                  <w:marTop w:val="0"/>
                  <w:marBottom w:val="0"/>
                  <w:divBdr>
                    <w:top w:val="none" w:sz="0" w:space="0" w:color="auto"/>
                    <w:left w:val="none" w:sz="0" w:space="0" w:color="auto"/>
                    <w:bottom w:val="none" w:sz="0" w:space="0" w:color="auto"/>
                    <w:right w:val="none" w:sz="0" w:space="0" w:color="auto"/>
                  </w:divBdr>
                  <w:divsChild>
                    <w:div w:id="1186401502">
                      <w:marLeft w:val="0"/>
                      <w:marRight w:val="0"/>
                      <w:marTop w:val="0"/>
                      <w:marBottom w:val="0"/>
                      <w:divBdr>
                        <w:top w:val="none" w:sz="0" w:space="0" w:color="auto"/>
                        <w:left w:val="none" w:sz="0" w:space="0" w:color="auto"/>
                        <w:bottom w:val="none" w:sz="0" w:space="0" w:color="auto"/>
                        <w:right w:val="none" w:sz="0" w:space="0" w:color="auto"/>
                      </w:divBdr>
                      <w:divsChild>
                        <w:div w:id="1781413577">
                          <w:marLeft w:val="0"/>
                          <w:marRight w:val="0"/>
                          <w:marTop w:val="0"/>
                          <w:marBottom w:val="0"/>
                          <w:divBdr>
                            <w:top w:val="none" w:sz="0" w:space="0" w:color="auto"/>
                            <w:left w:val="none" w:sz="0" w:space="0" w:color="auto"/>
                            <w:bottom w:val="none" w:sz="0" w:space="0" w:color="auto"/>
                            <w:right w:val="none" w:sz="0" w:space="0" w:color="auto"/>
                          </w:divBdr>
                          <w:divsChild>
                            <w:div w:id="1199050115">
                              <w:marLeft w:val="-225"/>
                              <w:marRight w:val="-225"/>
                              <w:marTop w:val="0"/>
                              <w:marBottom w:val="0"/>
                              <w:divBdr>
                                <w:top w:val="none" w:sz="0" w:space="0" w:color="auto"/>
                                <w:left w:val="none" w:sz="0" w:space="0" w:color="auto"/>
                                <w:bottom w:val="none" w:sz="0" w:space="0" w:color="auto"/>
                                <w:right w:val="none" w:sz="0" w:space="0" w:color="auto"/>
                              </w:divBdr>
                              <w:divsChild>
                                <w:div w:id="1957953571">
                                  <w:marLeft w:val="0"/>
                                  <w:marRight w:val="0"/>
                                  <w:marTop w:val="0"/>
                                  <w:marBottom w:val="0"/>
                                  <w:divBdr>
                                    <w:top w:val="none" w:sz="0" w:space="0" w:color="auto"/>
                                    <w:left w:val="none" w:sz="0" w:space="0" w:color="auto"/>
                                    <w:bottom w:val="none" w:sz="0" w:space="0" w:color="auto"/>
                                    <w:right w:val="none" w:sz="0" w:space="0" w:color="auto"/>
                                  </w:divBdr>
                                  <w:divsChild>
                                    <w:div w:id="1655446933">
                                      <w:marLeft w:val="0"/>
                                      <w:marRight w:val="0"/>
                                      <w:marTop w:val="0"/>
                                      <w:marBottom w:val="300"/>
                                      <w:divBdr>
                                        <w:top w:val="none" w:sz="0" w:space="0" w:color="auto"/>
                                        <w:left w:val="none" w:sz="0" w:space="0" w:color="auto"/>
                                        <w:bottom w:val="none" w:sz="0" w:space="0" w:color="auto"/>
                                        <w:right w:val="none" w:sz="0" w:space="0" w:color="auto"/>
                                      </w:divBdr>
                                      <w:divsChild>
                                        <w:div w:id="647514777">
                                          <w:marLeft w:val="0"/>
                                          <w:marRight w:val="0"/>
                                          <w:marTop w:val="0"/>
                                          <w:marBottom w:val="0"/>
                                          <w:divBdr>
                                            <w:top w:val="none" w:sz="0" w:space="0" w:color="auto"/>
                                            <w:left w:val="none" w:sz="0" w:space="0" w:color="auto"/>
                                            <w:bottom w:val="none" w:sz="0" w:space="0" w:color="auto"/>
                                            <w:right w:val="none" w:sz="0" w:space="0" w:color="auto"/>
                                          </w:divBdr>
                                          <w:divsChild>
                                            <w:div w:id="1968119020">
                                              <w:marLeft w:val="-225"/>
                                              <w:marRight w:val="-225"/>
                                              <w:marTop w:val="0"/>
                                              <w:marBottom w:val="0"/>
                                              <w:divBdr>
                                                <w:top w:val="none" w:sz="0" w:space="0" w:color="auto"/>
                                                <w:left w:val="none" w:sz="0" w:space="0" w:color="auto"/>
                                                <w:bottom w:val="none" w:sz="0" w:space="0" w:color="auto"/>
                                                <w:right w:val="none" w:sz="0" w:space="0" w:color="auto"/>
                                              </w:divBdr>
                                              <w:divsChild>
                                                <w:div w:id="1210000062">
                                                  <w:marLeft w:val="0"/>
                                                  <w:marRight w:val="0"/>
                                                  <w:marTop w:val="0"/>
                                                  <w:marBottom w:val="0"/>
                                                  <w:divBdr>
                                                    <w:top w:val="none" w:sz="0" w:space="0" w:color="auto"/>
                                                    <w:left w:val="none" w:sz="0" w:space="0" w:color="auto"/>
                                                    <w:bottom w:val="none" w:sz="0" w:space="0" w:color="auto"/>
                                                    <w:right w:val="none" w:sz="0" w:space="0" w:color="auto"/>
                                                  </w:divBdr>
                                                  <w:divsChild>
                                                    <w:div w:id="954554036">
                                                      <w:marLeft w:val="-225"/>
                                                      <w:marRight w:val="-225"/>
                                                      <w:marTop w:val="0"/>
                                                      <w:marBottom w:val="0"/>
                                                      <w:divBdr>
                                                        <w:top w:val="none" w:sz="0" w:space="0" w:color="auto"/>
                                                        <w:left w:val="none" w:sz="0" w:space="0" w:color="auto"/>
                                                        <w:bottom w:val="none" w:sz="0" w:space="0" w:color="auto"/>
                                                        <w:right w:val="none" w:sz="0" w:space="0" w:color="auto"/>
                                                      </w:divBdr>
                                                      <w:divsChild>
                                                        <w:div w:id="1002658984">
                                                          <w:marLeft w:val="0"/>
                                                          <w:marRight w:val="0"/>
                                                          <w:marTop w:val="0"/>
                                                          <w:marBottom w:val="0"/>
                                                          <w:divBdr>
                                                            <w:top w:val="none" w:sz="0" w:space="0" w:color="auto"/>
                                                            <w:left w:val="none" w:sz="0" w:space="0" w:color="auto"/>
                                                            <w:bottom w:val="none" w:sz="0" w:space="0" w:color="auto"/>
                                                            <w:right w:val="none" w:sz="0" w:space="0" w:color="auto"/>
                                                          </w:divBdr>
                                                          <w:divsChild>
                                                            <w:div w:id="6075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3859795">
      <w:bodyDiv w:val="1"/>
      <w:marLeft w:val="0"/>
      <w:marRight w:val="0"/>
      <w:marTop w:val="0"/>
      <w:marBottom w:val="0"/>
      <w:divBdr>
        <w:top w:val="none" w:sz="0" w:space="0" w:color="auto"/>
        <w:left w:val="none" w:sz="0" w:space="0" w:color="auto"/>
        <w:bottom w:val="none" w:sz="0" w:space="0" w:color="auto"/>
        <w:right w:val="none" w:sz="0" w:space="0" w:color="auto"/>
      </w:divBdr>
    </w:div>
    <w:div w:id="1148131840">
      <w:bodyDiv w:val="1"/>
      <w:marLeft w:val="0"/>
      <w:marRight w:val="0"/>
      <w:marTop w:val="0"/>
      <w:marBottom w:val="0"/>
      <w:divBdr>
        <w:top w:val="none" w:sz="0" w:space="0" w:color="auto"/>
        <w:left w:val="none" w:sz="0" w:space="0" w:color="auto"/>
        <w:bottom w:val="none" w:sz="0" w:space="0" w:color="auto"/>
        <w:right w:val="none" w:sz="0" w:space="0" w:color="auto"/>
      </w:divBdr>
      <w:divsChild>
        <w:div w:id="1094399055">
          <w:marLeft w:val="0"/>
          <w:marRight w:val="0"/>
          <w:marTop w:val="0"/>
          <w:marBottom w:val="0"/>
          <w:divBdr>
            <w:top w:val="none" w:sz="0" w:space="0" w:color="auto"/>
            <w:left w:val="none" w:sz="0" w:space="0" w:color="auto"/>
            <w:bottom w:val="none" w:sz="0" w:space="0" w:color="auto"/>
            <w:right w:val="none" w:sz="0" w:space="0" w:color="auto"/>
          </w:divBdr>
          <w:divsChild>
            <w:div w:id="1869027098">
              <w:marLeft w:val="0"/>
              <w:marRight w:val="0"/>
              <w:marTop w:val="0"/>
              <w:marBottom w:val="0"/>
              <w:divBdr>
                <w:top w:val="none" w:sz="0" w:space="0" w:color="auto"/>
                <w:left w:val="none" w:sz="0" w:space="0" w:color="auto"/>
                <w:bottom w:val="none" w:sz="0" w:space="0" w:color="auto"/>
                <w:right w:val="none" w:sz="0" w:space="0" w:color="auto"/>
              </w:divBdr>
              <w:divsChild>
                <w:div w:id="796727988">
                  <w:marLeft w:val="-225"/>
                  <w:marRight w:val="-225"/>
                  <w:marTop w:val="0"/>
                  <w:marBottom w:val="0"/>
                  <w:divBdr>
                    <w:top w:val="none" w:sz="0" w:space="0" w:color="auto"/>
                    <w:left w:val="none" w:sz="0" w:space="0" w:color="auto"/>
                    <w:bottom w:val="none" w:sz="0" w:space="0" w:color="auto"/>
                    <w:right w:val="none" w:sz="0" w:space="0" w:color="auto"/>
                  </w:divBdr>
                  <w:divsChild>
                    <w:div w:id="649287354">
                      <w:marLeft w:val="0"/>
                      <w:marRight w:val="0"/>
                      <w:marTop w:val="0"/>
                      <w:marBottom w:val="0"/>
                      <w:divBdr>
                        <w:top w:val="none" w:sz="0" w:space="0" w:color="auto"/>
                        <w:left w:val="none" w:sz="0" w:space="0" w:color="auto"/>
                        <w:bottom w:val="none" w:sz="0" w:space="0" w:color="auto"/>
                        <w:right w:val="none" w:sz="0" w:space="0" w:color="auto"/>
                      </w:divBdr>
                      <w:divsChild>
                        <w:div w:id="1292520251">
                          <w:marLeft w:val="0"/>
                          <w:marRight w:val="0"/>
                          <w:marTop w:val="0"/>
                          <w:marBottom w:val="0"/>
                          <w:divBdr>
                            <w:top w:val="none" w:sz="0" w:space="0" w:color="auto"/>
                            <w:left w:val="none" w:sz="0" w:space="0" w:color="auto"/>
                            <w:bottom w:val="none" w:sz="0" w:space="0" w:color="auto"/>
                            <w:right w:val="none" w:sz="0" w:space="0" w:color="auto"/>
                          </w:divBdr>
                          <w:divsChild>
                            <w:div w:id="147598278">
                              <w:marLeft w:val="-225"/>
                              <w:marRight w:val="-225"/>
                              <w:marTop w:val="0"/>
                              <w:marBottom w:val="0"/>
                              <w:divBdr>
                                <w:top w:val="none" w:sz="0" w:space="0" w:color="auto"/>
                                <w:left w:val="none" w:sz="0" w:space="0" w:color="auto"/>
                                <w:bottom w:val="none" w:sz="0" w:space="0" w:color="auto"/>
                                <w:right w:val="none" w:sz="0" w:space="0" w:color="auto"/>
                              </w:divBdr>
                              <w:divsChild>
                                <w:div w:id="1470660107">
                                  <w:marLeft w:val="0"/>
                                  <w:marRight w:val="0"/>
                                  <w:marTop w:val="0"/>
                                  <w:marBottom w:val="0"/>
                                  <w:divBdr>
                                    <w:top w:val="none" w:sz="0" w:space="0" w:color="auto"/>
                                    <w:left w:val="none" w:sz="0" w:space="0" w:color="auto"/>
                                    <w:bottom w:val="none" w:sz="0" w:space="0" w:color="auto"/>
                                    <w:right w:val="none" w:sz="0" w:space="0" w:color="auto"/>
                                  </w:divBdr>
                                  <w:divsChild>
                                    <w:div w:id="1354185854">
                                      <w:marLeft w:val="0"/>
                                      <w:marRight w:val="0"/>
                                      <w:marTop w:val="0"/>
                                      <w:marBottom w:val="300"/>
                                      <w:divBdr>
                                        <w:top w:val="none" w:sz="0" w:space="0" w:color="auto"/>
                                        <w:left w:val="none" w:sz="0" w:space="0" w:color="auto"/>
                                        <w:bottom w:val="none" w:sz="0" w:space="0" w:color="auto"/>
                                        <w:right w:val="none" w:sz="0" w:space="0" w:color="auto"/>
                                      </w:divBdr>
                                      <w:divsChild>
                                        <w:div w:id="1407071511">
                                          <w:marLeft w:val="0"/>
                                          <w:marRight w:val="0"/>
                                          <w:marTop w:val="0"/>
                                          <w:marBottom w:val="0"/>
                                          <w:divBdr>
                                            <w:top w:val="none" w:sz="0" w:space="0" w:color="auto"/>
                                            <w:left w:val="none" w:sz="0" w:space="0" w:color="auto"/>
                                            <w:bottom w:val="none" w:sz="0" w:space="0" w:color="auto"/>
                                            <w:right w:val="none" w:sz="0" w:space="0" w:color="auto"/>
                                          </w:divBdr>
                                          <w:divsChild>
                                            <w:div w:id="17970451">
                                              <w:marLeft w:val="0"/>
                                              <w:marRight w:val="0"/>
                                              <w:marTop w:val="0"/>
                                              <w:marBottom w:val="0"/>
                                              <w:divBdr>
                                                <w:top w:val="none" w:sz="0" w:space="0" w:color="auto"/>
                                                <w:left w:val="none" w:sz="0" w:space="0" w:color="auto"/>
                                                <w:bottom w:val="none" w:sz="0" w:space="0" w:color="auto"/>
                                                <w:right w:val="none" w:sz="0" w:space="0" w:color="auto"/>
                                              </w:divBdr>
                                            </w:div>
                                            <w:div w:id="140971388">
                                              <w:marLeft w:val="0"/>
                                              <w:marRight w:val="0"/>
                                              <w:marTop w:val="0"/>
                                              <w:marBottom w:val="0"/>
                                              <w:divBdr>
                                                <w:top w:val="none" w:sz="0" w:space="0" w:color="auto"/>
                                                <w:left w:val="none" w:sz="0" w:space="0" w:color="auto"/>
                                                <w:bottom w:val="none" w:sz="0" w:space="0" w:color="auto"/>
                                                <w:right w:val="none" w:sz="0" w:space="0" w:color="auto"/>
                                              </w:divBdr>
                                            </w:div>
                                            <w:div w:id="5357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630435">
      <w:bodyDiv w:val="1"/>
      <w:marLeft w:val="0"/>
      <w:marRight w:val="0"/>
      <w:marTop w:val="0"/>
      <w:marBottom w:val="0"/>
      <w:divBdr>
        <w:top w:val="none" w:sz="0" w:space="0" w:color="auto"/>
        <w:left w:val="none" w:sz="0" w:space="0" w:color="auto"/>
        <w:bottom w:val="none" w:sz="0" w:space="0" w:color="auto"/>
        <w:right w:val="none" w:sz="0" w:space="0" w:color="auto"/>
      </w:divBdr>
      <w:divsChild>
        <w:div w:id="237715552">
          <w:marLeft w:val="0"/>
          <w:marRight w:val="0"/>
          <w:marTop w:val="0"/>
          <w:marBottom w:val="0"/>
          <w:divBdr>
            <w:top w:val="none" w:sz="0" w:space="0" w:color="auto"/>
            <w:left w:val="none" w:sz="0" w:space="0" w:color="auto"/>
            <w:bottom w:val="none" w:sz="0" w:space="0" w:color="auto"/>
            <w:right w:val="none" w:sz="0" w:space="0" w:color="auto"/>
          </w:divBdr>
          <w:divsChild>
            <w:div w:id="282808810">
              <w:marLeft w:val="0"/>
              <w:marRight w:val="0"/>
              <w:marTop w:val="0"/>
              <w:marBottom w:val="0"/>
              <w:divBdr>
                <w:top w:val="none" w:sz="0" w:space="0" w:color="auto"/>
                <w:left w:val="none" w:sz="0" w:space="0" w:color="auto"/>
                <w:bottom w:val="none" w:sz="0" w:space="0" w:color="auto"/>
                <w:right w:val="none" w:sz="0" w:space="0" w:color="auto"/>
              </w:divBdr>
              <w:divsChild>
                <w:div w:id="64499996">
                  <w:marLeft w:val="-225"/>
                  <w:marRight w:val="-225"/>
                  <w:marTop w:val="0"/>
                  <w:marBottom w:val="0"/>
                  <w:divBdr>
                    <w:top w:val="none" w:sz="0" w:space="0" w:color="auto"/>
                    <w:left w:val="none" w:sz="0" w:space="0" w:color="auto"/>
                    <w:bottom w:val="none" w:sz="0" w:space="0" w:color="auto"/>
                    <w:right w:val="none" w:sz="0" w:space="0" w:color="auto"/>
                  </w:divBdr>
                  <w:divsChild>
                    <w:div w:id="46031472">
                      <w:marLeft w:val="0"/>
                      <w:marRight w:val="0"/>
                      <w:marTop w:val="0"/>
                      <w:marBottom w:val="0"/>
                      <w:divBdr>
                        <w:top w:val="none" w:sz="0" w:space="0" w:color="auto"/>
                        <w:left w:val="none" w:sz="0" w:space="0" w:color="auto"/>
                        <w:bottom w:val="none" w:sz="0" w:space="0" w:color="auto"/>
                        <w:right w:val="none" w:sz="0" w:space="0" w:color="auto"/>
                      </w:divBdr>
                      <w:divsChild>
                        <w:div w:id="921914744">
                          <w:marLeft w:val="0"/>
                          <w:marRight w:val="0"/>
                          <w:marTop w:val="0"/>
                          <w:marBottom w:val="0"/>
                          <w:divBdr>
                            <w:top w:val="none" w:sz="0" w:space="0" w:color="auto"/>
                            <w:left w:val="none" w:sz="0" w:space="0" w:color="auto"/>
                            <w:bottom w:val="none" w:sz="0" w:space="0" w:color="auto"/>
                            <w:right w:val="none" w:sz="0" w:space="0" w:color="auto"/>
                          </w:divBdr>
                          <w:divsChild>
                            <w:div w:id="872885002">
                              <w:marLeft w:val="-225"/>
                              <w:marRight w:val="-225"/>
                              <w:marTop w:val="0"/>
                              <w:marBottom w:val="0"/>
                              <w:divBdr>
                                <w:top w:val="none" w:sz="0" w:space="0" w:color="auto"/>
                                <w:left w:val="none" w:sz="0" w:space="0" w:color="auto"/>
                                <w:bottom w:val="none" w:sz="0" w:space="0" w:color="auto"/>
                                <w:right w:val="none" w:sz="0" w:space="0" w:color="auto"/>
                              </w:divBdr>
                              <w:divsChild>
                                <w:div w:id="2026441887">
                                  <w:marLeft w:val="0"/>
                                  <w:marRight w:val="0"/>
                                  <w:marTop w:val="0"/>
                                  <w:marBottom w:val="0"/>
                                  <w:divBdr>
                                    <w:top w:val="none" w:sz="0" w:space="0" w:color="auto"/>
                                    <w:left w:val="none" w:sz="0" w:space="0" w:color="auto"/>
                                    <w:bottom w:val="none" w:sz="0" w:space="0" w:color="auto"/>
                                    <w:right w:val="none" w:sz="0" w:space="0" w:color="auto"/>
                                  </w:divBdr>
                                  <w:divsChild>
                                    <w:div w:id="2049521828">
                                      <w:marLeft w:val="0"/>
                                      <w:marRight w:val="0"/>
                                      <w:marTop w:val="0"/>
                                      <w:marBottom w:val="300"/>
                                      <w:divBdr>
                                        <w:top w:val="none" w:sz="0" w:space="0" w:color="auto"/>
                                        <w:left w:val="none" w:sz="0" w:space="0" w:color="auto"/>
                                        <w:bottom w:val="none" w:sz="0" w:space="0" w:color="auto"/>
                                        <w:right w:val="none" w:sz="0" w:space="0" w:color="auto"/>
                                      </w:divBdr>
                                      <w:divsChild>
                                        <w:div w:id="354429715">
                                          <w:marLeft w:val="0"/>
                                          <w:marRight w:val="0"/>
                                          <w:marTop w:val="0"/>
                                          <w:marBottom w:val="0"/>
                                          <w:divBdr>
                                            <w:top w:val="none" w:sz="0" w:space="0" w:color="auto"/>
                                            <w:left w:val="none" w:sz="0" w:space="0" w:color="auto"/>
                                            <w:bottom w:val="none" w:sz="0" w:space="0" w:color="auto"/>
                                            <w:right w:val="none" w:sz="0" w:space="0" w:color="auto"/>
                                          </w:divBdr>
                                          <w:divsChild>
                                            <w:div w:id="254243065">
                                              <w:marLeft w:val="0"/>
                                              <w:marRight w:val="0"/>
                                              <w:marTop w:val="0"/>
                                              <w:marBottom w:val="0"/>
                                              <w:divBdr>
                                                <w:top w:val="none" w:sz="0" w:space="0" w:color="auto"/>
                                                <w:left w:val="none" w:sz="0" w:space="0" w:color="auto"/>
                                                <w:bottom w:val="none" w:sz="0" w:space="0" w:color="auto"/>
                                                <w:right w:val="none" w:sz="0" w:space="0" w:color="auto"/>
                                              </w:divBdr>
                                            </w:div>
                                            <w:div w:id="439767054">
                                              <w:marLeft w:val="0"/>
                                              <w:marRight w:val="0"/>
                                              <w:marTop w:val="0"/>
                                              <w:marBottom w:val="0"/>
                                              <w:divBdr>
                                                <w:top w:val="none" w:sz="0" w:space="0" w:color="auto"/>
                                                <w:left w:val="none" w:sz="0" w:space="0" w:color="auto"/>
                                                <w:bottom w:val="none" w:sz="0" w:space="0" w:color="auto"/>
                                                <w:right w:val="none" w:sz="0" w:space="0" w:color="auto"/>
                                              </w:divBdr>
                                            </w:div>
                                            <w:div w:id="1041900714">
                                              <w:marLeft w:val="0"/>
                                              <w:marRight w:val="0"/>
                                              <w:marTop w:val="0"/>
                                              <w:marBottom w:val="0"/>
                                              <w:divBdr>
                                                <w:top w:val="none" w:sz="0" w:space="0" w:color="auto"/>
                                                <w:left w:val="none" w:sz="0" w:space="0" w:color="auto"/>
                                                <w:bottom w:val="none" w:sz="0" w:space="0" w:color="auto"/>
                                                <w:right w:val="none" w:sz="0" w:space="0" w:color="auto"/>
                                              </w:divBdr>
                                            </w:div>
                                            <w:div w:id="11055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9485470">
      <w:bodyDiv w:val="1"/>
      <w:marLeft w:val="0"/>
      <w:marRight w:val="0"/>
      <w:marTop w:val="0"/>
      <w:marBottom w:val="0"/>
      <w:divBdr>
        <w:top w:val="none" w:sz="0" w:space="0" w:color="auto"/>
        <w:left w:val="none" w:sz="0" w:space="0" w:color="auto"/>
        <w:bottom w:val="none" w:sz="0" w:space="0" w:color="auto"/>
        <w:right w:val="none" w:sz="0" w:space="0" w:color="auto"/>
      </w:divBdr>
    </w:div>
    <w:div w:id="1277445905">
      <w:bodyDiv w:val="1"/>
      <w:marLeft w:val="0"/>
      <w:marRight w:val="0"/>
      <w:marTop w:val="0"/>
      <w:marBottom w:val="0"/>
      <w:divBdr>
        <w:top w:val="none" w:sz="0" w:space="0" w:color="auto"/>
        <w:left w:val="none" w:sz="0" w:space="0" w:color="auto"/>
        <w:bottom w:val="none" w:sz="0" w:space="0" w:color="auto"/>
        <w:right w:val="none" w:sz="0" w:space="0" w:color="auto"/>
      </w:divBdr>
      <w:divsChild>
        <w:div w:id="1821460237">
          <w:marLeft w:val="0"/>
          <w:marRight w:val="0"/>
          <w:marTop w:val="0"/>
          <w:marBottom w:val="0"/>
          <w:divBdr>
            <w:top w:val="none" w:sz="0" w:space="0" w:color="auto"/>
            <w:left w:val="none" w:sz="0" w:space="0" w:color="auto"/>
            <w:bottom w:val="none" w:sz="0" w:space="0" w:color="auto"/>
            <w:right w:val="none" w:sz="0" w:space="0" w:color="auto"/>
          </w:divBdr>
          <w:divsChild>
            <w:div w:id="1484664828">
              <w:marLeft w:val="0"/>
              <w:marRight w:val="0"/>
              <w:marTop w:val="0"/>
              <w:marBottom w:val="0"/>
              <w:divBdr>
                <w:top w:val="none" w:sz="0" w:space="0" w:color="auto"/>
                <w:left w:val="none" w:sz="0" w:space="0" w:color="auto"/>
                <w:bottom w:val="none" w:sz="0" w:space="0" w:color="auto"/>
                <w:right w:val="none" w:sz="0" w:space="0" w:color="auto"/>
              </w:divBdr>
              <w:divsChild>
                <w:div w:id="805465051">
                  <w:marLeft w:val="-225"/>
                  <w:marRight w:val="-225"/>
                  <w:marTop w:val="0"/>
                  <w:marBottom w:val="0"/>
                  <w:divBdr>
                    <w:top w:val="none" w:sz="0" w:space="0" w:color="auto"/>
                    <w:left w:val="none" w:sz="0" w:space="0" w:color="auto"/>
                    <w:bottom w:val="none" w:sz="0" w:space="0" w:color="auto"/>
                    <w:right w:val="none" w:sz="0" w:space="0" w:color="auto"/>
                  </w:divBdr>
                  <w:divsChild>
                    <w:div w:id="1965383855">
                      <w:marLeft w:val="0"/>
                      <w:marRight w:val="0"/>
                      <w:marTop w:val="0"/>
                      <w:marBottom w:val="0"/>
                      <w:divBdr>
                        <w:top w:val="none" w:sz="0" w:space="0" w:color="auto"/>
                        <w:left w:val="none" w:sz="0" w:space="0" w:color="auto"/>
                        <w:bottom w:val="none" w:sz="0" w:space="0" w:color="auto"/>
                        <w:right w:val="none" w:sz="0" w:space="0" w:color="auto"/>
                      </w:divBdr>
                      <w:divsChild>
                        <w:div w:id="601688978">
                          <w:marLeft w:val="0"/>
                          <w:marRight w:val="0"/>
                          <w:marTop w:val="0"/>
                          <w:marBottom w:val="0"/>
                          <w:divBdr>
                            <w:top w:val="none" w:sz="0" w:space="0" w:color="auto"/>
                            <w:left w:val="none" w:sz="0" w:space="0" w:color="auto"/>
                            <w:bottom w:val="none" w:sz="0" w:space="0" w:color="auto"/>
                            <w:right w:val="none" w:sz="0" w:space="0" w:color="auto"/>
                          </w:divBdr>
                          <w:divsChild>
                            <w:div w:id="739135878">
                              <w:marLeft w:val="-225"/>
                              <w:marRight w:val="-225"/>
                              <w:marTop w:val="0"/>
                              <w:marBottom w:val="0"/>
                              <w:divBdr>
                                <w:top w:val="none" w:sz="0" w:space="0" w:color="auto"/>
                                <w:left w:val="none" w:sz="0" w:space="0" w:color="auto"/>
                                <w:bottom w:val="none" w:sz="0" w:space="0" w:color="auto"/>
                                <w:right w:val="none" w:sz="0" w:space="0" w:color="auto"/>
                              </w:divBdr>
                              <w:divsChild>
                                <w:div w:id="1230187848">
                                  <w:marLeft w:val="0"/>
                                  <w:marRight w:val="0"/>
                                  <w:marTop w:val="0"/>
                                  <w:marBottom w:val="0"/>
                                  <w:divBdr>
                                    <w:top w:val="none" w:sz="0" w:space="0" w:color="auto"/>
                                    <w:left w:val="none" w:sz="0" w:space="0" w:color="auto"/>
                                    <w:bottom w:val="none" w:sz="0" w:space="0" w:color="auto"/>
                                    <w:right w:val="none" w:sz="0" w:space="0" w:color="auto"/>
                                  </w:divBdr>
                                  <w:divsChild>
                                    <w:div w:id="1329477007">
                                      <w:marLeft w:val="0"/>
                                      <w:marRight w:val="0"/>
                                      <w:marTop w:val="0"/>
                                      <w:marBottom w:val="300"/>
                                      <w:divBdr>
                                        <w:top w:val="none" w:sz="0" w:space="0" w:color="auto"/>
                                        <w:left w:val="none" w:sz="0" w:space="0" w:color="auto"/>
                                        <w:bottom w:val="none" w:sz="0" w:space="0" w:color="auto"/>
                                        <w:right w:val="none" w:sz="0" w:space="0" w:color="auto"/>
                                      </w:divBdr>
                                      <w:divsChild>
                                        <w:div w:id="490755440">
                                          <w:marLeft w:val="0"/>
                                          <w:marRight w:val="0"/>
                                          <w:marTop w:val="0"/>
                                          <w:marBottom w:val="0"/>
                                          <w:divBdr>
                                            <w:top w:val="none" w:sz="0" w:space="0" w:color="auto"/>
                                            <w:left w:val="none" w:sz="0" w:space="0" w:color="auto"/>
                                            <w:bottom w:val="none" w:sz="0" w:space="0" w:color="auto"/>
                                            <w:right w:val="none" w:sz="0" w:space="0" w:color="auto"/>
                                          </w:divBdr>
                                          <w:divsChild>
                                            <w:div w:id="1270818334">
                                              <w:marLeft w:val="0"/>
                                              <w:marRight w:val="0"/>
                                              <w:marTop w:val="0"/>
                                              <w:marBottom w:val="0"/>
                                              <w:divBdr>
                                                <w:top w:val="none" w:sz="0" w:space="0" w:color="auto"/>
                                                <w:left w:val="none" w:sz="0" w:space="0" w:color="auto"/>
                                                <w:bottom w:val="none" w:sz="0" w:space="0" w:color="auto"/>
                                                <w:right w:val="none" w:sz="0" w:space="0" w:color="auto"/>
                                              </w:divBdr>
                                            </w:div>
                                            <w:div w:id="17126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922587">
      <w:bodyDiv w:val="1"/>
      <w:marLeft w:val="0"/>
      <w:marRight w:val="0"/>
      <w:marTop w:val="0"/>
      <w:marBottom w:val="0"/>
      <w:divBdr>
        <w:top w:val="none" w:sz="0" w:space="0" w:color="auto"/>
        <w:left w:val="none" w:sz="0" w:space="0" w:color="auto"/>
        <w:bottom w:val="none" w:sz="0" w:space="0" w:color="auto"/>
        <w:right w:val="none" w:sz="0" w:space="0" w:color="auto"/>
      </w:divBdr>
      <w:divsChild>
        <w:div w:id="237054587">
          <w:marLeft w:val="0"/>
          <w:marRight w:val="0"/>
          <w:marTop w:val="0"/>
          <w:marBottom w:val="0"/>
          <w:divBdr>
            <w:top w:val="none" w:sz="0" w:space="0" w:color="auto"/>
            <w:left w:val="none" w:sz="0" w:space="0" w:color="auto"/>
            <w:bottom w:val="none" w:sz="0" w:space="0" w:color="auto"/>
            <w:right w:val="none" w:sz="0" w:space="0" w:color="auto"/>
          </w:divBdr>
          <w:divsChild>
            <w:div w:id="1095663265">
              <w:marLeft w:val="0"/>
              <w:marRight w:val="0"/>
              <w:marTop w:val="0"/>
              <w:marBottom w:val="0"/>
              <w:divBdr>
                <w:top w:val="none" w:sz="0" w:space="0" w:color="auto"/>
                <w:left w:val="none" w:sz="0" w:space="0" w:color="auto"/>
                <w:bottom w:val="none" w:sz="0" w:space="0" w:color="auto"/>
                <w:right w:val="none" w:sz="0" w:space="0" w:color="auto"/>
              </w:divBdr>
              <w:divsChild>
                <w:div w:id="1014956507">
                  <w:marLeft w:val="-225"/>
                  <w:marRight w:val="-225"/>
                  <w:marTop w:val="0"/>
                  <w:marBottom w:val="0"/>
                  <w:divBdr>
                    <w:top w:val="none" w:sz="0" w:space="0" w:color="auto"/>
                    <w:left w:val="none" w:sz="0" w:space="0" w:color="auto"/>
                    <w:bottom w:val="none" w:sz="0" w:space="0" w:color="auto"/>
                    <w:right w:val="none" w:sz="0" w:space="0" w:color="auto"/>
                  </w:divBdr>
                  <w:divsChild>
                    <w:div w:id="1192182316">
                      <w:marLeft w:val="0"/>
                      <w:marRight w:val="0"/>
                      <w:marTop w:val="0"/>
                      <w:marBottom w:val="0"/>
                      <w:divBdr>
                        <w:top w:val="none" w:sz="0" w:space="0" w:color="auto"/>
                        <w:left w:val="none" w:sz="0" w:space="0" w:color="auto"/>
                        <w:bottom w:val="none" w:sz="0" w:space="0" w:color="auto"/>
                        <w:right w:val="none" w:sz="0" w:space="0" w:color="auto"/>
                      </w:divBdr>
                      <w:divsChild>
                        <w:div w:id="516772825">
                          <w:marLeft w:val="0"/>
                          <w:marRight w:val="0"/>
                          <w:marTop w:val="0"/>
                          <w:marBottom w:val="0"/>
                          <w:divBdr>
                            <w:top w:val="none" w:sz="0" w:space="0" w:color="auto"/>
                            <w:left w:val="none" w:sz="0" w:space="0" w:color="auto"/>
                            <w:bottom w:val="none" w:sz="0" w:space="0" w:color="auto"/>
                            <w:right w:val="none" w:sz="0" w:space="0" w:color="auto"/>
                          </w:divBdr>
                          <w:divsChild>
                            <w:div w:id="1319773084">
                              <w:marLeft w:val="-225"/>
                              <w:marRight w:val="-225"/>
                              <w:marTop w:val="0"/>
                              <w:marBottom w:val="0"/>
                              <w:divBdr>
                                <w:top w:val="none" w:sz="0" w:space="0" w:color="auto"/>
                                <w:left w:val="none" w:sz="0" w:space="0" w:color="auto"/>
                                <w:bottom w:val="none" w:sz="0" w:space="0" w:color="auto"/>
                                <w:right w:val="none" w:sz="0" w:space="0" w:color="auto"/>
                              </w:divBdr>
                              <w:divsChild>
                                <w:div w:id="830100865">
                                  <w:marLeft w:val="0"/>
                                  <w:marRight w:val="0"/>
                                  <w:marTop w:val="0"/>
                                  <w:marBottom w:val="0"/>
                                  <w:divBdr>
                                    <w:top w:val="none" w:sz="0" w:space="0" w:color="auto"/>
                                    <w:left w:val="none" w:sz="0" w:space="0" w:color="auto"/>
                                    <w:bottom w:val="none" w:sz="0" w:space="0" w:color="auto"/>
                                    <w:right w:val="none" w:sz="0" w:space="0" w:color="auto"/>
                                  </w:divBdr>
                                  <w:divsChild>
                                    <w:div w:id="17989905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288320093">
      <w:bodyDiv w:val="1"/>
      <w:marLeft w:val="0"/>
      <w:marRight w:val="0"/>
      <w:marTop w:val="0"/>
      <w:marBottom w:val="0"/>
      <w:divBdr>
        <w:top w:val="none" w:sz="0" w:space="0" w:color="auto"/>
        <w:left w:val="none" w:sz="0" w:space="0" w:color="auto"/>
        <w:bottom w:val="none" w:sz="0" w:space="0" w:color="auto"/>
        <w:right w:val="none" w:sz="0" w:space="0" w:color="auto"/>
      </w:divBdr>
      <w:divsChild>
        <w:div w:id="1718164077">
          <w:marLeft w:val="0"/>
          <w:marRight w:val="0"/>
          <w:marTop w:val="0"/>
          <w:marBottom w:val="0"/>
          <w:divBdr>
            <w:top w:val="none" w:sz="0" w:space="0" w:color="auto"/>
            <w:left w:val="none" w:sz="0" w:space="0" w:color="auto"/>
            <w:bottom w:val="none" w:sz="0" w:space="0" w:color="auto"/>
            <w:right w:val="none" w:sz="0" w:space="0" w:color="auto"/>
          </w:divBdr>
          <w:divsChild>
            <w:div w:id="805204162">
              <w:marLeft w:val="0"/>
              <w:marRight w:val="0"/>
              <w:marTop w:val="0"/>
              <w:marBottom w:val="0"/>
              <w:divBdr>
                <w:top w:val="none" w:sz="0" w:space="0" w:color="auto"/>
                <w:left w:val="none" w:sz="0" w:space="0" w:color="auto"/>
                <w:bottom w:val="none" w:sz="0" w:space="0" w:color="auto"/>
                <w:right w:val="none" w:sz="0" w:space="0" w:color="auto"/>
              </w:divBdr>
              <w:divsChild>
                <w:div w:id="1803452336">
                  <w:marLeft w:val="-225"/>
                  <w:marRight w:val="-225"/>
                  <w:marTop w:val="0"/>
                  <w:marBottom w:val="0"/>
                  <w:divBdr>
                    <w:top w:val="none" w:sz="0" w:space="0" w:color="auto"/>
                    <w:left w:val="none" w:sz="0" w:space="0" w:color="auto"/>
                    <w:bottom w:val="none" w:sz="0" w:space="0" w:color="auto"/>
                    <w:right w:val="none" w:sz="0" w:space="0" w:color="auto"/>
                  </w:divBdr>
                  <w:divsChild>
                    <w:div w:id="1786852085">
                      <w:marLeft w:val="0"/>
                      <w:marRight w:val="0"/>
                      <w:marTop w:val="0"/>
                      <w:marBottom w:val="0"/>
                      <w:divBdr>
                        <w:top w:val="none" w:sz="0" w:space="0" w:color="auto"/>
                        <w:left w:val="none" w:sz="0" w:space="0" w:color="auto"/>
                        <w:bottom w:val="none" w:sz="0" w:space="0" w:color="auto"/>
                        <w:right w:val="none" w:sz="0" w:space="0" w:color="auto"/>
                      </w:divBdr>
                      <w:divsChild>
                        <w:div w:id="430006762">
                          <w:marLeft w:val="0"/>
                          <w:marRight w:val="0"/>
                          <w:marTop w:val="0"/>
                          <w:marBottom w:val="0"/>
                          <w:divBdr>
                            <w:top w:val="none" w:sz="0" w:space="0" w:color="auto"/>
                            <w:left w:val="none" w:sz="0" w:space="0" w:color="auto"/>
                            <w:bottom w:val="none" w:sz="0" w:space="0" w:color="auto"/>
                            <w:right w:val="none" w:sz="0" w:space="0" w:color="auto"/>
                          </w:divBdr>
                          <w:divsChild>
                            <w:div w:id="2139377820">
                              <w:marLeft w:val="-225"/>
                              <w:marRight w:val="-225"/>
                              <w:marTop w:val="0"/>
                              <w:marBottom w:val="0"/>
                              <w:divBdr>
                                <w:top w:val="none" w:sz="0" w:space="0" w:color="auto"/>
                                <w:left w:val="none" w:sz="0" w:space="0" w:color="auto"/>
                                <w:bottom w:val="none" w:sz="0" w:space="0" w:color="auto"/>
                                <w:right w:val="none" w:sz="0" w:space="0" w:color="auto"/>
                              </w:divBdr>
                              <w:divsChild>
                                <w:div w:id="766661534">
                                  <w:marLeft w:val="0"/>
                                  <w:marRight w:val="0"/>
                                  <w:marTop w:val="0"/>
                                  <w:marBottom w:val="0"/>
                                  <w:divBdr>
                                    <w:top w:val="none" w:sz="0" w:space="0" w:color="auto"/>
                                    <w:left w:val="none" w:sz="0" w:space="0" w:color="auto"/>
                                    <w:bottom w:val="none" w:sz="0" w:space="0" w:color="auto"/>
                                    <w:right w:val="none" w:sz="0" w:space="0" w:color="auto"/>
                                  </w:divBdr>
                                  <w:divsChild>
                                    <w:div w:id="1667905287">
                                      <w:marLeft w:val="0"/>
                                      <w:marRight w:val="0"/>
                                      <w:marTop w:val="0"/>
                                      <w:marBottom w:val="300"/>
                                      <w:divBdr>
                                        <w:top w:val="none" w:sz="0" w:space="0" w:color="auto"/>
                                        <w:left w:val="none" w:sz="0" w:space="0" w:color="auto"/>
                                        <w:bottom w:val="none" w:sz="0" w:space="0" w:color="auto"/>
                                        <w:right w:val="none" w:sz="0" w:space="0" w:color="auto"/>
                                      </w:divBdr>
                                      <w:divsChild>
                                        <w:div w:id="1383824472">
                                          <w:marLeft w:val="0"/>
                                          <w:marRight w:val="0"/>
                                          <w:marTop w:val="0"/>
                                          <w:marBottom w:val="0"/>
                                          <w:divBdr>
                                            <w:top w:val="none" w:sz="0" w:space="0" w:color="auto"/>
                                            <w:left w:val="none" w:sz="0" w:space="0" w:color="auto"/>
                                            <w:bottom w:val="none" w:sz="0" w:space="0" w:color="auto"/>
                                            <w:right w:val="none" w:sz="0" w:space="0" w:color="auto"/>
                                          </w:divBdr>
                                          <w:divsChild>
                                            <w:div w:id="962618664">
                                              <w:marLeft w:val="0"/>
                                              <w:marRight w:val="0"/>
                                              <w:marTop w:val="0"/>
                                              <w:marBottom w:val="0"/>
                                              <w:divBdr>
                                                <w:top w:val="none" w:sz="0" w:space="0" w:color="auto"/>
                                                <w:left w:val="none" w:sz="0" w:space="0" w:color="auto"/>
                                                <w:bottom w:val="none" w:sz="0" w:space="0" w:color="auto"/>
                                                <w:right w:val="none" w:sz="0" w:space="0" w:color="auto"/>
                                              </w:divBdr>
                                            </w:div>
                                            <w:div w:id="20922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958994">
      <w:bodyDiv w:val="1"/>
      <w:marLeft w:val="0"/>
      <w:marRight w:val="0"/>
      <w:marTop w:val="0"/>
      <w:marBottom w:val="0"/>
      <w:divBdr>
        <w:top w:val="none" w:sz="0" w:space="0" w:color="auto"/>
        <w:left w:val="none" w:sz="0" w:space="0" w:color="auto"/>
        <w:bottom w:val="none" w:sz="0" w:space="0" w:color="auto"/>
        <w:right w:val="none" w:sz="0" w:space="0" w:color="auto"/>
      </w:divBdr>
      <w:divsChild>
        <w:div w:id="24334477">
          <w:marLeft w:val="0"/>
          <w:marRight w:val="0"/>
          <w:marTop w:val="0"/>
          <w:marBottom w:val="0"/>
          <w:divBdr>
            <w:top w:val="none" w:sz="0" w:space="0" w:color="auto"/>
            <w:left w:val="none" w:sz="0" w:space="0" w:color="auto"/>
            <w:bottom w:val="none" w:sz="0" w:space="0" w:color="auto"/>
            <w:right w:val="none" w:sz="0" w:space="0" w:color="auto"/>
          </w:divBdr>
          <w:divsChild>
            <w:div w:id="1605108342">
              <w:marLeft w:val="0"/>
              <w:marRight w:val="0"/>
              <w:marTop w:val="0"/>
              <w:marBottom w:val="0"/>
              <w:divBdr>
                <w:top w:val="none" w:sz="0" w:space="0" w:color="auto"/>
                <w:left w:val="none" w:sz="0" w:space="0" w:color="auto"/>
                <w:bottom w:val="none" w:sz="0" w:space="0" w:color="auto"/>
                <w:right w:val="none" w:sz="0" w:space="0" w:color="auto"/>
              </w:divBdr>
              <w:divsChild>
                <w:div w:id="754473325">
                  <w:marLeft w:val="-225"/>
                  <w:marRight w:val="-225"/>
                  <w:marTop w:val="0"/>
                  <w:marBottom w:val="0"/>
                  <w:divBdr>
                    <w:top w:val="none" w:sz="0" w:space="0" w:color="auto"/>
                    <w:left w:val="none" w:sz="0" w:space="0" w:color="auto"/>
                    <w:bottom w:val="none" w:sz="0" w:space="0" w:color="auto"/>
                    <w:right w:val="none" w:sz="0" w:space="0" w:color="auto"/>
                  </w:divBdr>
                  <w:divsChild>
                    <w:div w:id="848249588">
                      <w:marLeft w:val="0"/>
                      <w:marRight w:val="0"/>
                      <w:marTop w:val="0"/>
                      <w:marBottom w:val="0"/>
                      <w:divBdr>
                        <w:top w:val="none" w:sz="0" w:space="0" w:color="auto"/>
                        <w:left w:val="none" w:sz="0" w:space="0" w:color="auto"/>
                        <w:bottom w:val="none" w:sz="0" w:space="0" w:color="auto"/>
                        <w:right w:val="none" w:sz="0" w:space="0" w:color="auto"/>
                      </w:divBdr>
                      <w:divsChild>
                        <w:div w:id="16658964">
                          <w:marLeft w:val="0"/>
                          <w:marRight w:val="0"/>
                          <w:marTop w:val="0"/>
                          <w:marBottom w:val="0"/>
                          <w:divBdr>
                            <w:top w:val="none" w:sz="0" w:space="0" w:color="auto"/>
                            <w:left w:val="none" w:sz="0" w:space="0" w:color="auto"/>
                            <w:bottom w:val="none" w:sz="0" w:space="0" w:color="auto"/>
                            <w:right w:val="none" w:sz="0" w:space="0" w:color="auto"/>
                          </w:divBdr>
                          <w:divsChild>
                            <w:div w:id="1626422953">
                              <w:marLeft w:val="-225"/>
                              <w:marRight w:val="-225"/>
                              <w:marTop w:val="0"/>
                              <w:marBottom w:val="0"/>
                              <w:divBdr>
                                <w:top w:val="none" w:sz="0" w:space="0" w:color="auto"/>
                                <w:left w:val="none" w:sz="0" w:space="0" w:color="auto"/>
                                <w:bottom w:val="none" w:sz="0" w:space="0" w:color="auto"/>
                                <w:right w:val="none" w:sz="0" w:space="0" w:color="auto"/>
                              </w:divBdr>
                              <w:divsChild>
                                <w:div w:id="1795715830">
                                  <w:marLeft w:val="0"/>
                                  <w:marRight w:val="0"/>
                                  <w:marTop w:val="0"/>
                                  <w:marBottom w:val="0"/>
                                  <w:divBdr>
                                    <w:top w:val="none" w:sz="0" w:space="0" w:color="auto"/>
                                    <w:left w:val="none" w:sz="0" w:space="0" w:color="auto"/>
                                    <w:bottom w:val="none" w:sz="0" w:space="0" w:color="auto"/>
                                    <w:right w:val="none" w:sz="0" w:space="0" w:color="auto"/>
                                  </w:divBdr>
                                  <w:divsChild>
                                    <w:div w:id="1868254056">
                                      <w:marLeft w:val="0"/>
                                      <w:marRight w:val="0"/>
                                      <w:marTop w:val="0"/>
                                      <w:marBottom w:val="300"/>
                                      <w:divBdr>
                                        <w:top w:val="none" w:sz="0" w:space="0" w:color="auto"/>
                                        <w:left w:val="none" w:sz="0" w:space="0" w:color="auto"/>
                                        <w:bottom w:val="none" w:sz="0" w:space="0" w:color="auto"/>
                                        <w:right w:val="none" w:sz="0" w:space="0" w:color="auto"/>
                                      </w:divBdr>
                                      <w:divsChild>
                                        <w:div w:id="500583435">
                                          <w:marLeft w:val="0"/>
                                          <w:marRight w:val="0"/>
                                          <w:marTop w:val="0"/>
                                          <w:marBottom w:val="0"/>
                                          <w:divBdr>
                                            <w:top w:val="none" w:sz="0" w:space="0" w:color="auto"/>
                                            <w:left w:val="none" w:sz="0" w:space="0" w:color="auto"/>
                                            <w:bottom w:val="none" w:sz="0" w:space="0" w:color="auto"/>
                                            <w:right w:val="none" w:sz="0" w:space="0" w:color="auto"/>
                                          </w:divBdr>
                                          <w:divsChild>
                                            <w:div w:id="1749882889">
                                              <w:marLeft w:val="0"/>
                                              <w:marRight w:val="0"/>
                                              <w:marTop w:val="0"/>
                                              <w:marBottom w:val="0"/>
                                              <w:divBdr>
                                                <w:top w:val="none" w:sz="0" w:space="0" w:color="auto"/>
                                                <w:left w:val="none" w:sz="0" w:space="0" w:color="auto"/>
                                                <w:bottom w:val="none" w:sz="0" w:space="0" w:color="auto"/>
                                                <w:right w:val="none" w:sz="0" w:space="0" w:color="auto"/>
                                              </w:divBdr>
                                            </w:div>
                                          </w:divsChild>
                                        </w:div>
                                        <w:div w:id="10589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476428">
      <w:bodyDiv w:val="1"/>
      <w:marLeft w:val="0"/>
      <w:marRight w:val="0"/>
      <w:marTop w:val="0"/>
      <w:marBottom w:val="0"/>
      <w:divBdr>
        <w:top w:val="none" w:sz="0" w:space="0" w:color="auto"/>
        <w:left w:val="none" w:sz="0" w:space="0" w:color="auto"/>
        <w:bottom w:val="none" w:sz="0" w:space="0" w:color="auto"/>
        <w:right w:val="none" w:sz="0" w:space="0" w:color="auto"/>
      </w:divBdr>
      <w:divsChild>
        <w:div w:id="2023556165">
          <w:marLeft w:val="0"/>
          <w:marRight w:val="0"/>
          <w:marTop w:val="0"/>
          <w:marBottom w:val="0"/>
          <w:divBdr>
            <w:top w:val="none" w:sz="0" w:space="0" w:color="auto"/>
            <w:left w:val="none" w:sz="0" w:space="0" w:color="auto"/>
            <w:bottom w:val="none" w:sz="0" w:space="0" w:color="auto"/>
            <w:right w:val="none" w:sz="0" w:space="0" w:color="auto"/>
          </w:divBdr>
          <w:divsChild>
            <w:div w:id="910578143">
              <w:marLeft w:val="0"/>
              <w:marRight w:val="0"/>
              <w:marTop w:val="0"/>
              <w:marBottom w:val="0"/>
              <w:divBdr>
                <w:top w:val="none" w:sz="0" w:space="0" w:color="auto"/>
                <w:left w:val="none" w:sz="0" w:space="0" w:color="auto"/>
                <w:bottom w:val="none" w:sz="0" w:space="0" w:color="auto"/>
                <w:right w:val="none" w:sz="0" w:space="0" w:color="auto"/>
              </w:divBdr>
              <w:divsChild>
                <w:div w:id="325860044">
                  <w:marLeft w:val="-225"/>
                  <w:marRight w:val="-225"/>
                  <w:marTop w:val="0"/>
                  <w:marBottom w:val="0"/>
                  <w:divBdr>
                    <w:top w:val="none" w:sz="0" w:space="0" w:color="auto"/>
                    <w:left w:val="none" w:sz="0" w:space="0" w:color="auto"/>
                    <w:bottom w:val="none" w:sz="0" w:space="0" w:color="auto"/>
                    <w:right w:val="none" w:sz="0" w:space="0" w:color="auto"/>
                  </w:divBdr>
                  <w:divsChild>
                    <w:div w:id="617878340">
                      <w:marLeft w:val="0"/>
                      <w:marRight w:val="0"/>
                      <w:marTop w:val="0"/>
                      <w:marBottom w:val="0"/>
                      <w:divBdr>
                        <w:top w:val="none" w:sz="0" w:space="0" w:color="auto"/>
                        <w:left w:val="none" w:sz="0" w:space="0" w:color="auto"/>
                        <w:bottom w:val="none" w:sz="0" w:space="0" w:color="auto"/>
                        <w:right w:val="none" w:sz="0" w:space="0" w:color="auto"/>
                      </w:divBdr>
                      <w:divsChild>
                        <w:div w:id="490878263">
                          <w:marLeft w:val="0"/>
                          <w:marRight w:val="0"/>
                          <w:marTop w:val="0"/>
                          <w:marBottom w:val="0"/>
                          <w:divBdr>
                            <w:top w:val="none" w:sz="0" w:space="0" w:color="auto"/>
                            <w:left w:val="none" w:sz="0" w:space="0" w:color="auto"/>
                            <w:bottom w:val="none" w:sz="0" w:space="0" w:color="auto"/>
                            <w:right w:val="none" w:sz="0" w:space="0" w:color="auto"/>
                          </w:divBdr>
                          <w:divsChild>
                            <w:div w:id="2040886451">
                              <w:marLeft w:val="-225"/>
                              <w:marRight w:val="-225"/>
                              <w:marTop w:val="0"/>
                              <w:marBottom w:val="0"/>
                              <w:divBdr>
                                <w:top w:val="none" w:sz="0" w:space="0" w:color="auto"/>
                                <w:left w:val="none" w:sz="0" w:space="0" w:color="auto"/>
                                <w:bottom w:val="none" w:sz="0" w:space="0" w:color="auto"/>
                                <w:right w:val="none" w:sz="0" w:space="0" w:color="auto"/>
                              </w:divBdr>
                              <w:divsChild>
                                <w:div w:id="2108310689">
                                  <w:marLeft w:val="0"/>
                                  <w:marRight w:val="0"/>
                                  <w:marTop w:val="0"/>
                                  <w:marBottom w:val="0"/>
                                  <w:divBdr>
                                    <w:top w:val="none" w:sz="0" w:space="0" w:color="auto"/>
                                    <w:left w:val="none" w:sz="0" w:space="0" w:color="auto"/>
                                    <w:bottom w:val="none" w:sz="0" w:space="0" w:color="auto"/>
                                    <w:right w:val="none" w:sz="0" w:space="0" w:color="auto"/>
                                  </w:divBdr>
                                  <w:divsChild>
                                    <w:div w:id="933320270">
                                      <w:marLeft w:val="0"/>
                                      <w:marRight w:val="0"/>
                                      <w:marTop w:val="0"/>
                                      <w:marBottom w:val="300"/>
                                      <w:divBdr>
                                        <w:top w:val="none" w:sz="0" w:space="0" w:color="auto"/>
                                        <w:left w:val="none" w:sz="0" w:space="0" w:color="auto"/>
                                        <w:bottom w:val="none" w:sz="0" w:space="0" w:color="auto"/>
                                        <w:right w:val="none" w:sz="0" w:space="0" w:color="auto"/>
                                      </w:divBdr>
                                      <w:divsChild>
                                        <w:div w:id="1611471985">
                                          <w:marLeft w:val="0"/>
                                          <w:marRight w:val="0"/>
                                          <w:marTop w:val="0"/>
                                          <w:marBottom w:val="0"/>
                                          <w:divBdr>
                                            <w:top w:val="none" w:sz="0" w:space="0" w:color="auto"/>
                                            <w:left w:val="none" w:sz="0" w:space="0" w:color="auto"/>
                                            <w:bottom w:val="none" w:sz="0" w:space="0" w:color="auto"/>
                                            <w:right w:val="none" w:sz="0" w:space="0" w:color="auto"/>
                                          </w:divBdr>
                                          <w:divsChild>
                                            <w:div w:id="953942872">
                                              <w:marLeft w:val="-225"/>
                                              <w:marRight w:val="-225"/>
                                              <w:marTop w:val="0"/>
                                              <w:marBottom w:val="0"/>
                                              <w:divBdr>
                                                <w:top w:val="none" w:sz="0" w:space="0" w:color="auto"/>
                                                <w:left w:val="none" w:sz="0" w:space="0" w:color="auto"/>
                                                <w:bottom w:val="none" w:sz="0" w:space="0" w:color="auto"/>
                                                <w:right w:val="none" w:sz="0" w:space="0" w:color="auto"/>
                                              </w:divBdr>
                                              <w:divsChild>
                                                <w:div w:id="577397615">
                                                  <w:marLeft w:val="0"/>
                                                  <w:marRight w:val="0"/>
                                                  <w:marTop w:val="0"/>
                                                  <w:marBottom w:val="0"/>
                                                  <w:divBdr>
                                                    <w:top w:val="none" w:sz="0" w:space="0" w:color="auto"/>
                                                    <w:left w:val="none" w:sz="0" w:space="0" w:color="auto"/>
                                                    <w:bottom w:val="none" w:sz="0" w:space="0" w:color="auto"/>
                                                    <w:right w:val="none" w:sz="0" w:space="0" w:color="auto"/>
                                                  </w:divBdr>
                                                  <w:divsChild>
                                                    <w:div w:id="337390723">
                                                      <w:marLeft w:val="-225"/>
                                                      <w:marRight w:val="-225"/>
                                                      <w:marTop w:val="0"/>
                                                      <w:marBottom w:val="0"/>
                                                      <w:divBdr>
                                                        <w:top w:val="none" w:sz="0" w:space="0" w:color="auto"/>
                                                        <w:left w:val="none" w:sz="0" w:space="0" w:color="auto"/>
                                                        <w:bottom w:val="none" w:sz="0" w:space="0" w:color="auto"/>
                                                        <w:right w:val="none" w:sz="0" w:space="0" w:color="auto"/>
                                                      </w:divBdr>
                                                      <w:divsChild>
                                                        <w:div w:id="2052683401">
                                                          <w:marLeft w:val="0"/>
                                                          <w:marRight w:val="0"/>
                                                          <w:marTop w:val="0"/>
                                                          <w:marBottom w:val="0"/>
                                                          <w:divBdr>
                                                            <w:top w:val="none" w:sz="0" w:space="0" w:color="auto"/>
                                                            <w:left w:val="none" w:sz="0" w:space="0" w:color="auto"/>
                                                            <w:bottom w:val="none" w:sz="0" w:space="0" w:color="auto"/>
                                                            <w:right w:val="none" w:sz="0" w:space="0" w:color="auto"/>
                                                          </w:divBdr>
                                                          <w:divsChild>
                                                            <w:div w:id="21387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6072412">
      <w:bodyDiv w:val="1"/>
      <w:marLeft w:val="0"/>
      <w:marRight w:val="0"/>
      <w:marTop w:val="0"/>
      <w:marBottom w:val="0"/>
      <w:divBdr>
        <w:top w:val="none" w:sz="0" w:space="0" w:color="auto"/>
        <w:left w:val="none" w:sz="0" w:space="0" w:color="auto"/>
        <w:bottom w:val="none" w:sz="0" w:space="0" w:color="auto"/>
        <w:right w:val="none" w:sz="0" w:space="0" w:color="auto"/>
      </w:divBdr>
    </w:div>
    <w:div w:id="1543322548">
      <w:bodyDiv w:val="1"/>
      <w:marLeft w:val="0"/>
      <w:marRight w:val="0"/>
      <w:marTop w:val="0"/>
      <w:marBottom w:val="0"/>
      <w:divBdr>
        <w:top w:val="none" w:sz="0" w:space="0" w:color="auto"/>
        <w:left w:val="none" w:sz="0" w:space="0" w:color="auto"/>
        <w:bottom w:val="none" w:sz="0" w:space="0" w:color="auto"/>
        <w:right w:val="none" w:sz="0" w:space="0" w:color="auto"/>
      </w:divBdr>
      <w:divsChild>
        <w:div w:id="1596286415">
          <w:marLeft w:val="0"/>
          <w:marRight w:val="0"/>
          <w:marTop w:val="0"/>
          <w:marBottom w:val="0"/>
          <w:divBdr>
            <w:top w:val="none" w:sz="0" w:space="0" w:color="auto"/>
            <w:left w:val="none" w:sz="0" w:space="0" w:color="auto"/>
            <w:bottom w:val="none" w:sz="0" w:space="0" w:color="auto"/>
            <w:right w:val="none" w:sz="0" w:space="0" w:color="auto"/>
          </w:divBdr>
          <w:divsChild>
            <w:div w:id="274480658">
              <w:marLeft w:val="0"/>
              <w:marRight w:val="0"/>
              <w:marTop w:val="0"/>
              <w:marBottom w:val="0"/>
              <w:divBdr>
                <w:top w:val="none" w:sz="0" w:space="0" w:color="auto"/>
                <w:left w:val="none" w:sz="0" w:space="0" w:color="auto"/>
                <w:bottom w:val="none" w:sz="0" w:space="0" w:color="auto"/>
                <w:right w:val="none" w:sz="0" w:space="0" w:color="auto"/>
              </w:divBdr>
              <w:divsChild>
                <w:div w:id="1415514053">
                  <w:marLeft w:val="-225"/>
                  <w:marRight w:val="-225"/>
                  <w:marTop w:val="0"/>
                  <w:marBottom w:val="0"/>
                  <w:divBdr>
                    <w:top w:val="none" w:sz="0" w:space="0" w:color="auto"/>
                    <w:left w:val="none" w:sz="0" w:space="0" w:color="auto"/>
                    <w:bottom w:val="none" w:sz="0" w:space="0" w:color="auto"/>
                    <w:right w:val="none" w:sz="0" w:space="0" w:color="auto"/>
                  </w:divBdr>
                  <w:divsChild>
                    <w:div w:id="1686245109">
                      <w:marLeft w:val="0"/>
                      <w:marRight w:val="0"/>
                      <w:marTop w:val="0"/>
                      <w:marBottom w:val="0"/>
                      <w:divBdr>
                        <w:top w:val="none" w:sz="0" w:space="0" w:color="auto"/>
                        <w:left w:val="none" w:sz="0" w:space="0" w:color="auto"/>
                        <w:bottom w:val="none" w:sz="0" w:space="0" w:color="auto"/>
                        <w:right w:val="none" w:sz="0" w:space="0" w:color="auto"/>
                      </w:divBdr>
                      <w:divsChild>
                        <w:div w:id="1099569343">
                          <w:marLeft w:val="0"/>
                          <w:marRight w:val="0"/>
                          <w:marTop w:val="0"/>
                          <w:marBottom w:val="0"/>
                          <w:divBdr>
                            <w:top w:val="none" w:sz="0" w:space="0" w:color="auto"/>
                            <w:left w:val="none" w:sz="0" w:space="0" w:color="auto"/>
                            <w:bottom w:val="none" w:sz="0" w:space="0" w:color="auto"/>
                            <w:right w:val="none" w:sz="0" w:space="0" w:color="auto"/>
                          </w:divBdr>
                          <w:divsChild>
                            <w:div w:id="771627195">
                              <w:marLeft w:val="-225"/>
                              <w:marRight w:val="-225"/>
                              <w:marTop w:val="0"/>
                              <w:marBottom w:val="0"/>
                              <w:divBdr>
                                <w:top w:val="none" w:sz="0" w:space="0" w:color="auto"/>
                                <w:left w:val="none" w:sz="0" w:space="0" w:color="auto"/>
                                <w:bottom w:val="none" w:sz="0" w:space="0" w:color="auto"/>
                                <w:right w:val="none" w:sz="0" w:space="0" w:color="auto"/>
                              </w:divBdr>
                              <w:divsChild>
                                <w:div w:id="1742292181">
                                  <w:marLeft w:val="0"/>
                                  <w:marRight w:val="0"/>
                                  <w:marTop w:val="0"/>
                                  <w:marBottom w:val="0"/>
                                  <w:divBdr>
                                    <w:top w:val="none" w:sz="0" w:space="0" w:color="auto"/>
                                    <w:left w:val="none" w:sz="0" w:space="0" w:color="auto"/>
                                    <w:bottom w:val="none" w:sz="0" w:space="0" w:color="auto"/>
                                    <w:right w:val="none" w:sz="0" w:space="0" w:color="auto"/>
                                  </w:divBdr>
                                  <w:divsChild>
                                    <w:div w:id="938293078">
                                      <w:marLeft w:val="0"/>
                                      <w:marRight w:val="0"/>
                                      <w:marTop w:val="0"/>
                                      <w:marBottom w:val="300"/>
                                      <w:divBdr>
                                        <w:top w:val="none" w:sz="0" w:space="0" w:color="auto"/>
                                        <w:left w:val="none" w:sz="0" w:space="0" w:color="auto"/>
                                        <w:bottom w:val="none" w:sz="0" w:space="0" w:color="auto"/>
                                        <w:right w:val="none" w:sz="0" w:space="0" w:color="auto"/>
                                      </w:divBdr>
                                      <w:divsChild>
                                        <w:div w:id="1612083493">
                                          <w:marLeft w:val="0"/>
                                          <w:marRight w:val="0"/>
                                          <w:marTop w:val="0"/>
                                          <w:marBottom w:val="0"/>
                                          <w:divBdr>
                                            <w:top w:val="none" w:sz="0" w:space="0" w:color="auto"/>
                                            <w:left w:val="none" w:sz="0" w:space="0" w:color="auto"/>
                                            <w:bottom w:val="none" w:sz="0" w:space="0" w:color="auto"/>
                                            <w:right w:val="none" w:sz="0" w:space="0" w:color="auto"/>
                                          </w:divBdr>
                                          <w:divsChild>
                                            <w:div w:id="194926077">
                                              <w:marLeft w:val="-225"/>
                                              <w:marRight w:val="-225"/>
                                              <w:marTop w:val="0"/>
                                              <w:marBottom w:val="0"/>
                                              <w:divBdr>
                                                <w:top w:val="none" w:sz="0" w:space="0" w:color="auto"/>
                                                <w:left w:val="none" w:sz="0" w:space="0" w:color="auto"/>
                                                <w:bottom w:val="none" w:sz="0" w:space="0" w:color="auto"/>
                                                <w:right w:val="none" w:sz="0" w:space="0" w:color="auto"/>
                                              </w:divBdr>
                                              <w:divsChild>
                                                <w:div w:id="1380322051">
                                                  <w:marLeft w:val="0"/>
                                                  <w:marRight w:val="0"/>
                                                  <w:marTop w:val="0"/>
                                                  <w:marBottom w:val="0"/>
                                                  <w:divBdr>
                                                    <w:top w:val="none" w:sz="0" w:space="0" w:color="auto"/>
                                                    <w:left w:val="none" w:sz="0" w:space="0" w:color="auto"/>
                                                    <w:bottom w:val="none" w:sz="0" w:space="0" w:color="auto"/>
                                                    <w:right w:val="none" w:sz="0" w:space="0" w:color="auto"/>
                                                  </w:divBdr>
                                                  <w:divsChild>
                                                    <w:div w:id="895164230">
                                                      <w:marLeft w:val="-225"/>
                                                      <w:marRight w:val="-225"/>
                                                      <w:marTop w:val="0"/>
                                                      <w:marBottom w:val="0"/>
                                                      <w:divBdr>
                                                        <w:top w:val="none" w:sz="0" w:space="0" w:color="auto"/>
                                                        <w:left w:val="none" w:sz="0" w:space="0" w:color="auto"/>
                                                        <w:bottom w:val="none" w:sz="0" w:space="0" w:color="auto"/>
                                                        <w:right w:val="none" w:sz="0" w:space="0" w:color="auto"/>
                                                      </w:divBdr>
                                                      <w:divsChild>
                                                        <w:div w:id="890655658">
                                                          <w:marLeft w:val="0"/>
                                                          <w:marRight w:val="0"/>
                                                          <w:marTop w:val="0"/>
                                                          <w:marBottom w:val="0"/>
                                                          <w:divBdr>
                                                            <w:top w:val="none" w:sz="0" w:space="0" w:color="auto"/>
                                                            <w:left w:val="none" w:sz="0" w:space="0" w:color="auto"/>
                                                            <w:bottom w:val="none" w:sz="0" w:space="0" w:color="auto"/>
                                                            <w:right w:val="none" w:sz="0" w:space="0" w:color="auto"/>
                                                          </w:divBdr>
                                                          <w:divsChild>
                                                            <w:div w:id="17426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100668">
      <w:bodyDiv w:val="1"/>
      <w:marLeft w:val="0"/>
      <w:marRight w:val="0"/>
      <w:marTop w:val="0"/>
      <w:marBottom w:val="0"/>
      <w:divBdr>
        <w:top w:val="none" w:sz="0" w:space="0" w:color="auto"/>
        <w:left w:val="none" w:sz="0" w:space="0" w:color="auto"/>
        <w:bottom w:val="none" w:sz="0" w:space="0" w:color="auto"/>
        <w:right w:val="none" w:sz="0" w:space="0" w:color="auto"/>
      </w:divBdr>
      <w:divsChild>
        <w:div w:id="1770462182">
          <w:marLeft w:val="0"/>
          <w:marRight w:val="0"/>
          <w:marTop w:val="0"/>
          <w:marBottom w:val="0"/>
          <w:divBdr>
            <w:top w:val="none" w:sz="0" w:space="0" w:color="auto"/>
            <w:left w:val="none" w:sz="0" w:space="0" w:color="auto"/>
            <w:bottom w:val="none" w:sz="0" w:space="0" w:color="auto"/>
            <w:right w:val="none" w:sz="0" w:space="0" w:color="auto"/>
          </w:divBdr>
          <w:divsChild>
            <w:div w:id="877745244">
              <w:marLeft w:val="0"/>
              <w:marRight w:val="0"/>
              <w:marTop w:val="0"/>
              <w:marBottom w:val="0"/>
              <w:divBdr>
                <w:top w:val="none" w:sz="0" w:space="0" w:color="auto"/>
                <w:left w:val="none" w:sz="0" w:space="0" w:color="auto"/>
                <w:bottom w:val="none" w:sz="0" w:space="0" w:color="auto"/>
                <w:right w:val="none" w:sz="0" w:space="0" w:color="auto"/>
              </w:divBdr>
              <w:divsChild>
                <w:div w:id="703487030">
                  <w:marLeft w:val="-225"/>
                  <w:marRight w:val="-225"/>
                  <w:marTop w:val="0"/>
                  <w:marBottom w:val="0"/>
                  <w:divBdr>
                    <w:top w:val="none" w:sz="0" w:space="0" w:color="auto"/>
                    <w:left w:val="none" w:sz="0" w:space="0" w:color="auto"/>
                    <w:bottom w:val="none" w:sz="0" w:space="0" w:color="auto"/>
                    <w:right w:val="none" w:sz="0" w:space="0" w:color="auto"/>
                  </w:divBdr>
                  <w:divsChild>
                    <w:div w:id="1751928498">
                      <w:marLeft w:val="0"/>
                      <w:marRight w:val="0"/>
                      <w:marTop w:val="0"/>
                      <w:marBottom w:val="0"/>
                      <w:divBdr>
                        <w:top w:val="none" w:sz="0" w:space="0" w:color="auto"/>
                        <w:left w:val="none" w:sz="0" w:space="0" w:color="auto"/>
                        <w:bottom w:val="none" w:sz="0" w:space="0" w:color="auto"/>
                        <w:right w:val="none" w:sz="0" w:space="0" w:color="auto"/>
                      </w:divBdr>
                      <w:divsChild>
                        <w:div w:id="1500000152">
                          <w:marLeft w:val="0"/>
                          <w:marRight w:val="0"/>
                          <w:marTop w:val="0"/>
                          <w:marBottom w:val="0"/>
                          <w:divBdr>
                            <w:top w:val="none" w:sz="0" w:space="0" w:color="auto"/>
                            <w:left w:val="none" w:sz="0" w:space="0" w:color="auto"/>
                            <w:bottom w:val="none" w:sz="0" w:space="0" w:color="auto"/>
                            <w:right w:val="none" w:sz="0" w:space="0" w:color="auto"/>
                          </w:divBdr>
                          <w:divsChild>
                            <w:div w:id="896747537">
                              <w:marLeft w:val="-225"/>
                              <w:marRight w:val="-225"/>
                              <w:marTop w:val="0"/>
                              <w:marBottom w:val="0"/>
                              <w:divBdr>
                                <w:top w:val="none" w:sz="0" w:space="0" w:color="auto"/>
                                <w:left w:val="none" w:sz="0" w:space="0" w:color="auto"/>
                                <w:bottom w:val="none" w:sz="0" w:space="0" w:color="auto"/>
                                <w:right w:val="none" w:sz="0" w:space="0" w:color="auto"/>
                              </w:divBdr>
                              <w:divsChild>
                                <w:div w:id="173617647">
                                  <w:marLeft w:val="0"/>
                                  <w:marRight w:val="0"/>
                                  <w:marTop w:val="0"/>
                                  <w:marBottom w:val="0"/>
                                  <w:divBdr>
                                    <w:top w:val="none" w:sz="0" w:space="0" w:color="auto"/>
                                    <w:left w:val="none" w:sz="0" w:space="0" w:color="auto"/>
                                    <w:bottom w:val="none" w:sz="0" w:space="0" w:color="auto"/>
                                    <w:right w:val="none" w:sz="0" w:space="0" w:color="auto"/>
                                  </w:divBdr>
                                  <w:divsChild>
                                    <w:div w:id="566842661">
                                      <w:marLeft w:val="0"/>
                                      <w:marRight w:val="0"/>
                                      <w:marTop w:val="0"/>
                                      <w:marBottom w:val="300"/>
                                      <w:divBdr>
                                        <w:top w:val="none" w:sz="0" w:space="0" w:color="auto"/>
                                        <w:left w:val="none" w:sz="0" w:space="0" w:color="auto"/>
                                        <w:bottom w:val="none" w:sz="0" w:space="0" w:color="auto"/>
                                        <w:right w:val="none" w:sz="0" w:space="0" w:color="auto"/>
                                      </w:divBdr>
                                      <w:divsChild>
                                        <w:div w:id="827600740">
                                          <w:marLeft w:val="0"/>
                                          <w:marRight w:val="0"/>
                                          <w:marTop w:val="0"/>
                                          <w:marBottom w:val="0"/>
                                          <w:divBdr>
                                            <w:top w:val="none" w:sz="0" w:space="0" w:color="auto"/>
                                            <w:left w:val="none" w:sz="0" w:space="0" w:color="auto"/>
                                            <w:bottom w:val="none" w:sz="0" w:space="0" w:color="auto"/>
                                            <w:right w:val="none" w:sz="0" w:space="0" w:color="auto"/>
                                          </w:divBdr>
                                          <w:divsChild>
                                            <w:div w:id="691489768">
                                              <w:marLeft w:val="-225"/>
                                              <w:marRight w:val="-225"/>
                                              <w:marTop w:val="0"/>
                                              <w:marBottom w:val="0"/>
                                              <w:divBdr>
                                                <w:top w:val="none" w:sz="0" w:space="0" w:color="auto"/>
                                                <w:left w:val="none" w:sz="0" w:space="0" w:color="auto"/>
                                                <w:bottom w:val="none" w:sz="0" w:space="0" w:color="auto"/>
                                                <w:right w:val="none" w:sz="0" w:space="0" w:color="auto"/>
                                              </w:divBdr>
                                              <w:divsChild>
                                                <w:div w:id="75054015">
                                                  <w:marLeft w:val="0"/>
                                                  <w:marRight w:val="0"/>
                                                  <w:marTop w:val="0"/>
                                                  <w:marBottom w:val="0"/>
                                                  <w:divBdr>
                                                    <w:top w:val="none" w:sz="0" w:space="0" w:color="auto"/>
                                                    <w:left w:val="none" w:sz="0" w:space="0" w:color="auto"/>
                                                    <w:bottom w:val="none" w:sz="0" w:space="0" w:color="auto"/>
                                                    <w:right w:val="none" w:sz="0" w:space="0" w:color="auto"/>
                                                  </w:divBdr>
                                                  <w:divsChild>
                                                    <w:div w:id="1684479428">
                                                      <w:marLeft w:val="-225"/>
                                                      <w:marRight w:val="-225"/>
                                                      <w:marTop w:val="0"/>
                                                      <w:marBottom w:val="0"/>
                                                      <w:divBdr>
                                                        <w:top w:val="none" w:sz="0" w:space="0" w:color="auto"/>
                                                        <w:left w:val="none" w:sz="0" w:space="0" w:color="auto"/>
                                                        <w:bottom w:val="none" w:sz="0" w:space="0" w:color="auto"/>
                                                        <w:right w:val="none" w:sz="0" w:space="0" w:color="auto"/>
                                                      </w:divBdr>
                                                      <w:divsChild>
                                                        <w:div w:id="1103301875">
                                                          <w:marLeft w:val="0"/>
                                                          <w:marRight w:val="0"/>
                                                          <w:marTop w:val="0"/>
                                                          <w:marBottom w:val="0"/>
                                                          <w:divBdr>
                                                            <w:top w:val="none" w:sz="0" w:space="0" w:color="auto"/>
                                                            <w:left w:val="none" w:sz="0" w:space="0" w:color="auto"/>
                                                            <w:bottom w:val="none" w:sz="0" w:space="0" w:color="auto"/>
                                                            <w:right w:val="none" w:sz="0" w:space="0" w:color="auto"/>
                                                          </w:divBdr>
                                                          <w:divsChild>
                                                            <w:div w:id="3495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504053">
      <w:bodyDiv w:val="1"/>
      <w:marLeft w:val="0"/>
      <w:marRight w:val="0"/>
      <w:marTop w:val="0"/>
      <w:marBottom w:val="0"/>
      <w:divBdr>
        <w:top w:val="none" w:sz="0" w:space="0" w:color="auto"/>
        <w:left w:val="none" w:sz="0" w:space="0" w:color="auto"/>
        <w:bottom w:val="none" w:sz="0" w:space="0" w:color="auto"/>
        <w:right w:val="none" w:sz="0" w:space="0" w:color="auto"/>
      </w:divBdr>
    </w:div>
    <w:div w:id="1664047540">
      <w:bodyDiv w:val="1"/>
      <w:marLeft w:val="0"/>
      <w:marRight w:val="0"/>
      <w:marTop w:val="0"/>
      <w:marBottom w:val="0"/>
      <w:divBdr>
        <w:top w:val="none" w:sz="0" w:space="0" w:color="auto"/>
        <w:left w:val="none" w:sz="0" w:space="0" w:color="auto"/>
        <w:bottom w:val="none" w:sz="0" w:space="0" w:color="auto"/>
        <w:right w:val="none" w:sz="0" w:space="0" w:color="auto"/>
      </w:divBdr>
      <w:divsChild>
        <w:div w:id="1670020347">
          <w:marLeft w:val="0"/>
          <w:marRight w:val="0"/>
          <w:marTop w:val="0"/>
          <w:marBottom w:val="0"/>
          <w:divBdr>
            <w:top w:val="none" w:sz="0" w:space="0" w:color="auto"/>
            <w:left w:val="none" w:sz="0" w:space="0" w:color="auto"/>
            <w:bottom w:val="none" w:sz="0" w:space="0" w:color="auto"/>
            <w:right w:val="none" w:sz="0" w:space="0" w:color="auto"/>
          </w:divBdr>
          <w:divsChild>
            <w:div w:id="1252280825">
              <w:marLeft w:val="0"/>
              <w:marRight w:val="0"/>
              <w:marTop w:val="0"/>
              <w:marBottom w:val="0"/>
              <w:divBdr>
                <w:top w:val="none" w:sz="0" w:space="0" w:color="auto"/>
                <w:left w:val="none" w:sz="0" w:space="0" w:color="auto"/>
                <w:bottom w:val="none" w:sz="0" w:space="0" w:color="auto"/>
                <w:right w:val="none" w:sz="0" w:space="0" w:color="auto"/>
              </w:divBdr>
              <w:divsChild>
                <w:div w:id="682628503">
                  <w:marLeft w:val="-225"/>
                  <w:marRight w:val="-225"/>
                  <w:marTop w:val="0"/>
                  <w:marBottom w:val="0"/>
                  <w:divBdr>
                    <w:top w:val="none" w:sz="0" w:space="0" w:color="auto"/>
                    <w:left w:val="none" w:sz="0" w:space="0" w:color="auto"/>
                    <w:bottom w:val="none" w:sz="0" w:space="0" w:color="auto"/>
                    <w:right w:val="none" w:sz="0" w:space="0" w:color="auto"/>
                  </w:divBdr>
                  <w:divsChild>
                    <w:div w:id="713306630">
                      <w:marLeft w:val="0"/>
                      <w:marRight w:val="0"/>
                      <w:marTop w:val="0"/>
                      <w:marBottom w:val="0"/>
                      <w:divBdr>
                        <w:top w:val="none" w:sz="0" w:space="0" w:color="auto"/>
                        <w:left w:val="none" w:sz="0" w:space="0" w:color="auto"/>
                        <w:bottom w:val="none" w:sz="0" w:space="0" w:color="auto"/>
                        <w:right w:val="none" w:sz="0" w:space="0" w:color="auto"/>
                      </w:divBdr>
                      <w:divsChild>
                        <w:div w:id="671302081">
                          <w:marLeft w:val="0"/>
                          <w:marRight w:val="0"/>
                          <w:marTop w:val="0"/>
                          <w:marBottom w:val="0"/>
                          <w:divBdr>
                            <w:top w:val="none" w:sz="0" w:space="0" w:color="auto"/>
                            <w:left w:val="none" w:sz="0" w:space="0" w:color="auto"/>
                            <w:bottom w:val="none" w:sz="0" w:space="0" w:color="auto"/>
                            <w:right w:val="none" w:sz="0" w:space="0" w:color="auto"/>
                          </w:divBdr>
                          <w:divsChild>
                            <w:div w:id="1476608312">
                              <w:marLeft w:val="-225"/>
                              <w:marRight w:val="-225"/>
                              <w:marTop w:val="0"/>
                              <w:marBottom w:val="0"/>
                              <w:divBdr>
                                <w:top w:val="none" w:sz="0" w:space="0" w:color="auto"/>
                                <w:left w:val="none" w:sz="0" w:space="0" w:color="auto"/>
                                <w:bottom w:val="none" w:sz="0" w:space="0" w:color="auto"/>
                                <w:right w:val="none" w:sz="0" w:space="0" w:color="auto"/>
                              </w:divBdr>
                              <w:divsChild>
                                <w:div w:id="1285651997">
                                  <w:marLeft w:val="0"/>
                                  <w:marRight w:val="0"/>
                                  <w:marTop w:val="0"/>
                                  <w:marBottom w:val="0"/>
                                  <w:divBdr>
                                    <w:top w:val="none" w:sz="0" w:space="0" w:color="auto"/>
                                    <w:left w:val="none" w:sz="0" w:space="0" w:color="auto"/>
                                    <w:bottom w:val="none" w:sz="0" w:space="0" w:color="auto"/>
                                    <w:right w:val="none" w:sz="0" w:space="0" w:color="auto"/>
                                  </w:divBdr>
                                  <w:divsChild>
                                    <w:div w:id="1765765523">
                                      <w:marLeft w:val="0"/>
                                      <w:marRight w:val="0"/>
                                      <w:marTop w:val="0"/>
                                      <w:marBottom w:val="300"/>
                                      <w:divBdr>
                                        <w:top w:val="none" w:sz="0" w:space="0" w:color="auto"/>
                                        <w:left w:val="none" w:sz="0" w:space="0" w:color="auto"/>
                                        <w:bottom w:val="none" w:sz="0" w:space="0" w:color="auto"/>
                                        <w:right w:val="none" w:sz="0" w:space="0" w:color="auto"/>
                                      </w:divBdr>
                                      <w:divsChild>
                                        <w:div w:id="522062351">
                                          <w:marLeft w:val="0"/>
                                          <w:marRight w:val="0"/>
                                          <w:marTop w:val="0"/>
                                          <w:marBottom w:val="0"/>
                                          <w:divBdr>
                                            <w:top w:val="none" w:sz="0" w:space="0" w:color="auto"/>
                                            <w:left w:val="none" w:sz="0" w:space="0" w:color="auto"/>
                                            <w:bottom w:val="none" w:sz="0" w:space="0" w:color="auto"/>
                                            <w:right w:val="none" w:sz="0" w:space="0" w:color="auto"/>
                                          </w:divBdr>
                                          <w:divsChild>
                                            <w:div w:id="1704868348">
                                              <w:marLeft w:val="-225"/>
                                              <w:marRight w:val="-225"/>
                                              <w:marTop w:val="0"/>
                                              <w:marBottom w:val="0"/>
                                              <w:divBdr>
                                                <w:top w:val="none" w:sz="0" w:space="0" w:color="auto"/>
                                                <w:left w:val="none" w:sz="0" w:space="0" w:color="auto"/>
                                                <w:bottom w:val="none" w:sz="0" w:space="0" w:color="auto"/>
                                                <w:right w:val="none" w:sz="0" w:space="0" w:color="auto"/>
                                              </w:divBdr>
                                              <w:divsChild>
                                                <w:div w:id="1207258330">
                                                  <w:marLeft w:val="0"/>
                                                  <w:marRight w:val="0"/>
                                                  <w:marTop w:val="0"/>
                                                  <w:marBottom w:val="0"/>
                                                  <w:divBdr>
                                                    <w:top w:val="none" w:sz="0" w:space="0" w:color="auto"/>
                                                    <w:left w:val="none" w:sz="0" w:space="0" w:color="auto"/>
                                                    <w:bottom w:val="none" w:sz="0" w:space="0" w:color="auto"/>
                                                    <w:right w:val="none" w:sz="0" w:space="0" w:color="auto"/>
                                                  </w:divBdr>
                                                  <w:divsChild>
                                                    <w:div w:id="1307737402">
                                                      <w:marLeft w:val="-225"/>
                                                      <w:marRight w:val="-225"/>
                                                      <w:marTop w:val="0"/>
                                                      <w:marBottom w:val="0"/>
                                                      <w:divBdr>
                                                        <w:top w:val="none" w:sz="0" w:space="0" w:color="auto"/>
                                                        <w:left w:val="none" w:sz="0" w:space="0" w:color="auto"/>
                                                        <w:bottom w:val="none" w:sz="0" w:space="0" w:color="auto"/>
                                                        <w:right w:val="none" w:sz="0" w:space="0" w:color="auto"/>
                                                      </w:divBdr>
                                                      <w:divsChild>
                                                        <w:div w:id="71398050">
                                                          <w:marLeft w:val="0"/>
                                                          <w:marRight w:val="0"/>
                                                          <w:marTop w:val="0"/>
                                                          <w:marBottom w:val="0"/>
                                                          <w:divBdr>
                                                            <w:top w:val="none" w:sz="0" w:space="0" w:color="auto"/>
                                                            <w:left w:val="none" w:sz="0" w:space="0" w:color="auto"/>
                                                            <w:bottom w:val="none" w:sz="0" w:space="0" w:color="auto"/>
                                                            <w:right w:val="none" w:sz="0" w:space="0" w:color="auto"/>
                                                          </w:divBdr>
                                                          <w:divsChild>
                                                            <w:div w:id="19105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2413800">
      <w:bodyDiv w:val="1"/>
      <w:marLeft w:val="0"/>
      <w:marRight w:val="0"/>
      <w:marTop w:val="0"/>
      <w:marBottom w:val="0"/>
      <w:divBdr>
        <w:top w:val="none" w:sz="0" w:space="0" w:color="auto"/>
        <w:left w:val="none" w:sz="0" w:space="0" w:color="auto"/>
        <w:bottom w:val="none" w:sz="0" w:space="0" w:color="auto"/>
        <w:right w:val="none" w:sz="0" w:space="0" w:color="auto"/>
      </w:divBdr>
    </w:div>
    <w:div w:id="1776241707">
      <w:bodyDiv w:val="1"/>
      <w:marLeft w:val="0"/>
      <w:marRight w:val="0"/>
      <w:marTop w:val="0"/>
      <w:marBottom w:val="0"/>
      <w:divBdr>
        <w:top w:val="none" w:sz="0" w:space="0" w:color="auto"/>
        <w:left w:val="none" w:sz="0" w:space="0" w:color="auto"/>
        <w:bottom w:val="none" w:sz="0" w:space="0" w:color="auto"/>
        <w:right w:val="none" w:sz="0" w:space="0" w:color="auto"/>
      </w:divBdr>
    </w:div>
    <w:div w:id="1776827524">
      <w:bodyDiv w:val="1"/>
      <w:marLeft w:val="0"/>
      <w:marRight w:val="0"/>
      <w:marTop w:val="0"/>
      <w:marBottom w:val="0"/>
      <w:divBdr>
        <w:top w:val="none" w:sz="0" w:space="0" w:color="auto"/>
        <w:left w:val="none" w:sz="0" w:space="0" w:color="auto"/>
        <w:bottom w:val="none" w:sz="0" w:space="0" w:color="auto"/>
        <w:right w:val="none" w:sz="0" w:space="0" w:color="auto"/>
      </w:divBdr>
      <w:divsChild>
        <w:div w:id="611280329">
          <w:marLeft w:val="0"/>
          <w:marRight w:val="0"/>
          <w:marTop w:val="0"/>
          <w:marBottom w:val="0"/>
          <w:divBdr>
            <w:top w:val="none" w:sz="0" w:space="0" w:color="auto"/>
            <w:left w:val="none" w:sz="0" w:space="0" w:color="auto"/>
            <w:bottom w:val="none" w:sz="0" w:space="0" w:color="auto"/>
            <w:right w:val="none" w:sz="0" w:space="0" w:color="auto"/>
          </w:divBdr>
          <w:divsChild>
            <w:div w:id="462818262">
              <w:marLeft w:val="0"/>
              <w:marRight w:val="0"/>
              <w:marTop w:val="0"/>
              <w:marBottom w:val="0"/>
              <w:divBdr>
                <w:top w:val="none" w:sz="0" w:space="0" w:color="auto"/>
                <w:left w:val="none" w:sz="0" w:space="0" w:color="auto"/>
                <w:bottom w:val="none" w:sz="0" w:space="0" w:color="auto"/>
                <w:right w:val="none" w:sz="0" w:space="0" w:color="auto"/>
              </w:divBdr>
              <w:divsChild>
                <w:div w:id="477259974">
                  <w:marLeft w:val="-225"/>
                  <w:marRight w:val="-225"/>
                  <w:marTop w:val="0"/>
                  <w:marBottom w:val="0"/>
                  <w:divBdr>
                    <w:top w:val="none" w:sz="0" w:space="0" w:color="auto"/>
                    <w:left w:val="none" w:sz="0" w:space="0" w:color="auto"/>
                    <w:bottom w:val="none" w:sz="0" w:space="0" w:color="auto"/>
                    <w:right w:val="none" w:sz="0" w:space="0" w:color="auto"/>
                  </w:divBdr>
                  <w:divsChild>
                    <w:div w:id="571081469">
                      <w:marLeft w:val="0"/>
                      <w:marRight w:val="0"/>
                      <w:marTop w:val="0"/>
                      <w:marBottom w:val="0"/>
                      <w:divBdr>
                        <w:top w:val="none" w:sz="0" w:space="0" w:color="auto"/>
                        <w:left w:val="none" w:sz="0" w:space="0" w:color="auto"/>
                        <w:bottom w:val="none" w:sz="0" w:space="0" w:color="auto"/>
                        <w:right w:val="none" w:sz="0" w:space="0" w:color="auto"/>
                      </w:divBdr>
                      <w:divsChild>
                        <w:div w:id="755128424">
                          <w:marLeft w:val="0"/>
                          <w:marRight w:val="0"/>
                          <w:marTop w:val="0"/>
                          <w:marBottom w:val="0"/>
                          <w:divBdr>
                            <w:top w:val="none" w:sz="0" w:space="0" w:color="auto"/>
                            <w:left w:val="none" w:sz="0" w:space="0" w:color="auto"/>
                            <w:bottom w:val="none" w:sz="0" w:space="0" w:color="auto"/>
                            <w:right w:val="none" w:sz="0" w:space="0" w:color="auto"/>
                          </w:divBdr>
                          <w:divsChild>
                            <w:div w:id="1340691139">
                              <w:marLeft w:val="-225"/>
                              <w:marRight w:val="-225"/>
                              <w:marTop w:val="0"/>
                              <w:marBottom w:val="0"/>
                              <w:divBdr>
                                <w:top w:val="none" w:sz="0" w:space="0" w:color="auto"/>
                                <w:left w:val="none" w:sz="0" w:space="0" w:color="auto"/>
                                <w:bottom w:val="none" w:sz="0" w:space="0" w:color="auto"/>
                                <w:right w:val="none" w:sz="0" w:space="0" w:color="auto"/>
                              </w:divBdr>
                              <w:divsChild>
                                <w:div w:id="1480149726">
                                  <w:marLeft w:val="0"/>
                                  <w:marRight w:val="0"/>
                                  <w:marTop w:val="0"/>
                                  <w:marBottom w:val="0"/>
                                  <w:divBdr>
                                    <w:top w:val="none" w:sz="0" w:space="0" w:color="auto"/>
                                    <w:left w:val="none" w:sz="0" w:space="0" w:color="auto"/>
                                    <w:bottom w:val="none" w:sz="0" w:space="0" w:color="auto"/>
                                    <w:right w:val="none" w:sz="0" w:space="0" w:color="auto"/>
                                  </w:divBdr>
                                  <w:divsChild>
                                    <w:div w:id="775750668">
                                      <w:marLeft w:val="0"/>
                                      <w:marRight w:val="0"/>
                                      <w:marTop w:val="0"/>
                                      <w:marBottom w:val="300"/>
                                      <w:divBdr>
                                        <w:top w:val="none" w:sz="0" w:space="0" w:color="auto"/>
                                        <w:left w:val="none" w:sz="0" w:space="0" w:color="auto"/>
                                        <w:bottom w:val="none" w:sz="0" w:space="0" w:color="auto"/>
                                        <w:right w:val="none" w:sz="0" w:space="0" w:color="auto"/>
                                      </w:divBdr>
                                      <w:divsChild>
                                        <w:div w:id="815953990">
                                          <w:marLeft w:val="0"/>
                                          <w:marRight w:val="0"/>
                                          <w:marTop w:val="0"/>
                                          <w:marBottom w:val="0"/>
                                          <w:divBdr>
                                            <w:top w:val="none" w:sz="0" w:space="0" w:color="auto"/>
                                            <w:left w:val="none" w:sz="0" w:space="0" w:color="auto"/>
                                            <w:bottom w:val="none" w:sz="0" w:space="0" w:color="auto"/>
                                            <w:right w:val="none" w:sz="0" w:space="0" w:color="auto"/>
                                          </w:divBdr>
                                        </w:div>
                                        <w:div w:id="19095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037284">
      <w:bodyDiv w:val="1"/>
      <w:marLeft w:val="0"/>
      <w:marRight w:val="0"/>
      <w:marTop w:val="0"/>
      <w:marBottom w:val="0"/>
      <w:divBdr>
        <w:top w:val="none" w:sz="0" w:space="0" w:color="auto"/>
        <w:left w:val="none" w:sz="0" w:space="0" w:color="auto"/>
        <w:bottom w:val="none" w:sz="0" w:space="0" w:color="auto"/>
        <w:right w:val="none" w:sz="0" w:space="0" w:color="auto"/>
      </w:divBdr>
      <w:divsChild>
        <w:div w:id="846333922">
          <w:marLeft w:val="0"/>
          <w:marRight w:val="0"/>
          <w:marTop w:val="0"/>
          <w:marBottom w:val="0"/>
          <w:divBdr>
            <w:top w:val="none" w:sz="0" w:space="0" w:color="auto"/>
            <w:left w:val="none" w:sz="0" w:space="0" w:color="auto"/>
            <w:bottom w:val="none" w:sz="0" w:space="0" w:color="auto"/>
            <w:right w:val="none" w:sz="0" w:space="0" w:color="auto"/>
          </w:divBdr>
          <w:divsChild>
            <w:div w:id="2071803465">
              <w:marLeft w:val="0"/>
              <w:marRight w:val="0"/>
              <w:marTop w:val="0"/>
              <w:marBottom w:val="0"/>
              <w:divBdr>
                <w:top w:val="none" w:sz="0" w:space="0" w:color="auto"/>
                <w:left w:val="none" w:sz="0" w:space="0" w:color="auto"/>
                <w:bottom w:val="none" w:sz="0" w:space="0" w:color="auto"/>
                <w:right w:val="none" w:sz="0" w:space="0" w:color="auto"/>
              </w:divBdr>
              <w:divsChild>
                <w:div w:id="212009133">
                  <w:marLeft w:val="-225"/>
                  <w:marRight w:val="-225"/>
                  <w:marTop w:val="0"/>
                  <w:marBottom w:val="0"/>
                  <w:divBdr>
                    <w:top w:val="none" w:sz="0" w:space="0" w:color="auto"/>
                    <w:left w:val="none" w:sz="0" w:space="0" w:color="auto"/>
                    <w:bottom w:val="none" w:sz="0" w:space="0" w:color="auto"/>
                    <w:right w:val="none" w:sz="0" w:space="0" w:color="auto"/>
                  </w:divBdr>
                  <w:divsChild>
                    <w:div w:id="41944912">
                      <w:marLeft w:val="0"/>
                      <w:marRight w:val="0"/>
                      <w:marTop w:val="0"/>
                      <w:marBottom w:val="0"/>
                      <w:divBdr>
                        <w:top w:val="none" w:sz="0" w:space="0" w:color="auto"/>
                        <w:left w:val="none" w:sz="0" w:space="0" w:color="auto"/>
                        <w:bottom w:val="none" w:sz="0" w:space="0" w:color="auto"/>
                        <w:right w:val="none" w:sz="0" w:space="0" w:color="auto"/>
                      </w:divBdr>
                      <w:divsChild>
                        <w:div w:id="1125581911">
                          <w:marLeft w:val="0"/>
                          <w:marRight w:val="0"/>
                          <w:marTop w:val="0"/>
                          <w:marBottom w:val="0"/>
                          <w:divBdr>
                            <w:top w:val="none" w:sz="0" w:space="0" w:color="auto"/>
                            <w:left w:val="none" w:sz="0" w:space="0" w:color="auto"/>
                            <w:bottom w:val="none" w:sz="0" w:space="0" w:color="auto"/>
                            <w:right w:val="none" w:sz="0" w:space="0" w:color="auto"/>
                          </w:divBdr>
                          <w:divsChild>
                            <w:div w:id="1011645477">
                              <w:marLeft w:val="-225"/>
                              <w:marRight w:val="-225"/>
                              <w:marTop w:val="0"/>
                              <w:marBottom w:val="0"/>
                              <w:divBdr>
                                <w:top w:val="none" w:sz="0" w:space="0" w:color="auto"/>
                                <w:left w:val="none" w:sz="0" w:space="0" w:color="auto"/>
                                <w:bottom w:val="none" w:sz="0" w:space="0" w:color="auto"/>
                                <w:right w:val="none" w:sz="0" w:space="0" w:color="auto"/>
                              </w:divBdr>
                              <w:divsChild>
                                <w:div w:id="1905867688">
                                  <w:marLeft w:val="0"/>
                                  <w:marRight w:val="0"/>
                                  <w:marTop w:val="0"/>
                                  <w:marBottom w:val="0"/>
                                  <w:divBdr>
                                    <w:top w:val="none" w:sz="0" w:space="0" w:color="auto"/>
                                    <w:left w:val="none" w:sz="0" w:space="0" w:color="auto"/>
                                    <w:bottom w:val="none" w:sz="0" w:space="0" w:color="auto"/>
                                    <w:right w:val="none" w:sz="0" w:space="0" w:color="auto"/>
                                  </w:divBdr>
                                  <w:divsChild>
                                    <w:div w:id="52521990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892763373">
      <w:bodyDiv w:val="1"/>
      <w:marLeft w:val="0"/>
      <w:marRight w:val="0"/>
      <w:marTop w:val="0"/>
      <w:marBottom w:val="0"/>
      <w:divBdr>
        <w:top w:val="none" w:sz="0" w:space="0" w:color="auto"/>
        <w:left w:val="none" w:sz="0" w:space="0" w:color="auto"/>
        <w:bottom w:val="none" w:sz="0" w:space="0" w:color="auto"/>
        <w:right w:val="none" w:sz="0" w:space="0" w:color="auto"/>
      </w:divBdr>
      <w:divsChild>
        <w:div w:id="854882238">
          <w:marLeft w:val="0"/>
          <w:marRight w:val="0"/>
          <w:marTop w:val="0"/>
          <w:marBottom w:val="0"/>
          <w:divBdr>
            <w:top w:val="none" w:sz="0" w:space="0" w:color="auto"/>
            <w:left w:val="none" w:sz="0" w:space="0" w:color="auto"/>
            <w:bottom w:val="none" w:sz="0" w:space="0" w:color="auto"/>
            <w:right w:val="none" w:sz="0" w:space="0" w:color="auto"/>
          </w:divBdr>
          <w:divsChild>
            <w:div w:id="975722306">
              <w:marLeft w:val="0"/>
              <w:marRight w:val="0"/>
              <w:marTop w:val="0"/>
              <w:marBottom w:val="0"/>
              <w:divBdr>
                <w:top w:val="none" w:sz="0" w:space="0" w:color="auto"/>
                <w:left w:val="none" w:sz="0" w:space="0" w:color="auto"/>
                <w:bottom w:val="none" w:sz="0" w:space="0" w:color="auto"/>
                <w:right w:val="none" w:sz="0" w:space="0" w:color="auto"/>
              </w:divBdr>
              <w:divsChild>
                <w:div w:id="353508015">
                  <w:marLeft w:val="-225"/>
                  <w:marRight w:val="-225"/>
                  <w:marTop w:val="0"/>
                  <w:marBottom w:val="0"/>
                  <w:divBdr>
                    <w:top w:val="none" w:sz="0" w:space="0" w:color="auto"/>
                    <w:left w:val="none" w:sz="0" w:space="0" w:color="auto"/>
                    <w:bottom w:val="none" w:sz="0" w:space="0" w:color="auto"/>
                    <w:right w:val="none" w:sz="0" w:space="0" w:color="auto"/>
                  </w:divBdr>
                  <w:divsChild>
                    <w:div w:id="1780710913">
                      <w:marLeft w:val="0"/>
                      <w:marRight w:val="0"/>
                      <w:marTop w:val="0"/>
                      <w:marBottom w:val="0"/>
                      <w:divBdr>
                        <w:top w:val="none" w:sz="0" w:space="0" w:color="auto"/>
                        <w:left w:val="none" w:sz="0" w:space="0" w:color="auto"/>
                        <w:bottom w:val="none" w:sz="0" w:space="0" w:color="auto"/>
                        <w:right w:val="none" w:sz="0" w:space="0" w:color="auto"/>
                      </w:divBdr>
                      <w:divsChild>
                        <w:div w:id="174156083">
                          <w:marLeft w:val="0"/>
                          <w:marRight w:val="0"/>
                          <w:marTop w:val="0"/>
                          <w:marBottom w:val="0"/>
                          <w:divBdr>
                            <w:top w:val="none" w:sz="0" w:space="0" w:color="auto"/>
                            <w:left w:val="none" w:sz="0" w:space="0" w:color="auto"/>
                            <w:bottom w:val="none" w:sz="0" w:space="0" w:color="auto"/>
                            <w:right w:val="none" w:sz="0" w:space="0" w:color="auto"/>
                          </w:divBdr>
                          <w:divsChild>
                            <w:div w:id="24987493">
                              <w:marLeft w:val="-225"/>
                              <w:marRight w:val="-225"/>
                              <w:marTop w:val="0"/>
                              <w:marBottom w:val="0"/>
                              <w:divBdr>
                                <w:top w:val="none" w:sz="0" w:space="0" w:color="auto"/>
                                <w:left w:val="none" w:sz="0" w:space="0" w:color="auto"/>
                                <w:bottom w:val="none" w:sz="0" w:space="0" w:color="auto"/>
                                <w:right w:val="none" w:sz="0" w:space="0" w:color="auto"/>
                              </w:divBdr>
                              <w:divsChild>
                                <w:div w:id="8432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769481">
      <w:bodyDiv w:val="1"/>
      <w:marLeft w:val="0"/>
      <w:marRight w:val="0"/>
      <w:marTop w:val="0"/>
      <w:marBottom w:val="0"/>
      <w:divBdr>
        <w:top w:val="none" w:sz="0" w:space="0" w:color="auto"/>
        <w:left w:val="none" w:sz="0" w:space="0" w:color="auto"/>
        <w:bottom w:val="none" w:sz="0" w:space="0" w:color="auto"/>
        <w:right w:val="none" w:sz="0" w:space="0" w:color="auto"/>
      </w:divBdr>
      <w:divsChild>
        <w:div w:id="1988701520">
          <w:marLeft w:val="0"/>
          <w:marRight w:val="0"/>
          <w:marTop w:val="0"/>
          <w:marBottom w:val="0"/>
          <w:divBdr>
            <w:top w:val="none" w:sz="0" w:space="0" w:color="auto"/>
            <w:left w:val="none" w:sz="0" w:space="0" w:color="auto"/>
            <w:bottom w:val="none" w:sz="0" w:space="0" w:color="auto"/>
            <w:right w:val="none" w:sz="0" w:space="0" w:color="auto"/>
          </w:divBdr>
          <w:divsChild>
            <w:div w:id="1678534926">
              <w:marLeft w:val="0"/>
              <w:marRight w:val="0"/>
              <w:marTop w:val="0"/>
              <w:marBottom w:val="0"/>
              <w:divBdr>
                <w:top w:val="none" w:sz="0" w:space="0" w:color="auto"/>
                <w:left w:val="none" w:sz="0" w:space="0" w:color="auto"/>
                <w:bottom w:val="none" w:sz="0" w:space="0" w:color="auto"/>
                <w:right w:val="none" w:sz="0" w:space="0" w:color="auto"/>
              </w:divBdr>
              <w:divsChild>
                <w:div w:id="645357677">
                  <w:marLeft w:val="-225"/>
                  <w:marRight w:val="-225"/>
                  <w:marTop w:val="0"/>
                  <w:marBottom w:val="0"/>
                  <w:divBdr>
                    <w:top w:val="none" w:sz="0" w:space="0" w:color="auto"/>
                    <w:left w:val="none" w:sz="0" w:space="0" w:color="auto"/>
                    <w:bottom w:val="none" w:sz="0" w:space="0" w:color="auto"/>
                    <w:right w:val="none" w:sz="0" w:space="0" w:color="auto"/>
                  </w:divBdr>
                  <w:divsChild>
                    <w:div w:id="1302541917">
                      <w:marLeft w:val="0"/>
                      <w:marRight w:val="0"/>
                      <w:marTop w:val="0"/>
                      <w:marBottom w:val="0"/>
                      <w:divBdr>
                        <w:top w:val="none" w:sz="0" w:space="0" w:color="auto"/>
                        <w:left w:val="none" w:sz="0" w:space="0" w:color="auto"/>
                        <w:bottom w:val="none" w:sz="0" w:space="0" w:color="auto"/>
                        <w:right w:val="none" w:sz="0" w:space="0" w:color="auto"/>
                      </w:divBdr>
                      <w:divsChild>
                        <w:div w:id="408502629">
                          <w:marLeft w:val="0"/>
                          <w:marRight w:val="0"/>
                          <w:marTop w:val="0"/>
                          <w:marBottom w:val="0"/>
                          <w:divBdr>
                            <w:top w:val="none" w:sz="0" w:space="0" w:color="auto"/>
                            <w:left w:val="none" w:sz="0" w:space="0" w:color="auto"/>
                            <w:bottom w:val="none" w:sz="0" w:space="0" w:color="auto"/>
                            <w:right w:val="none" w:sz="0" w:space="0" w:color="auto"/>
                          </w:divBdr>
                          <w:divsChild>
                            <w:div w:id="1545100935">
                              <w:marLeft w:val="-225"/>
                              <w:marRight w:val="-225"/>
                              <w:marTop w:val="0"/>
                              <w:marBottom w:val="0"/>
                              <w:divBdr>
                                <w:top w:val="none" w:sz="0" w:space="0" w:color="auto"/>
                                <w:left w:val="none" w:sz="0" w:space="0" w:color="auto"/>
                                <w:bottom w:val="none" w:sz="0" w:space="0" w:color="auto"/>
                                <w:right w:val="none" w:sz="0" w:space="0" w:color="auto"/>
                              </w:divBdr>
                              <w:divsChild>
                                <w:div w:id="1756512833">
                                  <w:marLeft w:val="0"/>
                                  <w:marRight w:val="0"/>
                                  <w:marTop w:val="0"/>
                                  <w:marBottom w:val="0"/>
                                  <w:divBdr>
                                    <w:top w:val="none" w:sz="0" w:space="0" w:color="auto"/>
                                    <w:left w:val="none" w:sz="0" w:space="0" w:color="auto"/>
                                    <w:bottom w:val="none" w:sz="0" w:space="0" w:color="auto"/>
                                    <w:right w:val="none" w:sz="0" w:space="0" w:color="auto"/>
                                  </w:divBdr>
                                  <w:divsChild>
                                    <w:div w:id="129460412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950042150">
      <w:bodyDiv w:val="1"/>
      <w:marLeft w:val="0"/>
      <w:marRight w:val="0"/>
      <w:marTop w:val="0"/>
      <w:marBottom w:val="0"/>
      <w:divBdr>
        <w:top w:val="none" w:sz="0" w:space="0" w:color="auto"/>
        <w:left w:val="none" w:sz="0" w:space="0" w:color="auto"/>
        <w:bottom w:val="none" w:sz="0" w:space="0" w:color="auto"/>
        <w:right w:val="none" w:sz="0" w:space="0" w:color="auto"/>
      </w:divBdr>
      <w:divsChild>
        <w:div w:id="295260042">
          <w:marLeft w:val="0"/>
          <w:marRight w:val="0"/>
          <w:marTop w:val="0"/>
          <w:marBottom w:val="0"/>
          <w:divBdr>
            <w:top w:val="none" w:sz="0" w:space="0" w:color="auto"/>
            <w:left w:val="none" w:sz="0" w:space="0" w:color="auto"/>
            <w:bottom w:val="none" w:sz="0" w:space="0" w:color="auto"/>
            <w:right w:val="none" w:sz="0" w:space="0" w:color="auto"/>
          </w:divBdr>
          <w:divsChild>
            <w:div w:id="1881939190">
              <w:marLeft w:val="0"/>
              <w:marRight w:val="0"/>
              <w:marTop w:val="0"/>
              <w:marBottom w:val="0"/>
              <w:divBdr>
                <w:top w:val="none" w:sz="0" w:space="0" w:color="auto"/>
                <w:left w:val="none" w:sz="0" w:space="0" w:color="auto"/>
                <w:bottom w:val="none" w:sz="0" w:space="0" w:color="auto"/>
                <w:right w:val="none" w:sz="0" w:space="0" w:color="auto"/>
              </w:divBdr>
              <w:divsChild>
                <w:div w:id="172652068">
                  <w:marLeft w:val="-225"/>
                  <w:marRight w:val="-225"/>
                  <w:marTop w:val="0"/>
                  <w:marBottom w:val="0"/>
                  <w:divBdr>
                    <w:top w:val="none" w:sz="0" w:space="0" w:color="auto"/>
                    <w:left w:val="none" w:sz="0" w:space="0" w:color="auto"/>
                    <w:bottom w:val="none" w:sz="0" w:space="0" w:color="auto"/>
                    <w:right w:val="none" w:sz="0" w:space="0" w:color="auto"/>
                  </w:divBdr>
                  <w:divsChild>
                    <w:div w:id="1531608673">
                      <w:marLeft w:val="0"/>
                      <w:marRight w:val="0"/>
                      <w:marTop w:val="0"/>
                      <w:marBottom w:val="0"/>
                      <w:divBdr>
                        <w:top w:val="none" w:sz="0" w:space="0" w:color="auto"/>
                        <w:left w:val="none" w:sz="0" w:space="0" w:color="auto"/>
                        <w:bottom w:val="none" w:sz="0" w:space="0" w:color="auto"/>
                        <w:right w:val="none" w:sz="0" w:space="0" w:color="auto"/>
                      </w:divBdr>
                      <w:divsChild>
                        <w:div w:id="715472282">
                          <w:marLeft w:val="0"/>
                          <w:marRight w:val="0"/>
                          <w:marTop w:val="0"/>
                          <w:marBottom w:val="0"/>
                          <w:divBdr>
                            <w:top w:val="none" w:sz="0" w:space="0" w:color="auto"/>
                            <w:left w:val="none" w:sz="0" w:space="0" w:color="auto"/>
                            <w:bottom w:val="none" w:sz="0" w:space="0" w:color="auto"/>
                            <w:right w:val="none" w:sz="0" w:space="0" w:color="auto"/>
                          </w:divBdr>
                          <w:divsChild>
                            <w:div w:id="1261643846">
                              <w:marLeft w:val="-225"/>
                              <w:marRight w:val="-225"/>
                              <w:marTop w:val="0"/>
                              <w:marBottom w:val="0"/>
                              <w:divBdr>
                                <w:top w:val="none" w:sz="0" w:space="0" w:color="auto"/>
                                <w:left w:val="none" w:sz="0" w:space="0" w:color="auto"/>
                                <w:bottom w:val="none" w:sz="0" w:space="0" w:color="auto"/>
                                <w:right w:val="none" w:sz="0" w:space="0" w:color="auto"/>
                              </w:divBdr>
                              <w:divsChild>
                                <w:div w:id="1819299664">
                                  <w:marLeft w:val="0"/>
                                  <w:marRight w:val="0"/>
                                  <w:marTop w:val="0"/>
                                  <w:marBottom w:val="0"/>
                                  <w:divBdr>
                                    <w:top w:val="none" w:sz="0" w:space="0" w:color="auto"/>
                                    <w:left w:val="none" w:sz="0" w:space="0" w:color="auto"/>
                                    <w:bottom w:val="none" w:sz="0" w:space="0" w:color="auto"/>
                                    <w:right w:val="none" w:sz="0" w:space="0" w:color="auto"/>
                                  </w:divBdr>
                                  <w:divsChild>
                                    <w:div w:id="1104693042">
                                      <w:marLeft w:val="0"/>
                                      <w:marRight w:val="0"/>
                                      <w:marTop w:val="0"/>
                                      <w:marBottom w:val="300"/>
                                      <w:divBdr>
                                        <w:top w:val="none" w:sz="0" w:space="0" w:color="auto"/>
                                        <w:left w:val="none" w:sz="0" w:space="0" w:color="auto"/>
                                        <w:bottom w:val="none" w:sz="0" w:space="0" w:color="auto"/>
                                        <w:right w:val="none" w:sz="0" w:space="0" w:color="auto"/>
                                      </w:divBdr>
                                      <w:divsChild>
                                        <w:div w:id="1364598392">
                                          <w:marLeft w:val="0"/>
                                          <w:marRight w:val="0"/>
                                          <w:marTop w:val="0"/>
                                          <w:marBottom w:val="0"/>
                                          <w:divBdr>
                                            <w:top w:val="none" w:sz="0" w:space="0" w:color="auto"/>
                                            <w:left w:val="none" w:sz="0" w:space="0" w:color="auto"/>
                                            <w:bottom w:val="none" w:sz="0" w:space="0" w:color="auto"/>
                                            <w:right w:val="none" w:sz="0" w:space="0" w:color="auto"/>
                                          </w:divBdr>
                                        </w:div>
                                        <w:div w:id="21108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578305">
      <w:bodyDiv w:val="1"/>
      <w:marLeft w:val="0"/>
      <w:marRight w:val="0"/>
      <w:marTop w:val="0"/>
      <w:marBottom w:val="0"/>
      <w:divBdr>
        <w:top w:val="none" w:sz="0" w:space="0" w:color="auto"/>
        <w:left w:val="none" w:sz="0" w:space="0" w:color="auto"/>
        <w:bottom w:val="none" w:sz="0" w:space="0" w:color="auto"/>
        <w:right w:val="none" w:sz="0" w:space="0" w:color="auto"/>
      </w:divBdr>
      <w:divsChild>
        <w:div w:id="460420501">
          <w:marLeft w:val="0"/>
          <w:marRight w:val="0"/>
          <w:marTop w:val="0"/>
          <w:marBottom w:val="0"/>
          <w:divBdr>
            <w:top w:val="none" w:sz="0" w:space="0" w:color="auto"/>
            <w:left w:val="none" w:sz="0" w:space="0" w:color="auto"/>
            <w:bottom w:val="none" w:sz="0" w:space="0" w:color="auto"/>
            <w:right w:val="none" w:sz="0" w:space="0" w:color="auto"/>
          </w:divBdr>
          <w:divsChild>
            <w:div w:id="2041516567">
              <w:marLeft w:val="0"/>
              <w:marRight w:val="0"/>
              <w:marTop w:val="0"/>
              <w:marBottom w:val="0"/>
              <w:divBdr>
                <w:top w:val="none" w:sz="0" w:space="0" w:color="auto"/>
                <w:left w:val="none" w:sz="0" w:space="0" w:color="auto"/>
                <w:bottom w:val="none" w:sz="0" w:space="0" w:color="auto"/>
                <w:right w:val="none" w:sz="0" w:space="0" w:color="auto"/>
              </w:divBdr>
              <w:divsChild>
                <w:div w:id="1550536312">
                  <w:marLeft w:val="-225"/>
                  <w:marRight w:val="-225"/>
                  <w:marTop w:val="0"/>
                  <w:marBottom w:val="0"/>
                  <w:divBdr>
                    <w:top w:val="none" w:sz="0" w:space="0" w:color="auto"/>
                    <w:left w:val="none" w:sz="0" w:space="0" w:color="auto"/>
                    <w:bottom w:val="none" w:sz="0" w:space="0" w:color="auto"/>
                    <w:right w:val="none" w:sz="0" w:space="0" w:color="auto"/>
                  </w:divBdr>
                  <w:divsChild>
                    <w:div w:id="984774460">
                      <w:marLeft w:val="0"/>
                      <w:marRight w:val="0"/>
                      <w:marTop w:val="0"/>
                      <w:marBottom w:val="0"/>
                      <w:divBdr>
                        <w:top w:val="none" w:sz="0" w:space="0" w:color="auto"/>
                        <w:left w:val="none" w:sz="0" w:space="0" w:color="auto"/>
                        <w:bottom w:val="none" w:sz="0" w:space="0" w:color="auto"/>
                        <w:right w:val="none" w:sz="0" w:space="0" w:color="auto"/>
                      </w:divBdr>
                      <w:divsChild>
                        <w:div w:id="1323043388">
                          <w:marLeft w:val="0"/>
                          <w:marRight w:val="0"/>
                          <w:marTop w:val="0"/>
                          <w:marBottom w:val="0"/>
                          <w:divBdr>
                            <w:top w:val="none" w:sz="0" w:space="0" w:color="auto"/>
                            <w:left w:val="none" w:sz="0" w:space="0" w:color="auto"/>
                            <w:bottom w:val="none" w:sz="0" w:space="0" w:color="auto"/>
                            <w:right w:val="none" w:sz="0" w:space="0" w:color="auto"/>
                          </w:divBdr>
                          <w:divsChild>
                            <w:div w:id="1536456948">
                              <w:marLeft w:val="-225"/>
                              <w:marRight w:val="-225"/>
                              <w:marTop w:val="0"/>
                              <w:marBottom w:val="0"/>
                              <w:divBdr>
                                <w:top w:val="none" w:sz="0" w:space="0" w:color="auto"/>
                                <w:left w:val="none" w:sz="0" w:space="0" w:color="auto"/>
                                <w:bottom w:val="none" w:sz="0" w:space="0" w:color="auto"/>
                                <w:right w:val="none" w:sz="0" w:space="0" w:color="auto"/>
                              </w:divBdr>
                              <w:divsChild>
                                <w:div w:id="1117062240">
                                  <w:marLeft w:val="0"/>
                                  <w:marRight w:val="0"/>
                                  <w:marTop w:val="0"/>
                                  <w:marBottom w:val="0"/>
                                  <w:divBdr>
                                    <w:top w:val="none" w:sz="0" w:space="0" w:color="auto"/>
                                    <w:left w:val="none" w:sz="0" w:space="0" w:color="auto"/>
                                    <w:bottom w:val="none" w:sz="0" w:space="0" w:color="auto"/>
                                    <w:right w:val="none" w:sz="0" w:space="0" w:color="auto"/>
                                  </w:divBdr>
                                  <w:divsChild>
                                    <w:div w:id="712925633">
                                      <w:marLeft w:val="0"/>
                                      <w:marRight w:val="0"/>
                                      <w:marTop w:val="0"/>
                                      <w:marBottom w:val="300"/>
                                      <w:divBdr>
                                        <w:top w:val="none" w:sz="0" w:space="0" w:color="auto"/>
                                        <w:left w:val="none" w:sz="0" w:space="0" w:color="auto"/>
                                        <w:bottom w:val="none" w:sz="0" w:space="0" w:color="auto"/>
                                        <w:right w:val="none" w:sz="0" w:space="0" w:color="auto"/>
                                      </w:divBdr>
                                      <w:divsChild>
                                        <w:div w:id="1653486533">
                                          <w:marLeft w:val="0"/>
                                          <w:marRight w:val="0"/>
                                          <w:marTop w:val="0"/>
                                          <w:marBottom w:val="0"/>
                                          <w:divBdr>
                                            <w:top w:val="none" w:sz="0" w:space="0" w:color="auto"/>
                                            <w:left w:val="none" w:sz="0" w:space="0" w:color="auto"/>
                                            <w:bottom w:val="none" w:sz="0" w:space="0" w:color="auto"/>
                                            <w:right w:val="none" w:sz="0" w:space="0" w:color="auto"/>
                                          </w:divBdr>
                                          <w:divsChild>
                                            <w:div w:id="24449796">
                                              <w:marLeft w:val="0"/>
                                              <w:marRight w:val="0"/>
                                              <w:marTop w:val="0"/>
                                              <w:marBottom w:val="0"/>
                                              <w:divBdr>
                                                <w:top w:val="none" w:sz="0" w:space="0" w:color="auto"/>
                                                <w:left w:val="none" w:sz="0" w:space="0" w:color="auto"/>
                                                <w:bottom w:val="none" w:sz="0" w:space="0" w:color="auto"/>
                                                <w:right w:val="none" w:sz="0" w:space="0" w:color="auto"/>
                                              </w:divBdr>
                                            </w:div>
                                            <w:div w:id="218172601">
                                              <w:marLeft w:val="0"/>
                                              <w:marRight w:val="0"/>
                                              <w:marTop w:val="0"/>
                                              <w:marBottom w:val="0"/>
                                              <w:divBdr>
                                                <w:top w:val="none" w:sz="0" w:space="0" w:color="auto"/>
                                                <w:left w:val="none" w:sz="0" w:space="0" w:color="auto"/>
                                                <w:bottom w:val="none" w:sz="0" w:space="0" w:color="auto"/>
                                                <w:right w:val="none" w:sz="0" w:space="0" w:color="auto"/>
                                              </w:divBdr>
                                            </w:div>
                                            <w:div w:id="345789078">
                                              <w:marLeft w:val="0"/>
                                              <w:marRight w:val="0"/>
                                              <w:marTop w:val="0"/>
                                              <w:marBottom w:val="0"/>
                                              <w:divBdr>
                                                <w:top w:val="none" w:sz="0" w:space="0" w:color="auto"/>
                                                <w:left w:val="none" w:sz="0" w:space="0" w:color="auto"/>
                                                <w:bottom w:val="none" w:sz="0" w:space="0" w:color="auto"/>
                                                <w:right w:val="none" w:sz="0" w:space="0" w:color="auto"/>
                                              </w:divBdr>
                                            </w:div>
                                            <w:div w:id="396705206">
                                              <w:marLeft w:val="0"/>
                                              <w:marRight w:val="0"/>
                                              <w:marTop w:val="0"/>
                                              <w:marBottom w:val="0"/>
                                              <w:divBdr>
                                                <w:top w:val="none" w:sz="0" w:space="0" w:color="auto"/>
                                                <w:left w:val="none" w:sz="0" w:space="0" w:color="auto"/>
                                                <w:bottom w:val="none" w:sz="0" w:space="0" w:color="auto"/>
                                                <w:right w:val="none" w:sz="0" w:space="0" w:color="auto"/>
                                              </w:divBdr>
                                            </w:div>
                                            <w:div w:id="795873998">
                                              <w:marLeft w:val="0"/>
                                              <w:marRight w:val="0"/>
                                              <w:marTop w:val="0"/>
                                              <w:marBottom w:val="0"/>
                                              <w:divBdr>
                                                <w:top w:val="none" w:sz="0" w:space="0" w:color="auto"/>
                                                <w:left w:val="none" w:sz="0" w:space="0" w:color="auto"/>
                                                <w:bottom w:val="none" w:sz="0" w:space="0" w:color="auto"/>
                                                <w:right w:val="none" w:sz="0" w:space="0" w:color="auto"/>
                                              </w:divBdr>
                                            </w:div>
                                            <w:div w:id="1374505503">
                                              <w:marLeft w:val="0"/>
                                              <w:marRight w:val="0"/>
                                              <w:marTop w:val="0"/>
                                              <w:marBottom w:val="0"/>
                                              <w:divBdr>
                                                <w:top w:val="none" w:sz="0" w:space="0" w:color="auto"/>
                                                <w:left w:val="none" w:sz="0" w:space="0" w:color="auto"/>
                                                <w:bottom w:val="none" w:sz="0" w:space="0" w:color="auto"/>
                                                <w:right w:val="none" w:sz="0" w:space="0" w:color="auto"/>
                                              </w:divBdr>
                                            </w:div>
                                            <w:div w:id="1512182147">
                                              <w:marLeft w:val="0"/>
                                              <w:marRight w:val="0"/>
                                              <w:marTop w:val="0"/>
                                              <w:marBottom w:val="0"/>
                                              <w:divBdr>
                                                <w:top w:val="none" w:sz="0" w:space="0" w:color="auto"/>
                                                <w:left w:val="none" w:sz="0" w:space="0" w:color="auto"/>
                                                <w:bottom w:val="none" w:sz="0" w:space="0" w:color="auto"/>
                                                <w:right w:val="none" w:sz="0" w:space="0" w:color="auto"/>
                                              </w:divBdr>
                                            </w:div>
                                            <w:div w:id="1800604639">
                                              <w:marLeft w:val="0"/>
                                              <w:marRight w:val="0"/>
                                              <w:marTop w:val="0"/>
                                              <w:marBottom w:val="0"/>
                                              <w:divBdr>
                                                <w:top w:val="none" w:sz="0" w:space="0" w:color="auto"/>
                                                <w:left w:val="none" w:sz="0" w:space="0" w:color="auto"/>
                                                <w:bottom w:val="none" w:sz="0" w:space="0" w:color="auto"/>
                                                <w:right w:val="none" w:sz="0" w:space="0" w:color="auto"/>
                                              </w:divBdr>
                                            </w:div>
                                            <w:div w:id="20555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908482">
      <w:bodyDiv w:val="1"/>
      <w:marLeft w:val="0"/>
      <w:marRight w:val="0"/>
      <w:marTop w:val="0"/>
      <w:marBottom w:val="0"/>
      <w:divBdr>
        <w:top w:val="none" w:sz="0" w:space="0" w:color="auto"/>
        <w:left w:val="none" w:sz="0" w:space="0" w:color="auto"/>
        <w:bottom w:val="none" w:sz="0" w:space="0" w:color="auto"/>
        <w:right w:val="none" w:sz="0" w:space="0" w:color="auto"/>
      </w:divBdr>
      <w:divsChild>
        <w:div w:id="1550147530">
          <w:marLeft w:val="0"/>
          <w:marRight w:val="0"/>
          <w:marTop w:val="0"/>
          <w:marBottom w:val="0"/>
          <w:divBdr>
            <w:top w:val="none" w:sz="0" w:space="0" w:color="auto"/>
            <w:left w:val="none" w:sz="0" w:space="0" w:color="auto"/>
            <w:bottom w:val="none" w:sz="0" w:space="0" w:color="auto"/>
            <w:right w:val="none" w:sz="0" w:space="0" w:color="auto"/>
          </w:divBdr>
          <w:divsChild>
            <w:div w:id="1049495902">
              <w:marLeft w:val="0"/>
              <w:marRight w:val="0"/>
              <w:marTop w:val="0"/>
              <w:marBottom w:val="0"/>
              <w:divBdr>
                <w:top w:val="none" w:sz="0" w:space="0" w:color="auto"/>
                <w:left w:val="none" w:sz="0" w:space="0" w:color="auto"/>
                <w:bottom w:val="none" w:sz="0" w:space="0" w:color="auto"/>
                <w:right w:val="none" w:sz="0" w:space="0" w:color="auto"/>
              </w:divBdr>
              <w:divsChild>
                <w:div w:id="529758715">
                  <w:marLeft w:val="-225"/>
                  <w:marRight w:val="-225"/>
                  <w:marTop w:val="0"/>
                  <w:marBottom w:val="0"/>
                  <w:divBdr>
                    <w:top w:val="none" w:sz="0" w:space="0" w:color="auto"/>
                    <w:left w:val="none" w:sz="0" w:space="0" w:color="auto"/>
                    <w:bottom w:val="none" w:sz="0" w:space="0" w:color="auto"/>
                    <w:right w:val="none" w:sz="0" w:space="0" w:color="auto"/>
                  </w:divBdr>
                  <w:divsChild>
                    <w:div w:id="1820462969">
                      <w:marLeft w:val="0"/>
                      <w:marRight w:val="0"/>
                      <w:marTop w:val="0"/>
                      <w:marBottom w:val="0"/>
                      <w:divBdr>
                        <w:top w:val="none" w:sz="0" w:space="0" w:color="auto"/>
                        <w:left w:val="none" w:sz="0" w:space="0" w:color="auto"/>
                        <w:bottom w:val="none" w:sz="0" w:space="0" w:color="auto"/>
                        <w:right w:val="none" w:sz="0" w:space="0" w:color="auto"/>
                      </w:divBdr>
                      <w:divsChild>
                        <w:div w:id="936402293">
                          <w:marLeft w:val="0"/>
                          <w:marRight w:val="0"/>
                          <w:marTop w:val="0"/>
                          <w:marBottom w:val="0"/>
                          <w:divBdr>
                            <w:top w:val="none" w:sz="0" w:space="0" w:color="auto"/>
                            <w:left w:val="none" w:sz="0" w:space="0" w:color="auto"/>
                            <w:bottom w:val="none" w:sz="0" w:space="0" w:color="auto"/>
                            <w:right w:val="none" w:sz="0" w:space="0" w:color="auto"/>
                          </w:divBdr>
                          <w:divsChild>
                            <w:div w:id="1922834492">
                              <w:marLeft w:val="-225"/>
                              <w:marRight w:val="-225"/>
                              <w:marTop w:val="0"/>
                              <w:marBottom w:val="0"/>
                              <w:divBdr>
                                <w:top w:val="none" w:sz="0" w:space="0" w:color="auto"/>
                                <w:left w:val="none" w:sz="0" w:space="0" w:color="auto"/>
                                <w:bottom w:val="none" w:sz="0" w:space="0" w:color="auto"/>
                                <w:right w:val="none" w:sz="0" w:space="0" w:color="auto"/>
                              </w:divBdr>
                              <w:divsChild>
                                <w:div w:id="1223559018">
                                  <w:marLeft w:val="0"/>
                                  <w:marRight w:val="0"/>
                                  <w:marTop w:val="0"/>
                                  <w:marBottom w:val="0"/>
                                  <w:divBdr>
                                    <w:top w:val="none" w:sz="0" w:space="0" w:color="auto"/>
                                    <w:left w:val="none" w:sz="0" w:space="0" w:color="auto"/>
                                    <w:bottom w:val="none" w:sz="0" w:space="0" w:color="auto"/>
                                    <w:right w:val="none" w:sz="0" w:space="0" w:color="auto"/>
                                  </w:divBdr>
                                  <w:divsChild>
                                    <w:div w:id="1496215899">
                                      <w:marLeft w:val="0"/>
                                      <w:marRight w:val="0"/>
                                      <w:marTop w:val="0"/>
                                      <w:marBottom w:val="300"/>
                                      <w:divBdr>
                                        <w:top w:val="none" w:sz="0" w:space="0" w:color="auto"/>
                                        <w:left w:val="none" w:sz="0" w:space="0" w:color="auto"/>
                                        <w:bottom w:val="none" w:sz="0" w:space="0" w:color="auto"/>
                                        <w:right w:val="none" w:sz="0" w:space="0" w:color="auto"/>
                                      </w:divBdr>
                                      <w:divsChild>
                                        <w:div w:id="734209312">
                                          <w:marLeft w:val="0"/>
                                          <w:marRight w:val="0"/>
                                          <w:marTop w:val="0"/>
                                          <w:marBottom w:val="0"/>
                                          <w:divBdr>
                                            <w:top w:val="none" w:sz="0" w:space="0" w:color="auto"/>
                                            <w:left w:val="none" w:sz="0" w:space="0" w:color="auto"/>
                                            <w:bottom w:val="none" w:sz="0" w:space="0" w:color="auto"/>
                                            <w:right w:val="none" w:sz="0" w:space="0" w:color="auto"/>
                                          </w:divBdr>
                                          <w:divsChild>
                                            <w:div w:id="801968233">
                                              <w:marLeft w:val="0"/>
                                              <w:marRight w:val="0"/>
                                              <w:marTop w:val="0"/>
                                              <w:marBottom w:val="0"/>
                                              <w:divBdr>
                                                <w:top w:val="none" w:sz="0" w:space="0" w:color="auto"/>
                                                <w:left w:val="none" w:sz="0" w:space="0" w:color="auto"/>
                                                <w:bottom w:val="none" w:sz="0" w:space="0" w:color="auto"/>
                                                <w:right w:val="none" w:sz="0" w:space="0" w:color="auto"/>
                                              </w:divBdr>
                                            </w:div>
                                            <w:div w:id="1185825744">
                                              <w:marLeft w:val="0"/>
                                              <w:marRight w:val="0"/>
                                              <w:marTop w:val="0"/>
                                              <w:marBottom w:val="0"/>
                                              <w:divBdr>
                                                <w:top w:val="none" w:sz="0" w:space="0" w:color="auto"/>
                                                <w:left w:val="none" w:sz="0" w:space="0" w:color="auto"/>
                                                <w:bottom w:val="none" w:sz="0" w:space="0" w:color="auto"/>
                                                <w:right w:val="none" w:sz="0" w:space="0" w:color="auto"/>
                                              </w:divBdr>
                                            </w:div>
                                            <w:div w:id="1292710927">
                                              <w:marLeft w:val="0"/>
                                              <w:marRight w:val="0"/>
                                              <w:marTop w:val="0"/>
                                              <w:marBottom w:val="0"/>
                                              <w:divBdr>
                                                <w:top w:val="none" w:sz="0" w:space="0" w:color="auto"/>
                                                <w:left w:val="none" w:sz="0" w:space="0" w:color="auto"/>
                                                <w:bottom w:val="none" w:sz="0" w:space="0" w:color="auto"/>
                                                <w:right w:val="none" w:sz="0" w:space="0" w:color="auto"/>
                                              </w:divBdr>
                                            </w:div>
                                            <w:div w:id="17773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375427">
      <w:bodyDiv w:val="1"/>
      <w:marLeft w:val="0"/>
      <w:marRight w:val="0"/>
      <w:marTop w:val="0"/>
      <w:marBottom w:val="0"/>
      <w:divBdr>
        <w:top w:val="none" w:sz="0" w:space="0" w:color="auto"/>
        <w:left w:val="none" w:sz="0" w:space="0" w:color="auto"/>
        <w:bottom w:val="none" w:sz="0" w:space="0" w:color="auto"/>
        <w:right w:val="none" w:sz="0" w:space="0" w:color="auto"/>
      </w:divBdr>
      <w:divsChild>
        <w:div w:id="395786791">
          <w:marLeft w:val="0"/>
          <w:marRight w:val="0"/>
          <w:marTop w:val="0"/>
          <w:marBottom w:val="0"/>
          <w:divBdr>
            <w:top w:val="none" w:sz="0" w:space="0" w:color="auto"/>
            <w:left w:val="none" w:sz="0" w:space="0" w:color="auto"/>
            <w:bottom w:val="none" w:sz="0" w:space="0" w:color="auto"/>
            <w:right w:val="none" w:sz="0" w:space="0" w:color="auto"/>
          </w:divBdr>
          <w:divsChild>
            <w:div w:id="1446732023">
              <w:marLeft w:val="0"/>
              <w:marRight w:val="0"/>
              <w:marTop w:val="0"/>
              <w:marBottom w:val="0"/>
              <w:divBdr>
                <w:top w:val="none" w:sz="0" w:space="0" w:color="auto"/>
                <w:left w:val="none" w:sz="0" w:space="0" w:color="auto"/>
                <w:bottom w:val="none" w:sz="0" w:space="0" w:color="auto"/>
                <w:right w:val="none" w:sz="0" w:space="0" w:color="auto"/>
              </w:divBdr>
              <w:divsChild>
                <w:div w:id="6906842">
                  <w:marLeft w:val="-225"/>
                  <w:marRight w:val="-225"/>
                  <w:marTop w:val="0"/>
                  <w:marBottom w:val="0"/>
                  <w:divBdr>
                    <w:top w:val="none" w:sz="0" w:space="0" w:color="auto"/>
                    <w:left w:val="none" w:sz="0" w:space="0" w:color="auto"/>
                    <w:bottom w:val="none" w:sz="0" w:space="0" w:color="auto"/>
                    <w:right w:val="none" w:sz="0" w:space="0" w:color="auto"/>
                  </w:divBdr>
                  <w:divsChild>
                    <w:div w:id="1264192463">
                      <w:marLeft w:val="0"/>
                      <w:marRight w:val="0"/>
                      <w:marTop w:val="0"/>
                      <w:marBottom w:val="0"/>
                      <w:divBdr>
                        <w:top w:val="none" w:sz="0" w:space="0" w:color="auto"/>
                        <w:left w:val="none" w:sz="0" w:space="0" w:color="auto"/>
                        <w:bottom w:val="none" w:sz="0" w:space="0" w:color="auto"/>
                        <w:right w:val="none" w:sz="0" w:space="0" w:color="auto"/>
                      </w:divBdr>
                      <w:divsChild>
                        <w:div w:id="806359133">
                          <w:marLeft w:val="0"/>
                          <w:marRight w:val="0"/>
                          <w:marTop w:val="0"/>
                          <w:marBottom w:val="0"/>
                          <w:divBdr>
                            <w:top w:val="none" w:sz="0" w:space="0" w:color="auto"/>
                            <w:left w:val="none" w:sz="0" w:space="0" w:color="auto"/>
                            <w:bottom w:val="none" w:sz="0" w:space="0" w:color="auto"/>
                            <w:right w:val="none" w:sz="0" w:space="0" w:color="auto"/>
                          </w:divBdr>
                          <w:divsChild>
                            <w:div w:id="1107197285">
                              <w:marLeft w:val="-225"/>
                              <w:marRight w:val="-225"/>
                              <w:marTop w:val="0"/>
                              <w:marBottom w:val="0"/>
                              <w:divBdr>
                                <w:top w:val="none" w:sz="0" w:space="0" w:color="auto"/>
                                <w:left w:val="none" w:sz="0" w:space="0" w:color="auto"/>
                                <w:bottom w:val="none" w:sz="0" w:space="0" w:color="auto"/>
                                <w:right w:val="none" w:sz="0" w:space="0" w:color="auto"/>
                              </w:divBdr>
                              <w:divsChild>
                                <w:div w:id="868882128">
                                  <w:marLeft w:val="0"/>
                                  <w:marRight w:val="0"/>
                                  <w:marTop w:val="0"/>
                                  <w:marBottom w:val="0"/>
                                  <w:divBdr>
                                    <w:top w:val="none" w:sz="0" w:space="0" w:color="auto"/>
                                    <w:left w:val="none" w:sz="0" w:space="0" w:color="auto"/>
                                    <w:bottom w:val="none" w:sz="0" w:space="0" w:color="auto"/>
                                    <w:right w:val="none" w:sz="0" w:space="0" w:color="auto"/>
                                  </w:divBdr>
                                  <w:divsChild>
                                    <w:div w:id="767699539">
                                      <w:marLeft w:val="0"/>
                                      <w:marRight w:val="0"/>
                                      <w:marTop w:val="0"/>
                                      <w:marBottom w:val="300"/>
                                      <w:divBdr>
                                        <w:top w:val="none" w:sz="0" w:space="0" w:color="auto"/>
                                        <w:left w:val="none" w:sz="0" w:space="0" w:color="auto"/>
                                        <w:bottom w:val="none" w:sz="0" w:space="0" w:color="auto"/>
                                        <w:right w:val="none" w:sz="0" w:space="0" w:color="auto"/>
                                      </w:divBdr>
                                      <w:divsChild>
                                        <w:div w:id="437720517">
                                          <w:marLeft w:val="0"/>
                                          <w:marRight w:val="0"/>
                                          <w:marTop w:val="0"/>
                                          <w:marBottom w:val="0"/>
                                          <w:divBdr>
                                            <w:top w:val="none" w:sz="0" w:space="0" w:color="auto"/>
                                            <w:left w:val="none" w:sz="0" w:space="0" w:color="auto"/>
                                            <w:bottom w:val="none" w:sz="0" w:space="0" w:color="auto"/>
                                            <w:right w:val="none" w:sz="0" w:space="0" w:color="auto"/>
                                          </w:divBdr>
                                          <w:divsChild>
                                            <w:div w:id="395665682">
                                              <w:marLeft w:val="-225"/>
                                              <w:marRight w:val="-225"/>
                                              <w:marTop w:val="0"/>
                                              <w:marBottom w:val="0"/>
                                              <w:divBdr>
                                                <w:top w:val="none" w:sz="0" w:space="0" w:color="auto"/>
                                                <w:left w:val="none" w:sz="0" w:space="0" w:color="auto"/>
                                                <w:bottom w:val="none" w:sz="0" w:space="0" w:color="auto"/>
                                                <w:right w:val="none" w:sz="0" w:space="0" w:color="auto"/>
                                              </w:divBdr>
                                              <w:divsChild>
                                                <w:div w:id="1578401421">
                                                  <w:marLeft w:val="0"/>
                                                  <w:marRight w:val="0"/>
                                                  <w:marTop w:val="0"/>
                                                  <w:marBottom w:val="0"/>
                                                  <w:divBdr>
                                                    <w:top w:val="none" w:sz="0" w:space="0" w:color="auto"/>
                                                    <w:left w:val="none" w:sz="0" w:space="0" w:color="auto"/>
                                                    <w:bottom w:val="none" w:sz="0" w:space="0" w:color="auto"/>
                                                    <w:right w:val="none" w:sz="0" w:space="0" w:color="auto"/>
                                                  </w:divBdr>
                                                  <w:divsChild>
                                                    <w:div w:id="985403269">
                                                      <w:marLeft w:val="-225"/>
                                                      <w:marRight w:val="-225"/>
                                                      <w:marTop w:val="0"/>
                                                      <w:marBottom w:val="0"/>
                                                      <w:divBdr>
                                                        <w:top w:val="none" w:sz="0" w:space="0" w:color="auto"/>
                                                        <w:left w:val="none" w:sz="0" w:space="0" w:color="auto"/>
                                                        <w:bottom w:val="none" w:sz="0" w:space="0" w:color="auto"/>
                                                        <w:right w:val="none" w:sz="0" w:space="0" w:color="auto"/>
                                                      </w:divBdr>
                                                      <w:divsChild>
                                                        <w:div w:id="1441216617">
                                                          <w:marLeft w:val="0"/>
                                                          <w:marRight w:val="0"/>
                                                          <w:marTop w:val="0"/>
                                                          <w:marBottom w:val="0"/>
                                                          <w:divBdr>
                                                            <w:top w:val="none" w:sz="0" w:space="0" w:color="auto"/>
                                                            <w:left w:val="none" w:sz="0" w:space="0" w:color="auto"/>
                                                            <w:bottom w:val="none" w:sz="0" w:space="0" w:color="auto"/>
                                                            <w:right w:val="none" w:sz="0" w:space="0" w:color="auto"/>
                                                          </w:divBdr>
                                                          <w:divsChild>
                                                            <w:div w:id="1414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847606">
      <w:bodyDiv w:val="1"/>
      <w:marLeft w:val="0"/>
      <w:marRight w:val="0"/>
      <w:marTop w:val="0"/>
      <w:marBottom w:val="0"/>
      <w:divBdr>
        <w:top w:val="none" w:sz="0" w:space="0" w:color="auto"/>
        <w:left w:val="none" w:sz="0" w:space="0" w:color="auto"/>
        <w:bottom w:val="none" w:sz="0" w:space="0" w:color="auto"/>
        <w:right w:val="none" w:sz="0" w:space="0" w:color="auto"/>
      </w:divBdr>
      <w:divsChild>
        <w:div w:id="1248003025">
          <w:marLeft w:val="0"/>
          <w:marRight w:val="0"/>
          <w:marTop w:val="0"/>
          <w:marBottom w:val="0"/>
          <w:divBdr>
            <w:top w:val="none" w:sz="0" w:space="0" w:color="auto"/>
            <w:left w:val="none" w:sz="0" w:space="0" w:color="auto"/>
            <w:bottom w:val="none" w:sz="0" w:space="0" w:color="auto"/>
            <w:right w:val="none" w:sz="0" w:space="0" w:color="auto"/>
          </w:divBdr>
          <w:divsChild>
            <w:div w:id="1979528618">
              <w:marLeft w:val="0"/>
              <w:marRight w:val="0"/>
              <w:marTop w:val="0"/>
              <w:marBottom w:val="0"/>
              <w:divBdr>
                <w:top w:val="none" w:sz="0" w:space="0" w:color="auto"/>
                <w:left w:val="none" w:sz="0" w:space="0" w:color="auto"/>
                <w:bottom w:val="none" w:sz="0" w:space="0" w:color="auto"/>
                <w:right w:val="none" w:sz="0" w:space="0" w:color="auto"/>
              </w:divBdr>
              <w:divsChild>
                <w:div w:id="1329626798">
                  <w:marLeft w:val="-225"/>
                  <w:marRight w:val="-225"/>
                  <w:marTop w:val="0"/>
                  <w:marBottom w:val="0"/>
                  <w:divBdr>
                    <w:top w:val="none" w:sz="0" w:space="0" w:color="auto"/>
                    <w:left w:val="none" w:sz="0" w:space="0" w:color="auto"/>
                    <w:bottom w:val="none" w:sz="0" w:space="0" w:color="auto"/>
                    <w:right w:val="none" w:sz="0" w:space="0" w:color="auto"/>
                  </w:divBdr>
                  <w:divsChild>
                    <w:div w:id="462385245">
                      <w:marLeft w:val="0"/>
                      <w:marRight w:val="0"/>
                      <w:marTop w:val="0"/>
                      <w:marBottom w:val="0"/>
                      <w:divBdr>
                        <w:top w:val="none" w:sz="0" w:space="0" w:color="auto"/>
                        <w:left w:val="none" w:sz="0" w:space="0" w:color="auto"/>
                        <w:bottom w:val="none" w:sz="0" w:space="0" w:color="auto"/>
                        <w:right w:val="none" w:sz="0" w:space="0" w:color="auto"/>
                      </w:divBdr>
                      <w:divsChild>
                        <w:div w:id="444033953">
                          <w:marLeft w:val="0"/>
                          <w:marRight w:val="0"/>
                          <w:marTop w:val="0"/>
                          <w:marBottom w:val="0"/>
                          <w:divBdr>
                            <w:top w:val="none" w:sz="0" w:space="0" w:color="auto"/>
                            <w:left w:val="none" w:sz="0" w:space="0" w:color="auto"/>
                            <w:bottom w:val="none" w:sz="0" w:space="0" w:color="auto"/>
                            <w:right w:val="none" w:sz="0" w:space="0" w:color="auto"/>
                          </w:divBdr>
                          <w:divsChild>
                            <w:div w:id="1363895757">
                              <w:marLeft w:val="-225"/>
                              <w:marRight w:val="-225"/>
                              <w:marTop w:val="0"/>
                              <w:marBottom w:val="0"/>
                              <w:divBdr>
                                <w:top w:val="none" w:sz="0" w:space="0" w:color="auto"/>
                                <w:left w:val="none" w:sz="0" w:space="0" w:color="auto"/>
                                <w:bottom w:val="none" w:sz="0" w:space="0" w:color="auto"/>
                                <w:right w:val="none" w:sz="0" w:space="0" w:color="auto"/>
                              </w:divBdr>
                              <w:divsChild>
                                <w:div w:id="397825813">
                                  <w:marLeft w:val="0"/>
                                  <w:marRight w:val="0"/>
                                  <w:marTop w:val="0"/>
                                  <w:marBottom w:val="0"/>
                                  <w:divBdr>
                                    <w:top w:val="none" w:sz="0" w:space="0" w:color="auto"/>
                                    <w:left w:val="none" w:sz="0" w:space="0" w:color="auto"/>
                                    <w:bottom w:val="none" w:sz="0" w:space="0" w:color="auto"/>
                                    <w:right w:val="none" w:sz="0" w:space="0" w:color="auto"/>
                                  </w:divBdr>
                                  <w:divsChild>
                                    <w:div w:id="1882591697">
                                      <w:marLeft w:val="0"/>
                                      <w:marRight w:val="0"/>
                                      <w:marTop w:val="0"/>
                                      <w:marBottom w:val="300"/>
                                      <w:divBdr>
                                        <w:top w:val="none" w:sz="0" w:space="0" w:color="auto"/>
                                        <w:left w:val="none" w:sz="0" w:space="0" w:color="auto"/>
                                        <w:bottom w:val="none" w:sz="0" w:space="0" w:color="auto"/>
                                        <w:right w:val="none" w:sz="0" w:space="0" w:color="auto"/>
                                      </w:divBdr>
                                      <w:divsChild>
                                        <w:div w:id="56514956">
                                          <w:marLeft w:val="0"/>
                                          <w:marRight w:val="0"/>
                                          <w:marTop w:val="0"/>
                                          <w:marBottom w:val="0"/>
                                          <w:divBdr>
                                            <w:top w:val="none" w:sz="0" w:space="0" w:color="auto"/>
                                            <w:left w:val="none" w:sz="0" w:space="0" w:color="auto"/>
                                            <w:bottom w:val="none" w:sz="0" w:space="0" w:color="auto"/>
                                            <w:right w:val="none" w:sz="0" w:space="0" w:color="auto"/>
                                          </w:divBdr>
                                          <w:divsChild>
                                            <w:div w:id="302200439">
                                              <w:marLeft w:val="0"/>
                                              <w:marRight w:val="0"/>
                                              <w:marTop w:val="0"/>
                                              <w:marBottom w:val="0"/>
                                              <w:divBdr>
                                                <w:top w:val="none" w:sz="0" w:space="0" w:color="auto"/>
                                                <w:left w:val="none" w:sz="0" w:space="0" w:color="auto"/>
                                                <w:bottom w:val="none" w:sz="0" w:space="0" w:color="auto"/>
                                                <w:right w:val="none" w:sz="0" w:space="0" w:color="auto"/>
                                              </w:divBdr>
                                            </w:div>
                                          </w:divsChild>
                                        </w:div>
                                        <w:div w:id="5480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923137">
      <w:bodyDiv w:val="1"/>
      <w:marLeft w:val="0"/>
      <w:marRight w:val="0"/>
      <w:marTop w:val="0"/>
      <w:marBottom w:val="0"/>
      <w:divBdr>
        <w:top w:val="none" w:sz="0" w:space="0" w:color="auto"/>
        <w:left w:val="none" w:sz="0" w:space="0" w:color="auto"/>
        <w:bottom w:val="none" w:sz="0" w:space="0" w:color="auto"/>
        <w:right w:val="none" w:sz="0" w:space="0" w:color="auto"/>
      </w:divBdr>
      <w:divsChild>
        <w:div w:id="244188490">
          <w:marLeft w:val="0"/>
          <w:marRight w:val="0"/>
          <w:marTop w:val="0"/>
          <w:marBottom w:val="0"/>
          <w:divBdr>
            <w:top w:val="none" w:sz="0" w:space="0" w:color="auto"/>
            <w:left w:val="none" w:sz="0" w:space="0" w:color="auto"/>
            <w:bottom w:val="none" w:sz="0" w:space="0" w:color="auto"/>
            <w:right w:val="none" w:sz="0" w:space="0" w:color="auto"/>
          </w:divBdr>
          <w:divsChild>
            <w:div w:id="56368490">
              <w:marLeft w:val="0"/>
              <w:marRight w:val="0"/>
              <w:marTop w:val="0"/>
              <w:marBottom w:val="0"/>
              <w:divBdr>
                <w:top w:val="none" w:sz="0" w:space="0" w:color="auto"/>
                <w:left w:val="none" w:sz="0" w:space="0" w:color="auto"/>
                <w:bottom w:val="none" w:sz="0" w:space="0" w:color="auto"/>
                <w:right w:val="none" w:sz="0" w:space="0" w:color="auto"/>
              </w:divBdr>
              <w:divsChild>
                <w:div w:id="1034694676">
                  <w:marLeft w:val="-225"/>
                  <w:marRight w:val="-225"/>
                  <w:marTop w:val="0"/>
                  <w:marBottom w:val="0"/>
                  <w:divBdr>
                    <w:top w:val="none" w:sz="0" w:space="0" w:color="auto"/>
                    <w:left w:val="none" w:sz="0" w:space="0" w:color="auto"/>
                    <w:bottom w:val="none" w:sz="0" w:space="0" w:color="auto"/>
                    <w:right w:val="none" w:sz="0" w:space="0" w:color="auto"/>
                  </w:divBdr>
                  <w:divsChild>
                    <w:div w:id="1143742588">
                      <w:marLeft w:val="0"/>
                      <w:marRight w:val="0"/>
                      <w:marTop w:val="0"/>
                      <w:marBottom w:val="0"/>
                      <w:divBdr>
                        <w:top w:val="none" w:sz="0" w:space="0" w:color="auto"/>
                        <w:left w:val="none" w:sz="0" w:space="0" w:color="auto"/>
                        <w:bottom w:val="none" w:sz="0" w:space="0" w:color="auto"/>
                        <w:right w:val="none" w:sz="0" w:space="0" w:color="auto"/>
                      </w:divBdr>
                      <w:divsChild>
                        <w:div w:id="236985434">
                          <w:marLeft w:val="0"/>
                          <w:marRight w:val="0"/>
                          <w:marTop w:val="0"/>
                          <w:marBottom w:val="0"/>
                          <w:divBdr>
                            <w:top w:val="none" w:sz="0" w:space="0" w:color="auto"/>
                            <w:left w:val="none" w:sz="0" w:space="0" w:color="auto"/>
                            <w:bottom w:val="none" w:sz="0" w:space="0" w:color="auto"/>
                            <w:right w:val="none" w:sz="0" w:space="0" w:color="auto"/>
                          </w:divBdr>
                          <w:divsChild>
                            <w:div w:id="1263563681">
                              <w:marLeft w:val="-225"/>
                              <w:marRight w:val="-225"/>
                              <w:marTop w:val="0"/>
                              <w:marBottom w:val="0"/>
                              <w:divBdr>
                                <w:top w:val="none" w:sz="0" w:space="0" w:color="auto"/>
                                <w:left w:val="none" w:sz="0" w:space="0" w:color="auto"/>
                                <w:bottom w:val="none" w:sz="0" w:space="0" w:color="auto"/>
                                <w:right w:val="none" w:sz="0" w:space="0" w:color="auto"/>
                              </w:divBdr>
                              <w:divsChild>
                                <w:div w:id="1440031108">
                                  <w:marLeft w:val="0"/>
                                  <w:marRight w:val="0"/>
                                  <w:marTop w:val="0"/>
                                  <w:marBottom w:val="0"/>
                                  <w:divBdr>
                                    <w:top w:val="none" w:sz="0" w:space="0" w:color="auto"/>
                                    <w:left w:val="none" w:sz="0" w:space="0" w:color="auto"/>
                                    <w:bottom w:val="none" w:sz="0" w:space="0" w:color="auto"/>
                                    <w:right w:val="none" w:sz="0" w:space="0" w:color="auto"/>
                                  </w:divBdr>
                                  <w:divsChild>
                                    <w:div w:id="1552617051">
                                      <w:marLeft w:val="0"/>
                                      <w:marRight w:val="0"/>
                                      <w:marTop w:val="0"/>
                                      <w:marBottom w:val="300"/>
                                      <w:divBdr>
                                        <w:top w:val="none" w:sz="0" w:space="0" w:color="auto"/>
                                        <w:left w:val="none" w:sz="0" w:space="0" w:color="auto"/>
                                        <w:bottom w:val="none" w:sz="0" w:space="0" w:color="auto"/>
                                        <w:right w:val="none" w:sz="0" w:space="0" w:color="auto"/>
                                      </w:divBdr>
                                      <w:divsChild>
                                        <w:div w:id="636107376">
                                          <w:marLeft w:val="0"/>
                                          <w:marRight w:val="0"/>
                                          <w:marTop w:val="0"/>
                                          <w:marBottom w:val="0"/>
                                          <w:divBdr>
                                            <w:top w:val="none" w:sz="0" w:space="0" w:color="auto"/>
                                            <w:left w:val="none" w:sz="0" w:space="0" w:color="auto"/>
                                            <w:bottom w:val="none" w:sz="0" w:space="0" w:color="auto"/>
                                            <w:right w:val="none" w:sz="0" w:space="0" w:color="auto"/>
                                          </w:divBdr>
                                        </w:div>
                                        <w:div w:id="1125149709">
                                          <w:marLeft w:val="0"/>
                                          <w:marRight w:val="0"/>
                                          <w:marTop w:val="0"/>
                                          <w:marBottom w:val="0"/>
                                          <w:divBdr>
                                            <w:top w:val="none" w:sz="0" w:space="0" w:color="auto"/>
                                            <w:left w:val="none" w:sz="0" w:space="0" w:color="auto"/>
                                            <w:bottom w:val="none" w:sz="0" w:space="0" w:color="auto"/>
                                            <w:right w:val="none" w:sz="0" w:space="0" w:color="auto"/>
                                          </w:divBdr>
                                          <w:divsChild>
                                            <w:div w:id="20288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621207">
      <w:bodyDiv w:val="1"/>
      <w:marLeft w:val="0"/>
      <w:marRight w:val="0"/>
      <w:marTop w:val="0"/>
      <w:marBottom w:val="0"/>
      <w:divBdr>
        <w:top w:val="none" w:sz="0" w:space="0" w:color="auto"/>
        <w:left w:val="none" w:sz="0" w:space="0" w:color="auto"/>
        <w:bottom w:val="none" w:sz="0" w:space="0" w:color="auto"/>
        <w:right w:val="none" w:sz="0" w:space="0" w:color="auto"/>
      </w:divBdr>
      <w:divsChild>
        <w:div w:id="977876198">
          <w:marLeft w:val="0"/>
          <w:marRight w:val="0"/>
          <w:marTop w:val="0"/>
          <w:marBottom w:val="0"/>
          <w:divBdr>
            <w:top w:val="none" w:sz="0" w:space="0" w:color="auto"/>
            <w:left w:val="none" w:sz="0" w:space="0" w:color="auto"/>
            <w:bottom w:val="none" w:sz="0" w:space="0" w:color="auto"/>
            <w:right w:val="none" w:sz="0" w:space="0" w:color="auto"/>
          </w:divBdr>
          <w:divsChild>
            <w:div w:id="1538010574">
              <w:marLeft w:val="0"/>
              <w:marRight w:val="0"/>
              <w:marTop w:val="0"/>
              <w:marBottom w:val="0"/>
              <w:divBdr>
                <w:top w:val="none" w:sz="0" w:space="0" w:color="auto"/>
                <w:left w:val="none" w:sz="0" w:space="0" w:color="auto"/>
                <w:bottom w:val="none" w:sz="0" w:space="0" w:color="auto"/>
                <w:right w:val="none" w:sz="0" w:space="0" w:color="auto"/>
              </w:divBdr>
              <w:divsChild>
                <w:div w:id="2025933501">
                  <w:marLeft w:val="-225"/>
                  <w:marRight w:val="-225"/>
                  <w:marTop w:val="0"/>
                  <w:marBottom w:val="0"/>
                  <w:divBdr>
                    <w:top w:val="none" w:sz="0" w:space="0" w:color="auto"/>
                    <w:left w:val="none" w:sz="0" w:space="0" w:color="auto"/>
                    <w:bottom w:val="none" w:sz="0" w:space="0" w:color="auto"/>
                    <w:right w:val="none" w:sz="0" w:space="0" w:color="auto"/>
                  </w:divBdr>
                  <w:divsChild>
                    <w:div w:id="622425379">
                      <w:marLeft w:val="0"/>
                      <w:marRight w:val="0"/>
                      <w:marTop w:val="0"/>
                      <w:marBottom w:val="0"/>
                      <w:divBdr>
                        <w:top w:val="none" w:sz="0" w:space="0" w:color="auto"/>
                        <w:left w:val="none" w:sz="0" w:space="0" w:color="auto"/>
                        <w:bottom w:val="none" w:sz="0" w:space="0" w:color="auto"/>
                        <w:right w:val="none" w:sz="0" w:space="0" w:color="auto"/>
                      </w:divBdr>
                      <w:divsChild>
                        <w:div w:id="1120303056">
                          <w:marLeft w:val="0"/>
                          <w:marRight w:val="0"/>
                          <w:marTop w:val="0"/>
                          <w:marBottom w:val="0"/>
                          <w:divBdr>
                            <w:top w:val="none" w:sz="0" w:space="0" w:color="auto"/>
                            <w:left w:val="none" w:sz="0" w:space="0" w:color="auto"/>
                            <w:bottom w:val="none" w:sz="0" w:space="0" w:color="auto"/>
                            <w:right w:val="none" w:sz="0" w:space="0" w:color="auto"/>
                          </w:divBdr>
                          <w:divsChild>
                            <w:div w:id="1146900090">
                              <w:marLeft w:val="-225"/>
                              <w:marRight w:val="-225"/>
                              <w:marTop w:val="0"/>
                              <w:marBottom w:val="0"/>
                              <w:divBdr>
                                <w:top w:val="none" w:sz="0" w:space="0" w:color="auto"/>
                                <w:left w:val="none" w:sz="0" w:space="0" w:color="auto"/>
                                <w:bottom w:val="none" w:sz="0" w:space="0" w:color="auto"/>
                                <w:right w:val="none" w:sz="0" w:space="0" w:color="auto"/>
                              </w:divBdr>
                              <w:divsChild>
                                <w:div w:id="1303458658">
                                  <w:marLeft w:val="0"/>
                                  <w:marRight w:val="0"/>
                                  <w:marTop w:val="0"/>
                                  <w:marBottom w:val="0"/>
                                  <w:divBdr>
                                    <w:top w:val="none" w:sz="0" w:space="0" w:color="auto"/>
                                    <w:left w:val="none" w:sz="0" w:space="0" w:color="auto"/>
                                    <w:bottom w:val="none" w:sz="0" w:space="0" w:color="auto"/>
                                    <w:right w:val="none" w:sz="0" w:space="0" w:color="auto"/>
                                  </w:divBdr>
                                  <w:divsChild>
                                    <w:div w:id="2141150183">
                                      <w:marLeft w:val="0"/>
                                      <w:marRight w:val="0"/>
                                      <w:marTop w:val="0"/>
                                      <w:marBottom w:val="300"/>
                                      <w:divBdr>
                                        <w:top w:val="none" w:sz="0" w:space="0" w:color="auto"/>
                                        <w:left w:val="none" w:sz="0" w:space="0" w:color="auto"/>
                                        <w:bottom w:val="none" w:sz="0" w:space="0" w:color="auto"/>
                                        <w:right w:val="none" w:sz="0" w:space="0" w:color="auto"/>
                                      </w:divBdr>
                                      <w:divsChild>
                                        <w:div w:id="555512121">
                                          <w:marLeft w:val="0"/>
                                          <w:marRight w:val="0"/>
                                          <w:marTop w:val="0"/>
                                          <w:marBottom w:val="0"/>
                                          <w:divBdr>
                                            <w:top w:val="none" w:sz="0" w:space="0" w:color="auto"/>
                                            <w:left w:val="none" w:sz="0" w:space="0" w:color="auto"/>
                                            <w:bottom w:val="none" w:sz="0" w:space="0" w:color="auto"/>
                                            <w:right w:val="none" w:sz="0" w:space="0" w:color="auto"/>
                                          </w:divBdr>
                                        </w:div>
                                        <w:div w:id="7853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0144">
      <w:bodyDiv w:val="1"/>
      <w:marLeft w:val="0"/>
      <w:marRight w:val="0"/>
      <w:marTop w:val="0"/>
      <w:marBottom w:val="0"/>
      <w:divBdr>
        <w:top w:val="none" w:sz="0" w:space="0" w:color="auto"/>
        <w:left w:val="none" w:sz="0" w:space="0" w:color="auto"/>
        <w:bottom w:val="none" w:sz="0" w:space="0" w:color="auto"/>
        <w:right w:val="none" w:sz="0" w:space="0" w:color="auto"/>
      </w:divBdr>
      <w:divsChild>
        <w:div w:id="843518156">
          <w:marLeft w:val="0"/>
          <w:marRight w:val="0"/>
          <w:marTop w:val="0"/>
          <w:marBottom w:val="0"/>
          <w:divBdr>
            <w:top w:val="none" w:sz="0" w:space="0" w:color="auto"/>
            <w:left w:val="none" w:sz="0" w:space="0" w:color="auto"/>
            <w:bottom w:val="none" w:sz="0" w:space="0" w:color="auto"/>
            <w:right w:val="none" w:sz="0" w:space="0" w:color="auto"/>
          </w:divBdr>
          <w:divsChild>
            <w:div w:id="912011816">
              <w:marLeft w:val="0"/>
              <w:marRight w:val="0"/>
              <w:marTop w:val="0"/>
              <w:marBottom w:val="0"/>
              <w:divBdr>
                <w:top w:val="none" w:sz="0" w:space="0" w:color="auto"/>
                <w:left w:val="none" w:sz="0" w:space="0" w:color="auto"/>
                <w:bottom w:val="none" w:sz="0" w:space="0" w:color="auto"/>
                <w:right w:val="none" w:sz="0" w:space="0" w:color="auto"/>
              </w:divBdr>
              <w:divsChild>
                <w:div w:id="435710291">
                  <w:marLeft w:val="-225"/>
                  <w:marRight w:val="-225"/>
                  <w:marTop w:val="0"/>
                  <w:marBottom w:val="0"/>
                  <w:divBdr>
                    <w:top w:val="none" w:sz="0" w:space="0" w:color="auto"/>
                    <w:left w:val="none" w:sz="0" w:space="0" w:color="auto"/>
                    <w:bottom w:val="none" w:sz="0" w:space="0" w:color="auto"/>
                    <w:right w:val="none" w:sz="0" w:space="0" w:color="auto"/>
                  </w:divBdr>
                  <w:divsChild>
                    <w:div w:id="204559817">
                      <w:marLeft w:val="0"/>
                      <w:marRight w:val="0"/>
                      <w:marTop w:val="0"/>
                      <w:marBottom w:val="0"/>
                      <w:divBdr>
                        <w:top w:val="none" w:sz="0" w:space="0" w:color="auto"/>
                        <w:left w:val="none" w:sz="0" w:space="0" w:color="auto"/>
                        <w:bottom w:val="none" w:sz="0" w:space="0" w:color="auto"/>
                        <w:right w:val="none" w:sz="0" w:space="0" w:color="auto"/>
                      </w:divBdr>
                      <w:divsChild>
                        <w:div w:id="1447234054">
                          <w:marLeft w:val="0"/>
                          <w:marRight w:val="0"/>
                          <w:marTop w:val="0"/>
                          <w:marBottom w:val="0"/>
                          <w:divBdr>
                            <w:top w:val="none" w:sz="0" w:space="0" w:color="auto"/>
                            <w:left w:val="none" w:sz="0" w:space="0" w:color="auto"/>
                            <w:bottom w:val="none" w:sz="0" w:space="0" w:color="auto"/>
                            <w:right w:val="none" w:sz="0" w:space="0" w:color="auto"/>
                          </w:divBdr>
                          <w:divsChild>
                            <w:div w:id="17851555">
                              <w:marLeft w:val="-225"/>
                              <w:marRight w:val="-225"/>
                              <w:marTop w:val="0"/>
                              <w:marBottom w:val="0"/>
                              <w:divBdr>
                                <w:top w:val="none" w:sz="0" w:space="0" w:color="auto"/>
                                <w:left w:val="none" w:sz="0" w:space="0" w:color="auto"/>
                                <w:bottom w:val="none" w:sz="0" w:space="0" w:color="auto"/>
                                <w:right w:val="none" w:sz="0" w:space="0" w:color="auto"/>
                              </w:divBdr>
                              <w:divsChild>
                                <w:div w:id="1006250540">
                                  <w:marLeft w:val="0"/>
                                  <w:marRight w:val="0"/>
                                  <w:marTop w:val="0"/>
                                  <w:marBottom w:val="0"/>
                                  <w:divBdr>
                                    <w:top w:val="none" w:sz="0" w:space="0" w:color="auto"/>
                                    <w:left w:val="none" w:sz="0" w:space="0" w:color="auto"/>
                                    <w:bottom w:val="none" w:sz="0" w:space="0" w:color="auto"/>
                                    <w:right w:val="none" w:sz="0" w:space="0" w:color="auto"/>
                                  </w:divBdr>
                                  <w:divsChild>
                                    <w:div w:id="1450246169">
                                      <w:marLeft w:val="0"/>
                                      <w:marRight w:val="0"/>
                                      <w:marTop w:val="0"/>
                                      <w:marBottom w:val="300"/>
                                      <w:divBdr>
                                        <w:top w:val="none" w:sz="0" w:space="0" w:color="auto"/>
                                        <w:left w:val="none" w:sz="0" w:space="0" w:color="auto"/>
                                        <w:bottom w:val="none" w:sz="0" w:space="0" w:color="auto"/>
                                        <w:right w:val="none" w:sz="0" w:space="0" w:color="auto"/>
                                      </w:divBdr>
                                      <w:divsChild>
                                        <w:div w:id="688725770">
                                          <w:marLeft w:val="0"/>
                                          <w:marRight w:val="0"/>
                                          <w:marTop w:val="0"/>
                                          <w:marBottom w:val="0"/>
                                          <w:divBdr>
                                            <w:top w:val="none" w:sz="0" w:space="0" w:color="auto"/>
                                            <w:left w:val="none" w:sz="0" w:space="0" w:color="auto"/>
                                            <w:bottom w:val="none" w:sz="0" w:space="0" w:color="auto"/>
                                            <w:right w:val="none" w:sz="0" w:space="0" w:color="auto"/>
                                          </w:divBdr>
                                          <w:divsChild>
                                            <w:div w:id="565262297">
                                              <w:marLeft w:val="-225"/>
                                              <w:marRight w:val="-225"/>
                                              <w:marTop w:val="0"/>
                                              <w:marBottom w:val="0"/>
                                              <w:divBdr>
                                                <w:top w:val="none" w:sz="0" w:space="0" w:color="auto"/>
                                                <w:left w:val="none" w:sz="0" w:space="0" w:color="auto"/>
                                                <w:bottom w:val="none" w:sz="0" w:space="0" w:color="auto"/>
                                                <w:right w:val="none" w:sz="0" w:space="0" w:color="auto"/>
                                              </w:divBdr>
                                              <w:divsChild>
                                                <w:div w:id="1640258017">
                                                  <w:marLeft w:val="0"/>
                                                  <w:marRight w:val="0"/>
                                                  <w:marTop w:val="0"/>
                                                  <w:marBottom w:val="0"/>
                                                  <w:divBdr>
                                                    <w:top w:val="none" w:sz="0" w:space="0" w:color="auto"/>
                                                    <w:left w:val="none" w:sz="0" w:space="0" w:color="auto"/>
                                                    <w:bottom w:val="none" w:sz="0" w:space="0" w:color="auto"/>
                                                    <w:right w:val="none" w:sz="0" w:space="0" w:color="auto"/>
                                                  </w:divBdr>
                                                  <w:divsChild>
                                                    <w:div w:id="74933845">
                                                      <w:marLeft w:val="-225"/>
                                                      <w:marRight w:val="-225"/>
                                                      <w:marTop w:val="0"/>
                                                      <w:marBottom w:val="0"/>
                                                      <w:divBdr>
                                                        <w:top w:val="none" w:sz="0" w:space="0" w:color="auto"/>
                                                        <w:left w:val="none" w:sz="0" w:space="0" w:color="auto"/>
                                                        <w:bottom w:val="none" w:sz="0" w:space="0" w:color="auto"/>
                                                        <w:right w:val="none" w:sz="0" w:space="0" w:color="auto"/>
                                                      </w:divBdr>
                                                      <w:divsChild>
                                                        <w:div w:id="1736659250">
                                                          <w:marLeft w:val="0"/>
                                                          <w:marRight w:val="0"/>
                                                          <w:marTop w:val="0"/>
                                                          <w:marBottom w:val="0"/>
                                                          <w:divBdr>
                                                            <w:top w:val="none" w:sz="0" w:space="0" w:color="auto"/>
                                                            <w:left w:val="none" w:sz="0" w:space="0" w:color="auto"/>
                                                            <w:bottom w:val="none" w:sz="0" w:space="0" w:color="auto"/>
                                                            <w:right w:val="none" w:sz="0" w:space="0" w:color="auto"/>
                                                          </w:divBdr>
                                                          <w:divsChild>
                                                            <w:div w:id="3107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7238419">
      <w:bodyDiv w:val="1"/>
      <w:marLeft w:val="0"/>
      <w:marRight w:val="0"/>
      <w:marTop w:val="0"/>
      <w:marBottom w:val="0"/>
      <w:divBdr>
        <w:top w:val="none" w:sz="0" w:space="0" w:color="auto"/>
        <w:left w:val="none" w:sz="0" w:space="0" w:color="auto"/>
        <w:bottom w:val="none" w:sz="0" w:space="0" w:color="auto"/>
        <w:right w:val="none" w:sz="0" w:space="0" w:color="auto"/>
      </w:divBdr>
      <w:divsChild>
        <w:div w:id="1726027347">
          <w:marLeft w:val="0"/>
          <w:marRight w:val="0"/>
          <w:marTop w:val="0"/>
          <w:marBottom w:val="0"/>
          <w:divBdr>
            <w:top w:val="none" w:sz="0" w:space="0" w:color="auto"/>
            <w:left w:val="none" w:sz="0" w:space="0" w:color="auto"/>
            <w:bottom w:val="none" w:sz="0" w:space="0" w:color="auto"/>
            <w:right w:val="none" w:sz="0" w:space="0" w:color="auto"/>
          </w:divBdr>
          <w:divsChild>
            <w:div w:id="1640451173">
              <w:marLeft w:val="0"/>
              <w:marRight w:val="0"/>
              <w:marTop w:val="0"/>
              <w:marBottom w:val="0"/>
              <w:divBdr>
                <w:top w:val="none" w:sz="0" w:space="0" w:color="auto"/>
                <w:left w:val="none" w:sz="0" w:space="0" w:color="auto"/>
                <w:bottom w:val="none" w:sz="0" w:space="0" w:color="auto"/>
                <w:right w:val="none" w:sz="0" w:space="0" w:color="auto"/>
              </w:divBdr>
              <w:divsChild>
                <w:div w:id="1797406864">
                  <w:marLeft w:val="-225"/>
                  <w:marRight w:val="-225"/>
                  <w:marTop w:val="0"/>
                  <w:marBottom w:val="0"/>
                  <w:divBdr>
                    <w:top w:val="none" w:sz="0" w:space="0" w:color="auto"/>
                    <w:left w:val="none" w:sz="0" w:space="0" w:color="auto"/>
                    <w:bottom w:val="none" w:sz="0" w:space="0" w:color="auto"/>
                    <w:right w:val="none" w:sz="0" w:space="0" w:color="auto"/>
                  </w:divBdr>
                  <w:divsChild>
                    <w:div w:id="325477212">
                      <w:marLeft w:val="0"/>
                      <w:marRight w:val="0"/>
                      <w:marTop w:val="0"/>
                      <w:marBottom w:val="0"/>
                      <w:divBdr>
                        <w:top w:val="none" w:sz="0" w:space="0" w:color="auto"/>
                        <w:left w:val="none" w:sz="0" w:space="0" w:color="auto"/>
                        <w:bottom w:val="none" w:sz="0" w:space="0" w:color="auto"/>
                        <w:right w:val="none" w:sz="0" w:space="0" w:color="auto"/>
                      </w:divBdr>
                      <w:divsChild>
                        <w:div w:id="1426609205">
                          <w:marLeft w:val="0"/>
                          <w:marRight w:val="0"/>
                          <w:marTop w:val="0"/>
                          <w:marBottom w:val="0"/>
                          <w:divBdr>
                            <w:top w:val="none" w:sz="0" w:space="0" w:color="auto"/>
                            <w:left w:val="none" w:sz="0" w:space="0" w:color="auto"/>
                            <w:bottom w:val="none" w:sz="0" w:space="0" w:color="auto"/>
                            <w:right w:val="none" w:sz="0" w:space="0" w:color="auto"/>
                          </w:divBdr>
                          <w:divsChild>
                            <w:div w:id="718822112">
                              <w:marLeft w:val="-225"/>
                              <w:marRight w:val="-225"/>
                              <w:marTop w:val="0"/>
                              <w:marBottom w:val="0"/>
                              <w:divBdr>
                                <w:top w:val="none" w:sz="0" w:space="0" w:color="auto"/>
                                <w:left w:val="none" w:sz="0" w:space="0" w:color="auto"/>
                                <w:bottom w:val="none" w:sz="0" w:space="0" w:color="auto"/>
                                <w:right w:val="none" w:sz="0" w:space="0" w:color="auto"/>
                              </w:divBdr>
                              <w:divsChild>
                                <w:div w:id="646663985">
                                  <w:marLeft w:val="0"/>
                                  <w:marRight w:val="0"/>
                                  <w:marTop w:val="0"/>
                                  <w:marBottom w:val="0"/>
                                  <w:divBdr>
                                    <w:top w:val="none" w:sz="0" w:space="0" w:color="auto"/>
                                    <w:left w:val="none" w:sz="0" w:space="0" w:color="auto"/>
                                    <w:bottom w:val="none" w:sz="0" w:space="0" w:color="auto"/>
                                    <w:right w:val="none" w:sz="0" w:space="0" w:color="auto"/>
                                  </w:divBdr>
                                  <w:divsChild>
                                    <w:div w:id="1141651467">
                                      <w:marLeft w:val="0"/>
                                      <w:marRight w:val="0"/>
                                      <w:marTop w:val="0"/>
                                      <w:marBottom w:val="300"/>
                                      <w:divBdr>
                                        <w:top w:val="none" w:sz="0" w:space="0" w:color="auto"/>
                                        <w:left w:val="none" w:sz="0" w:space="0" w:color="auto"/>
                                        <w:bottom w:val="none" w:sz="0" w:space="0" w:color="auto"/>
                                        <w:right w:val="none" w:sz="0" w:space="0" w:color="auto"/>
                                      </w:divBdr>
                                      <w:divsChild>
                                        <w:div w:id="1274171853">
                                          <w:marLeft w:val="0"/>
                                          <w:marRight w:val="0"/>
                                          <w:marTop w:val="0"/>
                                          <w:marBottom w:val="0"/>
                                          <w:divBdr>
                                            <w:top w:val="none" w:sz="0" w:space="0" w:color="auto"/>
                                            <w:left w:val="none" w:sz="0" w:space="0" w:color="auto"/>
                                            <w:bottom w:val="none" w:sz="0" w:space="0" w:color="auto"/>
                                            <w:right w:val="none" w:sz="0" w:space="0" w:color="auto"/>
                                          </w:divBdr>
                                          <w:divsChild>
                                            <w:div w:id="66809515">
                                              <w:marLeft w:val="0"/>
                                              <w:marRight w:val="0"/>
                                              <w:marTop w:val="0"/>
                                              <w:marBottom w:val="0"/>
                                              <w:divBdr>
                                                <w:top w:val="none" w:sz="0" w:space="0" w:color="auto"/>
                                                <w:left w:val="none" w:sz="0" w:space="0" w:color="auto"/>
                                                <w:bottom w:val="none" w:sz="0" w:space="0" w:color="auto"/>
                                                <w:right w:val="none" w:sz="0" w:space="0" w:color="auto"/>
                                              </w:divBdr>
                                            </w:div>
                                            <w:div w:id="874271686">
                                              <w:marLeft w:val="0"/>
                                              <w:marRight w:val="0"/>
                                              <w:marTop w:val="0"/>
                                              <w:marBottom w:val="0"/>
                                              <w:divBdr>
                                                <w:top w:val="none" w:sz="0" w:space="0" w:color="auto"/>
                                                <w:left w:val="none" w:sz="0" w:space="0" w:color="auto"/>
                                                <w:bottom w:val="none" w:sz="0" w:space="0" w:color="auto"/>
                                                <w:right w:val="none" w:sz="0" w:space="0" w:color="auto"/>
                                              </w:divBdr>
                                            </w:div>
                                            <w:div w:id="917012294">
                                              <w:marLeft w:val="0"/>
                                              <w:marRight w:val="0"/>
                                              <w:marTop w:val="0"/>
                                              <w:marBottom w:val="0"/>
                                              <w:divBdr>
                                                <w:top w:val="none" w:sz="0" w:space="0" w:color="auto"/>
                                                <w:left w:val="none" w:sz="0" w:space="0" w:color="auto"/>
                                                <w:bottom w:val="none" w:sz="0" w:space="0" w:color="auto"/>
                                                <w:right w:val="none" w:sz="0" w:space="0" w:color="auto"/>
                                              </w:divBdr>
                                            </w:div>
                                            <w:div w:id="14369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dc.communities.ed.gov/services/PDCService.svc/GetPDCDocumentFile?fileId=4627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eginfo.gov/public/do/PRAViewICR?ref_nbr=202111-1870-001" TargetMode="External"/><Relationship Id="rId17" Type="http://schemas.openxmlformats.org/officeDocument/2006/relationships/hyperlink" Target="https://crdc.ed.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dc.communities.ed.gov/services/PDCService.svc/GetPDCDocumentFile?fileId=4627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rdata.ed.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dc.communities.ed.gov/services/PDCService.svc/GetPDCDocumentFile?fileId=46278"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about/offices/list/ocr/docs/edlite-FAPE504.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93EAE690219498B4BE653F4C79D2B" ma:contentTypeVersion="24" ma:contentTypeDescription="Create a new document." ma:contentTypeScope="" ma:versionID="95c08a5051f17210f74032a7f82d849f">
  <xsd:schema xmlns:xsd="http://www.w3.org/2001/XMLSchema" xmlns:xs="http://www.w3.org/2001/XMLSchema" xmlns:p="http://schemas.microsoft.com/office/2006/metadata/properties" xmlns:ns1="http://schemas.microsoft.com/sharepoint/v3" xmlns:ns2="194ffc86-e178-4be3-8888-ca6c47fc2487" xmlns:ns3="c94700c4-f03c-45bd-a61d-77725c52eb97" targetNamespace="http://schemas.microsoft.com/office/2006/metadata/properties" ma:root="true" ma:fieldsID="a02ca8777416e6097682a2c41b103761" ns1:_="" ns2:_="" ns3:_="">
    <xsd:import namespace="http://schemas.microsoft.com/sharepoint/v3"/>
    <xsd:import namespace="194ffc86-e178-4be3-8888-ca6c47fc2487"/>
    <xsd:import namespace="c94700c4-f03c-45bd-a61d-77725c52eb97"/>
    <xsd:element name="properties">
      <xsd:complexType>
        <xsd:sequence>
          <xsd:element name="documentManagement">
            <xsd:complexType>
              <xsd:all>
                <xsd:element ref="ns1:ActualWork"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ctualWork" ma:index="4" nillable="true" ma:displayName="Actual Work" ma:description="" ma:internalName="ActualWork">
      <xsd:simpleType>
        <xsd:restriction base="dms:Number"/>
      </xsd:simpleType>
    </xsd:element>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ffc86-e178-4be3-8888-ca6c47fc248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0f87dff-7455-486b-9502-a40918d4600f}" ma:internalName="TaxCatchAll" ma:showField="CatchAllData" ma:web="194ffc86-e178-4be3-8888-ca6c47fc24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4700c4-f03c-45bd-a61d-77725c52eb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description="" ma:hidden="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ctualWork xmlns="http://schemas.microsoft.com/sharepoint/v3" xsi:nil="true"/>
    <_ip_UnifiedCompliancePolicyUIAction xmlns="http://schemas.microsoft.com/sharepoint/v3" xsi:nil="true"/>
    <TaxCatchAll xmlns="194ffc86-e178-4be3-8888-ca6c47fc2487" xsi:nil="true"/>
    <_ip_UnifiedCompliancePolicyProperties xmlns="http://schemas.microsoft.com/sharepoint/v3" xsi:nil="true"/>
    <lcf76f155ced4ddcb4097134ff3c332f xmlns="c94700c4-f03c-45bd-a61d-77725c52eb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E34994-74DC-4DBB-B202-9696A932C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ffc86-e178-4be3-8888-ca6c47fc2487"/>
    <ds:schemaRef ds:uri="c94700c4-f03c-45bd-a61d-77725c52e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4E045-5617-4704-AA50-47EA14F84E37}">
  <ds:schemaRefs>
    <ds:schemaRef ds:uri="http://schemas.microsoft.com/sharepoint/v3/contenttype/forms"/>
  </ds:schemaRefs>
</ds:datastoreItem>
</file>

<file path=customXml/itemProps3.xml><?xml version="1.0" encoding="utf-8"?>
<ds:datastoreItem xmlns:ds="http://schemas.openxmlformats.org/officeDocument/2006/customXml" ds:itemID="{B28E0454-94C9-429C-A4AE-2713031B51A8}">
  <ds:schemaRefs>
    <ds:schemaRef ds:uri="http://schemas.openxmlformats.org/officeDocument/2006/bibliography"/>
  </ds:schemaRefs>
</ds:datastoreItem>
</file>

<file path=customXml/itemProps4.xml><?xml version="1.0" encoding="utf-8"?>
<ds:datastoreItem xmlns:ds="http://schemas.openxmlformats.org/officeDocument/2006/customXml" ds:itemID="{A39556FF-0C0C-44C0-8A61-DEAA9B55D666}">
  <ds:schemaRefs>
    <ds:schemaRef ds:uri="http://schemas.microsoft.com/sharepoint/v3"/>
    <ds:schemaRef ds:uri="http://purl.org/dc/elements/1.1/"/>
    <ds:schemaRef ds:uri="194ffc86-e178-4be3-8888-ca6c47fc2487"/>
    <ds:schemaRef ds:uri="c94700c4-f03c-45bd-a61d-77725c52eb97"/>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docMetadata/LabelInfo.xml><?xml version="1.0" encoding="utf-8"?>
<clbl:labelList xmlns:clbl="http://schemas.microsoft.com/office/2020/mipLabelMetadata">
  <clbl:label id="{afded6f5-d1d0-4596-a1c0-00c047dd6749}" enabled="1" method="Standard" siteId="{7a41925e-f697-4f7c-bec3-0470887ac752}"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22</Pages>
  <Words>9103</Words>
  <Characters>51893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60875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Olmeda, Rosa</dc:creator>
  <cp:keywords/>
  <cp:lastModifiedBy>Molly Hash</cp:lastModifiedBy>
  <cp:revision>5</cp:revision>
  <cp:lastPrinted>2023-07-13T16:43:00Z</cp:lastPrinted>
  <dcterms:created xsi:type="dcterms:W3CDTF">2024-06-28T13:14:00Z</dcterms:created>
  <dcterms:modified xsi:type="dcterms:W3CDTF">2024-09-06T21:44:00Z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0x01010001A93EAE690219498B4BE653F4C79D2B</vt:lpwstr>
  </property>
  <property fmtid="{D5CDD505-2E9C-101B-9397-08002B2CF9AE}" pid="3" name="_dlc_DocIdItemGuid">
    <vt:lpwstr>f89ffeb8-a8db-4ebc-b3e6-4c0d313e8314</vt:lpwstr>
  </property>
  <property fmtid="{D5CDD505-2E9C-101B-9397-08002B2CF9AE}" pid="4" name="eDOCS AutoSave">
    <vt:lpwstr/>
  </property>
  <property fmtid="{D5CDD505-2E9C-101B-9397-08002B2CF9AE}" pid="5" name="MediaServiceImageTags">
    <vt:lpwstr/>
  </property>
</Properties>
</file>